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B4FA22" w14:textId="77777777" w:rsidR="00A23551" w:rsidRDefault="00A23551"/>
    <w:p w14:paraId="57DD4B1C" w14:textId="77777777" w:rsidR="00A23551" w:rsidRPr="00A23551" w:rsidRDefault="00A23551" w:rsidP="00A23551">
      <w:pPr>
        <w:jc w:val="center"/>
        <w:rPr>
          <w:b/>
          <w:bCs/>
        </w:rPr>
      </w:pPr>
    </w:p>
    <w:p w14:paraId="73E9CCDE" w14:textId="77777777" w:rsidR="00A23551" w:rsidRPr="00A23551" w:rsidRDefault="00A23551" w:rsidP="00A23551">
      <w:pPr>
        <w:spacing w:after="0" w:line="240" w:lineRule="auto"/>
        <w:jc w:val="center"/>
        <w:rPr>
          <w:b/>
          <w:bCs/>
        </w:rPr>
      </w:pPr>
      <w:r w:rsidRPr="00A23551">
        <w:rPr>
          <w:b/>
          <w:bCs/>
        </w:rPr>
        <w:t>Zixi and Comcast Technology Solutions Partner to Provide Unified Video Supply Chain Distribution for Linear Broadcasters</w:t>
      </w:r>
    </w:p>
    <w:p w14:paraId="4DE26435" w14:textId="77777777" w:rsidR="00A23551" w:rsidRPr="00A23551" w:rsidRDefault="00A23551" w:rsidP="00A23551">
      <w:pPr>
        <w:spacing w:after="0" w:line="240" w:lineRule="auto"/>
        <w:jc w:val="center"/>
        <w:rPr>
          <w:b/>
          <w:bCs/>
        </w:rPr>
      </w:pPr>
    </w:p>
    <w:p w14:paraId="6B65656B" w14:textId="77777777" w:rsidR="00A23551" w:rsidRPr="00A23551" w:rsidRDefault="00A23551" w:rsidP="00A23551">
      <w:pPr>
        <w:spacing w:after="0" w:line="240" w:lineRule="auto"/>
        <w:jc w:val="center"/>
        <w:rPr>
          <w:b/>
          <w:bCs/>
        </w:rPr>
      </w:pPr>
      <w:r w:rsidRPr="00A23551">
        <w:rPr>
          <w:b/>
          <w:bCs/>
        </w:rPr>
        <w:t>Integration of Comcast Media360™ and the Zixi Software Platform delivers intelligent, rights-compliant, IP-based distribution as C-band transition accelerates</w:t>
      </w:r>
    </w:p>
    <w:p w14:paraId="6E744BF7" w14:textId="77777777" w:rsidR="00A23551" w:rsidRDefault="00A23551" w:rsidP="00A23551">
      <w:pPr>
        <w:spacing w:after="0" w:line="240" w:lineRule="auto"/>
      </w:pPr>
    </w:p>
    <w:p w14:paraId="2BF0B4FB" w14:textId="77777777" w:rsidR="00A23551" w:rsidRDefault="00A23551" w:rsidP="00A23551">
      <w:pPr>
        <w:spacing w:after="0" w:line="240" w:lineRule="auto"/>
      </w:pPr>
      <w:r>
        <w:t>WALTHAM, MA and PHILADELPHIA, PA, July 16, 2026 —  Zixi, a leader in live video delivery and workflow orchestration, and Comcast Technology Solutions (CTS) today announced a strategic new integration to deliver C-band replacement solutions for linear broadcasters and content distributors. The collaboration brings together the end-to-end video management capabilities provided by Comcast Media360 with the Zixi Software Platform https://zixi.com/zixi-software-platform/to give operators a direct migration path from C-band satellite to IP-based content distribution.</w:t>
      </w:r>
    </w:p>
    <w:p w14:paraId="715F14D6" w14:textId="77777777" w:rsidR="00A23551" w:rsidRDefault="00A23551" w:rsidP="00A23551">
      <w:pPr>
        <w:spacing w:after="0" w:line="240" w:lineRule="auto"/>
      </w:pPr>
    </w:p>
    <w:p w14:paraId="4C5BC571" w14:textId="77777777" w:rsidR="00A23551" w:rsidRDefault="00A23551" w:rsidP="00A23551">
      <w:pPr>
        <w:spacing w:after="0" w:line="240" w:lineRule="auto"/>
      </w:pPr>
      <w:r>
        <w:t xml:space="preserve">With the C-band satellite transition underway, programmers and distributors are exploring solutions to migrate linear workflows to IP while maintaining the kind of reliability, rights compliance, and affiliate distribution control that C-band has historically provided. At the core of the joint Zixi and CTS solution is a technical integration between the Zixi Software Platform and Comcast Media360, which provides customers with a 24/7 managed service backed by the proven reliability and scale of Comcast Technology Solutions. </w:t>
      </w:r>
    </w:p>
    <w:p w14:paraId="4A30D14D" w14:textId="77777777" w:rsidR="00A23551" w:rsidRDefault="00A23551" w:rsidP="00A23551">
      <w:pPr>
        <w:spacing w:after="0" w:line="240" w:lineRule="auto"/>
      </w:pPr>
    </w:p>
    <w:p w14:paraId="77B26C18" w14:textId="77777777" w:rsidR="00A23551" w:rsidRDefault="00A23551" w:rsidP="00A23551">
      <w:pPr>
        <w:spacing w:after="0" w:line="240" w:lineRule="auto"/>
      </w:pPr>
      <w:r>
        <w:t>“The C-band transition is not a distant deadline for our customers. It is a decision they are making now. Working with Comcast Technology Solutions means that we can offer broadcasters a solution that does not ask them to trade rights compliance and reliability for IP flexibility. The integration between the Zixi Software Platform and Comcast Media360 is the kind of joint engineering that makes a real operational difference," said Marc Aldrich, CEO, Zixi.</w:t>
      </w:r>
    </w:p>
    <w:p w14:paraId="4D12D972" w14:textId="77777777" w:rsidR="00A23551" w:rsidRDefault="00A23551" w:rsidP="00A23551">
      <w:pPr>
        <w:spacing w:after="0" w:line="240" w:lineRule="auto"/>
      </w:pPr>
    </w:p>
    <w:p w14:paraId="3E9F3EB0" w14:textId="77777777" w:rsidR="00A23551" w:rsidRDefault="00A23551" w:rsidP="00A23551">
      <w:pPr>
        <w:spacing w:after="0" w:line="240" w:lineRule="auto"/>
      </w:pPr>
      <w:r>
        <w:t xml:space="preserve">"Broadcasters are looking for ways to operate their linear channels more efficiently while continuing to scale distribution as part of their C-band transition efforts,” said Bart Spriester, Senior Vice President and General Manager of Streaming, Broadcast, and Advertising at Comcast Technology Solutions. “Comcast Media360 helps make that possible across broadcast and IP workflows and, together with Zixi, delivers a satellite replacement option that gives programmers and distributors a manageable path to IP and unlocks new monetization opportunities." </w:t>
      </w:r>
    </w:p>
    <w:p w14:paraId="12E9D214" w14:textId="672CD975" w:rsidR="00A23551" w:rsidRDefault="00A23551" w:rsidP="00A23551">
      <w:pPr>
        <w:spacing w:after="0" w:line="240" w:lineRule="auto"/>
      </w:pPr>
      <w:r>
        <w:t xml:space="preserve"> </w:t>
      </w:r>
    </w:p>
    <w:p w14:paraId="464F8241" w14:textId="77777777" w:rsidR="00A23551" w:rsidRDefault="00A23551" w:rsidP="00A23551">
      <w:pPr>
        <w:spacing w:after="0" w:line="240" w:lineRule="auto"/>
      </w:pPr>
      <w:r>
        <w:t xml:space="preserve">Notably, CTS’ linear rights management normalizes rights metadata using the SCTE 224 standard, enabling content providers to manage alternate content delivery, ad insertion windows, and audience-based content restrictions across broadcast and streaming destinations. Zixi ZEN Master orchestrates the live video workflow across cloud or hybrid network environments, with native support for SCTE-35/224 signaling, blackout enforcement, and schedule-driven source switching. </w:t>
      </w:r>
    </w:p>
    <w:p w14:paraId="302A3793" w14:textId="77777777" w:rsidR="00A23551" w:rsidRDefault="00A23551" w:rsidP="00A23551">
      <w:pPr>
        <w:spacing w:after="0" w:line="240" w:lineRule="auto"/>
      </w:pPr>
    </w:p>
    <w:p w14:paraId="2F2CF866" w14:textId="7344C443" w:rsidR="00A23551" w:rsidRDefault="00A23551" w:rsidP="00A23551">
      <w:pPr>
        <w:spacing w:after="0" w:line="240" w:lineRule="auto"/>
      </w:pPr>
      <w:r>
        <w:t>Together, the integrated platforms can provide broadcasters a single, intelligent, rights-aware distribution chain that combines signal orchestration, affiliate distribution, and rights enforcement enabling new monetization and distribution capability, while removing the dependency on satellite infrastructure and maintaining compliance and control.</w:t>
      </w:r>
    </w:p>
    <w:p w14:paraId="28528EEC" w14:textId="77777777" w:rsidR="00A23551" w:rsidRDefault="00A23551" w:rsidP="00A23551">
      <w:pPr>
        <w:spacing w:after="0" w:line="240" w:lineRule="auto"/>
      </w:pPr>
    </w:p>
    <w:p w14:paraId="2F05AE45" w14:textId="77777777" w:rsidR="00A23551" w:rsidRDefault="00A23551" w:rsidP="00A23551">
      <w:pPr>
        <w:spacing w:after="0" w:line="240" w:lineRule="auto"/>
      </w:pPr>
      <w:r>
        <w:t xml:space="preserve">As C-band satellite capacity is reclaimed and transition deadlines approach, the need for end-to-end IP workflows has become a near-term business imperative for broadcasters. This combined Zixi and CTS solution gives broadcasters a migration path that preserves existing investment in rights management infrastructure while moving to the flexibility and cost structure that IP distribution offers and simplifying the path from ingest to monetization. </w:t>
      </w:r>
    </w:p>
    <w:p w14:paraId="4F3DE245" w14:textId="77777777" w:rsidR="00A23551" w:rsidRDefault="00A23551" w:rsidP="00A23551">
      <w:pPr>
        <w:spacing w:after="0" w:line="240" w:lineRule="auto"/>
      </w:pPr>
    </w:p>
    <w:p w14:paraId="6B421E32" w14:textId="07FB5022" w:rsidR="00A23551" w:rsidRDefault="00A23551" w:rsidP="00A23551">
      <w:pPr>
        <w:spacing w:after="0" w:line="240" w:lineRule="auto"/>
      </w:pPr>
      <w:r>
        <w:t xml:space="preserve">Additional details about Comcast Technology Solutions are at http://www.comcasttechnologysolutions.com/ https://www.comcasttechnologysolutions.com. </w:t>
      </w:r>
    </w:p>
    <w:p w14:paraId="6B853CEC" w14:textId="77777777" w:rsidR="00A23551" w:rsidRDefault="00A23551" w:rsidP="00A23551">
      <w:pPr>
        <w:spacing w:after="0" w:line="240" w:lineRule="auto"/>
      </w:pPr>
    </w:p>
    <w:p w14:paraId="628D4665" w14:textId="141E5A92" w:rsidR="00A23551" w:rsidRDefault="00A23551" w:rsidP="00A23551">
      <w:pPr>
        <w:spacing w:after="0" w:line="240" w:lineRule="auto"/>
      </w:pPr>
      <w:r>
        <w:t>More details about Zixi are at https://zixi.com.</w:t>
      </w:r>
    </w:p>
    <w:p w14:paraId="33CF6CA9" w14:textId="77777777" w:rsidR="00A23551" w:rsidRDefault="00A23551" w:rsidP="00A23551">
      <w:pPr>
        <w:spacing w:after="0" w:line="240" w:lineRule="auto"/>
      </w:pPr>
    </w:p>
    <w:p w14:paraId="60D26FA0" w14:textId="717F182D" w:rsidR="00A23551" w:rsidRPr="00A23551" w:rsidRDefault="00A23551" w:rsidP="00A23551">
      <w:pPr>
        <w:spacing w:after="0" w:line="240" w:lineRule="auto"/>
        <w:rPr>
          <w:b/>
          <w:bCs/>
        </w:rPr>
      </w:pPr>
      <w:r w:rsidRPr="00A23551">
        <w:rPr>
          <w:b/>
          <w:bCs/>
        </w:rPr>
        <w:t>About Zixi</w:t>
      </w:r>
    </w:p>
    <w:p w14:paraId="04112C4A" w14:textId="77777777" w:rsidR="00A23551" w:rsidRDefault="00A23551" w:rsidP="00A23551">
      <w:pPr>
        <w:spacing w:after="0" w:line="240" w:lineRule="auto"/>
      </w:pPr>
      <w:r>
        <w:t>Zixi provides Emmy® Award-winning software solutions for delivering broadcast-quality live video over any IP network with unmatched reliability and cost efficiency. Trusted by leading broadcasters, sports leagues, and service providers globally, the Zixi Platform enables mission-critical workflows across cloud and network environments.</w:t>
      </w:r>
    </w:p>
    <w:p w14:paraId="21DCBA39" w14:textId="77777777" w:rsidR="00A23551" w:rsidRDefault="00A23551" w:rsidP="00A23551">
      <w:pPr>
        <w:spacing w:after="0" w:line="240" w:lineRule="auto"/>
      </w:pPr>
      <w:r>
        <w:t xml:space="preserve"> </w:t>
      </w:r>
    </w:p>
    <w:p w14:paraId="2BE0DE0C" w14:textId="77777777" w:rsidR="00A23551" w:rsidRDefault="00A23551" w:rsidP="00A23551">
      <w:pPr>
        <w:spacing w:after="0" w:line="240" w:lineRule="auto"/>
      </w:pPr>
      <w:r>
        <w:t>Zixi’s platform features advanced automation, orchestration, and security, including end-to-end encryption, blackout control, and hitless failover technology, supporting up to 99.999% reliability while optimizing operational cost and agility.</w:t>
      </w:r>
    </w:p>
    <w:p w14:paraId="6CB334D2" w14:textId="77777777" w:rsidR="00A23551" w:rsidRDefault="00A23551" w:rsidP="00A23551">
      <w:pPr>
        <w:spacing w:after="0" w:line="240" w:lineRule="auto"/>
      </w:pPr>
      <w:r>
        <w:t xml:space="preserve"> </w:t>
      </w:r>
    </w:p>
    <w:p w14:paraId="31FE3A8D" w14:textId="77777777" w:rsidR="00A23551" w:rsidRPr="00A23551" w:rsidRDefault="00A23551" w:rsidP="00A23551">
      <w:pPr>
        <w:spacing w:after="0" w:line="240" w:lineRule="auto"/>
        <w:rPr>
          <w:b/>
          <w:bCs/>
        </w:rPr>
      </w:pPr>
      <w:r w:rsidRPr="00A23551">
        <w:rPr>
          <w:b/>
          <w:bCs/>
        </w:rPr>
        <w:t>About Comcast Technology Solutions</w:t>
      </w:r>
    </w:p>
    <w:p w14:paraId="0118FA2F" w14:textId="77777777" w:rsidR="00A23551" w:rsidRDefault="00A23551" w:rsidP="00A23551">
      <w:pPr>
        <w:spacing w:after="0" w:line="240" w:lineRule="auto"/>
      </w:pPr>
      <w:r>
        <w:t xml:space="preserve">Comcast Technology Solutions, a division of one of the world's leading media and technology companies, brings Comcast Corporation's proven technologies to an evolving list of industries worldwide. Comcast Technology Solutions offers a broad portfolio of solutions that deliver flexibility at scale for global video, media, communications, data applications, and cybersecurity &amp; compliance. Customers include leading content and streaming video providers, pay TV operators and MVPDs, advertisers, communications providers, financial service providers, retailers, and more. For more information, visit https://www.comcasttechnologysolutions.com. </w:t>
      </w:r>
    </w:p>
    <w:p w14:paraId="36429113" w14:textId="77777777" w:rsidR="00A23551" w:rsidRDefault="00A23551" w:rsidP="00A23551">
      <w:pPr>
        <w:spacing w:after="0" w:line="240" w:lineRule="auto"/>
      </w:pPr>
      <w:r>
        <w:t xml:space="preserve"> </w:t>
      </w:r>
    </w:p>
    <w:p w14:paraId="062600E3" w14:textId="77777777" w:rsidR="00A23551" w:rsidRDefault="00A23551" w:rsidP="00A23551">
      <w:pPr>
        <w:spacing w:after="0" w:line="240" w:lineRule="auto"/>
      </w:pPr>
    </w:p>
    <w:sectPr w:rsidR="00A23551">
      <w:footerReference w:type="even" r:id="rId6"/>
      <w:footerReference w:type="default" r:id="rId7"/>
      <w:footerReference w:type="firs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411999" w14:textId="77777777" w:rsidR="005A20DF" w:rsidRDefault="005A20DF" w:rsidP="00A23551">
      <w:pPr>
        <w:spacing w:after="0" w:line="240" w:lineRule="auto"/>
      </w:pPr>
      <w:r>
        <w:separator/>
      </w:r>
    </w:p>
  </w:endnote>
  <w:endnote w:type="continuationSeparator" w:id="0">
    <w:p w14:paraId="3ACCE3A7" w14:textId="77777777" w:rsidR="005A20DF" w:rsidRDefault="005A20DF" w:rsidP="00A2355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Rockwell">
    <w:panose1 w:val="02060603020205020403"/>
    <w:charset w:val="00"/>
    <w:family w:val="roman"/>
    <w:pitch w:val="variable"/>
    <w:sig w:usb0="00000007" w:usb1="00000000" w:usb2="00000000" w:usb3="00000000" w:csb0="0000000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F05258" w14:textId="05E7F1A8" w:rsidR="00A23551" w:rsidRDefault="00A23551">
    <w:pPr>
      <w:pStyle w:val="Footer"/>
    </w:pPr>
    <w:r>
      <w:rPr>
        <w:noProof/>
      </w:rPr>
      <mc:AlternateContent>
        <mc:Choice Requires="wps">
          <w:drawing>
            <wp:anchor distT="0" distB="0" distL="0" distR="0" simplePos="0" relativeHeight="251659264" behindDoc="0" locked="0" layoutInCell="1" allowOverlap="1" wp14:anchorId="2E2E5AB4" wp14:editId="5E8FF6A4">
              <wp:simplePos x="635" y="635"/>
              <wp:positionH relativeFrom="page">
                <wp:align>left</wp:align>
              </wp:positionH>
              <wp:positionV relativeFrom="page">
                <wp:align>bottom</wp:align>
              </wp:positionV>
              <wp:extent cx="2085975" cy="335280"/>
              <wp:effectExtent l="0" t="0" r="9525" b="0"/>
              <wp:wrapNone/>
              <wp:docPr id="714635331" name="Text Box 2" descr="Information Classification: Gener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2085975" cy="335280"/>
                      </a:xfrm>
                      <a:prstGeom prst="rect">
                        <a:avLst/>
                      </a:prstGeom>
                      <a:noFill/>
                      <a:ln>
                        <a:noFill/>
                      </a:ln>
                    </wps:spPr>
                    <wps:txbx>
                      <w:txbxContent>
                        <w:p w14:paraId="20F64C3F" w14:textId="23D7DA4A" w:rsidR="00A23551" w:rsidRPr="00A23551" w:rsidRDefault="00A23551" w:rsidP="00A23551">
                          <w:pPr>
                            <w:spacing w:after="0"/>
                            <w:rPr>
                              <w:rFonts w:ascii="Rockwell" w:eastAsia="Rockwell" w:hAnsi="Rockwell" w:cs="Rockwell"/>
                              <w:noProof/>
                              <w:color w:val="0078D7"/>
                              <w:sz w:val="18"/>
                              <w:szCs w:val="18"/>
                            </w:rPr>
                          </w:pPr>
                          <w:r w:rsidRPr="00A23551">
                            <w:rPr>
                              <w:rFonts w:ascii="Rockwell" w:eastAsia="Rockwell" w:hAnsi="Rockwell" w:cs="Rockwell"/>
                              <w:noProof/>
                              <w:color w:val="0078D7"/>
                              <w:sz w:val="18"/>
                              <w:szCs w:val="18"/>
                            </w:rPr>
                            <w:t>Information Classification: General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2E2E5AB4" id="_x0000_t202" coordsize="21600,21600" o:spt="202" path="m,l,21600r21600,l21600,xe">
              <v:stroke joinstyle="miter"/>
              <v:path gradientshapeok="t" o:connecttype="rect"/>
            </v:shapetype>
            <v:shape id="Text Box 2" o:spid="_x0000_s1026" type="#_x0000_t202" alt="Information Classification: General" style="position:absolute;margin-left:0;margin-top:0;width:164.25pt;height:26.4pt;z-index:251659264;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" filled="f" stroked="f">
              <v:fill o:detectmouseclick="t"/>
              <v:textbox style="mso-fit-shape-to-text:t" inset="20pt,0,0,15pt">
                <w:txbxContent>
                  <w:p w14:paraId="20F64C3F" w14:textId="23D7DA4A" w:rsidR="00A23551" w:rsidRPr="00A23551" w:rsidRDefault="00A23551" w:rsidP="00A23551">
                    <w:pPr>
                      <w:spacing w:after="0"/>
                      <w:rPr>
                        <w:rFonts w:ascii="Rockwell" w:eastAsia="Rockwell" w:hAnsi="Rockwell" w:cs="Rockwell"/>
                        <w:noProof/>
                        <w:color w:val="0078D7"/>
                        <w:sz w:val="18"/>
                        <w:szCs w:val="18"/>
                      </w:rPr>
                    </w:pPr>
                    <w:r w:rsidRPr="00A23551">
                      <w:rPr>
                        <w:rFonts w:ascii="Rockwell" w:eastAsia="Rockwell" w:hAnsi="Rockwell" w:cs="Rockwell"/>
                        <w:noProof/>
                        <w:color w:val="0078D7"/>
                        <w:sz w:val="18"/>
                        <w:szCs w:val="18"/>
                      </w:rPr>
                      <w:t>Information Classification: General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79DD2C" w14:textId="17391D2B" w:rsidR="00A23551" w:rsidRDefault="00A23551">
    <w:pPr>
      <w:pStyle w:val="Footer"/>
    </w:pPr>
    <w:r>
      <w:rPr>
        <w:noProof/>
      </w:rPr>
      <mc:AlternateContent>
        <mc:Choice Requires="wps">
          <w:drawing>
            <wp:anchor distT="0" distB="0" distL="0" distR="0" simplePos="0" relativeHeight="251660288" behindDoc="0" locked="0" layoutInCell="1" allowOverlap="1" wp14:anchorId="0520ADF3" wp14:editId="3E5FF85B">
              <wp:simplePos x="914400" y="9429008"/>
              <wp:positionH relativeFrom="page">
                <wp:align>left</wp:align>
              </wp:positionH>
              <wp:positionV relativeFrom="page">
                <wp:align>bottom</wp:align>
              </wp:positionV>
              <wp:extent cx="2085975" cy="335280"/>
              <wp:effectExtent l="0" t="0" r="9525" b="0"/>
              <wp:wrapNone/>
              <wp:docPr id="1955535499" name="Text Box 3" descr="Information Classification: Gener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2085975" cy="335280"/>
                      </a:xfrm>
                      <a:prstGeom prst="rect">
                        <a:avLst/>
                      </a:prstGeom>
                      <a:noFill/>
                      <a:ln>
                        <a:noFill/>
                      </a:ln>
                    </wps:spPr>
                    <wps:txbx>
                      <w:txbxContent>
                        <w:p w14:paraId="1BD689AF" w14:textId="106CD160" w:rsidR="00A23551" w:rsidRPr="00A23551" w:rsidRDefault="00A23551" w:rsidP="00A23551">
                          <w:pPr>
                            <w:spacing w:after="0"/>
                            <w:rPr>
                              <w:rFonts w:ascii="Rockwell" w:eastAsia="Rockwell" w:hAnsi="Rockwell" w:cs="Rockwell"/>
                              <w:noProof/>
                              <w:color w:val="0078D7"/>
                              <w:sz w:val="18"/>
                              <w:szCs w:val="18"/>
                            </w:rPr>
                          </w:pPr>
                          <w:r w:rsidRPr="00A23551">
                            <w:rPr>
                              <w:rFonts w:ascii="Rockwell" w:eastAsia="Rockwell" w:hAnsi="Rockwell" w:cs="Rockwell"/>
                              <w:noProof/>
                              <w:color w:val="0078D7"/>
                              <w:sz w:val="18"/>
                              <w:szCs w:val="18"/>
                            </w:rPr>
                            <w:t>Information Classification: General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0520ADF3" id="_x0000_t202" coordsize="21600,21600" o:spt="202" path="m,l,21600r21600,l21600,xe">
              <v:stroke joinstyle="miter"/>
              <v:path gradientshapeok="t" o:connecttype="rect"/>
            </v:shapetype>
            <v:shape id="Text Box 3" o:spid="_x0000_s1027" type="#_x0000_t202" alt="Information Classification: General" style="position:absolute;margin-left:0;margin-top:0;width:164.25pt;height:26.4pt;z-index:251660288;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" filled="f" stroked="f">
              <v:fill o:detectmouseclick="t"/>
              <v:textbox style="mso-fit-shape-to-text:t" inset="20pt,0,0,15pt">
                <w:txbxContent>
                  <w:p w14:paraId="1BD689AF" w14:textId="106CD160" w:rsidR="00A23551" w:rsidRPr="00A23551" w:rsidRDefault="00A23551" w:rsidP="00A23551">
                    <w:pPr>
                      <w:spacing w:after="0"/>
                      <w:rPr>
                        <w:rFonts w:ascii="Rockwell" w:eastAsia="Rockwell" w:hAnsi="Rockwell" w:cs="Rockwell"/>
                        <w:noProof/>
                        <w:color w:val="0078D7"/>
                        <w:sz w:val="18"/>
                        <w:szCs w:val="18"/>
                      </w:rPr>
                    </w:pPr>
                    <w:r w:rsidRPr="00A23551">
                      <w:rPr>
                        <w:rFonts w:ascii="Rockwell" w:eastAsia="Rockwell" w:hAnsi="Rockwell" w:cs="Rockwell"/>
                        <w:noProof/>
                        <w:color w:val="0078D7"/>
                        <w:sz w:val="18"/>
                        <w:szCs w:val="18"/>
                      </w:rPr>
                      <w:t>Information Classification: General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85E289" w14:textId="2890EC66" w:rsidR="00A23551" w:rsidRDefault="00A23551">
    <w:pPr>
      <w:pStyle w:val="Footer"/>
    </w:pPr>
    <w:r>
      <w:rPr>
        <w:noProof/>
      </w:rPr>
      <mc:AlternateContent>
        <mc:Choice Requires="wps">
          <w:drawing>
            <wp:anchor distT="0" distB="0" distL="0" distR="0" simplePos="0" relativeHeight="251658240" behindDoc="0" locked="0" layoutInCell="1" allowOverlap="1" wp14:anchorId="5AC9D048" wp14:editId="61F309B8">
              <wp:simplePos x="635" y="635"/>
              <wp:positionH relativeFrom="page">
                <wp:align>left</wp:align>
              </wp:positionH>
              <wp:positionV relativeFrom="page">
                <wp:align>bottom</wp:align>
              </wp:positionV>
              <wp:extent cx="2085975" cy="335280"/>
              <wp:effectExtent l="0" t="0" r="9525" b="0"/>
              <wp:wrapNone/>
              <wp:docPr id="1914577010" name="Text Box 1" descr="Information Classification: Gener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2085975" cy="335280"/>
                      </a:xfrm>
                      <a:prstGeom prst="rect">
                        <a:avLst/>
                      </a:prstGeom>
                      <a:noFill/>
                      <a:ln>
                        <a:noFill/>
                      </a:ln>
                    </wps:spPr>
                    <wps:txbx>
                      <w:txbxContent>
                        <w:p w14:paraId="41DF6689" w14:textId="326D5DC7" w:rsidR="00A23551" w:rsidRPr="00A23551" w:rsidRDefault="00A23551" w:rsidP="00A23551">
                          <w:pPr>
                            <w:spacing w:after="0"/>
                            <w:rPr>
                              <w:rFonts w:ascii="Rockwell" w:eastAsia="Rockwell" w:hAnsi="Rockwell" w:cs="Rockwell"/>
                              <w:noProof/>
                              <w:color w:val="0078D7"/>
                              <w:sz w:val="18"/>
                              <w:szCs w:val="18"/>
                            </w:rPr>
                          </w:pPr>
                          <w:r w:rsidRPr="00A23551">
                            <w:rPr>
                              <w:rFonts w:ascii="Rockwell" w:eastAsia="Rockwell" w:hAnsi="Rockwell" w:cs="Rockwell"/>
                              <w:noProof/>
                              <w:color w:val="0078D7"/>
                              <w:sz w:val="18"/>
                              <w:szCs w:val="18"/>
                            </w:rPr>
                            <w:t>Information Classification: General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5AC9D048" id="_x0000_t202" coordsize="21600,21600" o:spt="202" path="m,l,21600r21600,l21600,xe">
              <v:stroke joinstyle="miter"/>
              <v:path gradientshapeok="t" o:connecttype="rect"/>
            </v:shapetype>
            <v:shape id="Text Box 1" o:spid="_x0000_s1028" type="#_x0000_t202" alt="Information Classification: General" style="position:absolute;margin-left:0;margin-top:0;width:164.25pt;height:26.4pt;z-index:251658240;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" filled="f" stroked="f">
              <v:fill o:detectmouseclick="t"/>
              <v:textbox style="mso-fit-shape-to-text:t" inset="20pt,0,0,15pt">
                <w:txbxContent>
                  <w:p w14:paraId="41DF6689" w14:textId="326D5DC7" w:rsidR="00A23551" w:rsidRPr="00A23551" w:rsidRDefault="00A23551" w:rsidP="00A23551">
                    <w:pPr>
                      <w:spacing w:after="0"/>
                      <w:rPr>
                        <w:rFonts w:ascii="Rockwell" w:eastAsia="Rockwell" w:hAnsi="Rockwell" w:cs="Rockwell"/>
                        <w:noProof/>
                        <w:color w:val="0078D7"/>
                        <w:sz w:val="18"/>
                        <w:szCs w:val="18"/>
                      </w:rPr>
                    </w:pPr>
                    <w:r w:rsidRPr="00A23551">
                      <w:rPr>
                        <w:rFonts w:ascii="Rockwell" w:eastAsia="Rockwell" w:hAnsi="Rockwell" w:cs="Rockwell"/>
                        <w:noProof/>
                        <w:color w:val="0078D7"/>
                        <w:sz w:val="18"/>
                        <w:szCs w:val="18"/>
                      </w:rPr>
                      <w:t>Information Classification: General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5A9E2D" w14:textId="77777777" w:rsidR="005A20DF" w:rsidRDefault="005A20DF" w:rsidP="00A23551">
      <w:pPr>
        <w:spacing w:after="0" w:line="240" w:lineRule="auto"/>
      </w:pPr>
      <w:r>
        <w:separator/>
      </w:r>
    </w:p>
  </w:footnote>
  <w:footnote w:type="continuationSeparator" w:id="0">
    <w:p w14:paraId="71D31A7E" w14:textId="77777777" w:rsidR="005A20DF" w:rsidRDefault="005A20DF" w:rsidP="00A23551">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3551"/>
    <w:rsid w:val="0018065E"/>
    <w:rsid w:val="005A20DF"/>
    <w:rsid w:val="00A2355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95E0BE"/>
  <w15:chartTrackingRefBased/>
  <w15:docId w15:val="{DB4B8093-17E5-40A1-A569-66E50D73EE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3551"/>
    <w:pPr>
      <w:spacing w:line="259" w:lineRule="auto"/>
    </w:pPr>
    <w:rPr>
      <w:sz w:val="22"/>
      <w:szCs w:val="22"/>
    </w:rPr>
  </w:style>
  <w:style w:type="paragraph" w:styleId="Heading1">
    <w:name w:val="heading 1"/>
    <w:basedOn w:val="Normal"/>
    <w:next w:val="Normal"/>
    <w:link w:val="Heading1Char"/>
    <w:uiPriority w:val="9"/>
    <w:qFormat/>
    <w:rsid w:val="00A23551"/>
    <w:pPr>
      <w:keepNext/>
      <w:keepLines/>
      <w:spacing w:before="360" w:after="80" w:line="278" w:lineRule="auto"/>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23551"/>
    <w:pPr>
      <w:keepNext/>
      <w:keepLines/>
      <w:spacing w:before="160" w:after="80" w:line="278" w:lineRule="auto"/>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23551"/>
    <w:pPr>
      <w:keepNext/>
      <w:keepLines/>
      <w:spacing w:before="160" w:after="80" w:line="278" w:lineRule="auto"/>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23551"/>
    <w:pPr>
      <w:keepNext/>
      <w:keepLines/>
      <w:spacing w:before="80" w:after="40" w:line="278" w:lineRule="auto"/>
      <w:outlineLvl w:val="3"/>
    </w:pPr>
    <w:rPr>
      <w:rFonts w:eastAsiaTheme="majorEastAsia" w:cstheme="majorBidi"/>
      <w:i/>
      <w:iCs/>
      <w:color w:val="0F4761" w:themeColor="accent1" w:themeShade="BF"/>
      <w:sz w:val="24"/>
      <w:szCs w:val="24"/>
    </w:rPr>
  </w:style>
  <w:style w:type="paragraph" w:styleId="Heading5">
    <w:name w:val="heading 5"/>
    <w:basedOn w:val="Normal"/>
    <w:next w:val="Normal"/>
    <w:link w:val="Heading5Char"/>
    <w:uiPriority w:val="9"/>
    <w:semiHidden/>
    <w:unhideWhenUsed/>
    <w:qFormat/>
    <w:rsid w:val="00A23551"/>
    <w:pPr>
      <w:keepNext/>
      <w:keepLines/>
      <w:spacing w:before="80" w:after="40" w:line="278" w:lineRule="auto"/>
      <w:outlineLvl w:val="4"/>
    </w:pPr>
    <w:rPr>
      <w:rFonts w:eastAsiaTheme="majorEastAsia" w:cstheme="majorBidi"/>
      <w:color w:val="0F4761" w:themeColor="accent1" w:themeShade="BF"/>
      <w:sz w:val="24"/>
      <w:szCs w:val="24"/>
    </w:rPr>
  </w:style>
  <w:style w:type="paragraph" w:styleId="Heading6">
    <w:name w:val="heading 6"/>
    <w:basedOn w:val="Normal"/>
    <w:next w:val="Normal"/>
    <w:link w:val="Heading6Char"/>
    <w:uiPriority w:val="9"/>
    <w:semiHidden/>
    <w:unhideWhenUsed/>
    <w:qFormat/>
    <w:rsid w:val="00A23551"/>
    <w:pPr>
      <w:keepNext/>
      <w:keepLines/>
      <w:spacing w:before="40" w:after="0" w:line="278" w:lineRule="auto"/>
      <w:outlineLvl w:val="5"/>
    </w:pPr>
    <w:rPr>
      <w:rFonts w:eastAsiaTheme="majorEastAsia" w:cstheme="majorBidi"/>
      <w:i/>
      <w:iCs/>
      <w:color w:val="595959" w:themeColor="text1" w:themeTint="A6"/>
      <w:sz w:val="24"/>
      <w:szCs w:val="24"/>
    </w:rPr>
  </w:style>
  <w:style w:type="paragraph" w:styleId="Heading7">
    <w:name w:val="heading 7"/>
    <w:basedOn w:val="Normal"/>
    <w:next w:val="Normal"/>
    <w:link w:val="Heading7Char"/>
    <w:uiPriority w:val="9"/>
    <w:semiHidden/>
    <w:unhideWhenUsed/>
    <w:qFormat/>
    <w:rsid w:val="00A23551"/>
    <w:pPr>
      <w:keepNext/>
      <w:keepLines/>
      <w:spacing w:before="40" w:after="0" w:line="278" w:lineRule="auto"/>
      <w:outlineLvl w:val="6"/>
    </w:pPr>
    <w:rPr>
      <w:rFonts w:eastAsiaTheme="majorEastAsia" w:cstheme="majorBidi"/>
      <w:color w:val="595959" w:themeColor="text1" w:themeTint="A6"/>
      <w:sz w:val="24"/>
      <w:szCs w:val="24"/>
    </w:rPr>
  </w:style>
  <w:style w:type="paragraph" w:styleId="Heading8">
    <w:name w:val="heading 8"/>
    <w:basedOn w:val="Normal"/>
    <w:next w:val="Normal"/>
    <w:link w:val="Heading8Char"/>
    <w:uiPriority w:val="9"/>
    <w:semiHidden/>
    <w:unhideWhenUsed/>
    <w:qFormat/>
    <w:rsid w:val="00A23551"/>
    <w:pPr>
      <w:keepNext/>
      <w:keepLines/>
      <w:spacing w:after="0" w:line="278" w:lineRule="auto"/>
      <w:outlineLvl w:val="7"/>
    </w:pPr>
    <w:rPr>
      <w:rFonts w:eastAsiaTheme="majorEastAsia" w:cstheme="majorBidi"/>
      <w:i/>
      <w:iCs/>
      <w:color w:val="272727" w:themeColor="text1" w:themeTint="D8"/>
      <w:sz w:val="24"/>
      <w:szCs w:val="24"/>
    </w:rPr>
  </w:style>
  <w:style w:type="paragraph" w:styleId="Heading9">
    <w:name w:val="heading 9"/>
    <w:basedOn w:val="Normal"/>
    <w:next w:val="Normal"/>
    <w:link w:val="Heading9Char"/>
    <w:uiPriority w:val="9"/>
    <w:semiHidden/>
    <w:unhideWhenUsed/>
    <w:qFormat/>
    <w:rsid w:val="00A23551"/>
    <w:pPr>
      <w:keepNext/>
      <w:keepLines/>
      <w:spacing w:after="0" w:line="278" w:lineRule="auto"/>
      <w:outlineLvl w:val="8"/>
    </w:pPr>
    <w:rPr>
      <w:rFonts w:eastAsiaTheme="majorEastAsia" w:cstheme="majorBidi"/>
      <w:color w:val="272727" w:themeColor="text1" w:themeTint="D8"/>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355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2355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2355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2355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2355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2355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2355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2355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23551"/>
    <w:rPr>
      <w:rFonts w:eastAsiaTheme="majorEastAsia" w:cstheme="majorBidi"/>
      <w:color w:val="272727" w:themeColor="text1" w:themeTint="D8"/>
    </w:rPr>
  </w:style>
  <w:style w:type="paragraph" w:styleId="Title">
    <w:name w:val="Title"/>
    <w:basedOn w:val="Normal"/>
    <w:next w:val="Normal"/>
    <w:link w:val="TitleChar"/>
    <w:uiPriority w:val="10"/>
    <w:qFormat/>
    <w:rsid w:val="00A2355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2355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23551"/>
    <w:pPr>
      <w:numPr>
        <w:ilvl w:val="1"/>
      </w:numPr>
      <w:spacing w:line="278" w:lineRule="auto"/>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2355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23551"/>
    <w:pPr>
      <w:spacing w:before="160" w:line="278" w:lineRule="auto"/>
      <w:jc w:val="center"/>
    </w:pPr>
    <w:rPr>
      <w:i/>
      <w:iCs/>
      <w:color w:val="404040" w:themeColor="text1" w:themeTint="BF"/>
      <w:sz w:val="24"/>
      <w:szCs w:val="24"/>
    </w:rPr>
  </w:style>
  <w:style w:type="character" w:customStyle="1" w:styleId="QuoteChar">
    <w:name w:val="Quote Char"/>
    <w:basedOn w:val="DefaultParagraphFont"/>
    <w:link w:val="Quote"/>
    <w:uiPriority w:val="29"/>
    <w:rsid w:val="00A23551"/>
    <w:rPr>
      <w:i/>
      <w:iCs/>
      <w:color w:val="404040" w:themeColor="text1" w:themeTint="BF"/>
    </w:rPr>
  </w:style>
  <w:style w:type="paragraph" w:styleId="ListParagraph">
    <w:name w:val="List Paragraph"/>
    <w:basedOn w:val="Normal"/>
    <w:uiPriority w:val="34"/>
    <w:qFormat/>
    <w:rsid w:val="00A23551"/>
    <w:pPr>
      <w:spacing w:line="278" w:lineRule="auto"/>
      <w:ind w:left="720"/>
      <w:contextualSpacing/>
    </w:pPr>
    <w:rPr>
      <w:sz w:val="24"/>
      <w:szCs w:val="24"/>
    </w:rPr>
  </w:style>
  <w:style w:type="character" w:styleId="IntenseEmphasis">
    <w:name w:val="Intense Emphasis"/>
    <w:basedOn w:val="DefaultParagraphFont"/>
    <w:uiPriority w:val="21"/>
    <w:qFormat/>
    <w:rsid w:val="00A23551"/>
    <w:rPr>
      <w:i/>
      <w:iCs/>
      <w:color w:val="0F4761" w:themeColor="accent1" w:themeShade="BF"/>
    </w:rPr>
  </w:style>
  <w:style w:type="paragraph" w:styleId="IntenseQuote">
    <w:name w:val="Intense Quote"/>
    <w:basedOn w:val="Normal"/>
    <w:next w:val="Normal"/>
    <w:link w:val="IntenseQuoteChar"/>
    <w:uiPriority w:val="30"/>
    <w:qFormat/>
    <w:rsid w:val="00A23551"/>
    <w:pPr>
      <w:pBdr>
        <w:top w:val="single" w:sz="4" w:space="10" w:color="0F4761" w:themeColor="accent1" w:themeShade="BF"/>
        <w:bottom w:val="single" w:sz="4" w:space="10" w:color="0F4761" w:themeColor="accent1" w:themeShade="BF"/>
      </w:pBdr>
      <w:spacing w:before="360" w:after="360" w:line="278" w:lineRule="auto"/>
      <w:ind w:left="864" w:right="864"/>
      <w:jc w:val="center"/>
    </w:pPr>
    <w:rPr>
      <w:i/>
      <w:iCs/>
      <w:color w:val="0F4761" w:themeColor="accent1" w:themeShade="BF"/>
      <w:sz w:val="24"/>
      <w:szCs w:val="24"/>
    </w:rPr>
  </w:style>
  <w:style w:type="character" w:customStyle="1" w:styleId="IntenseQuoteChar">
    <w:name w:val="Intense Quote Char"/>
    <w:basedOn w:val="DefaultParagraphFont"/>
    <w:link w:val="IntenseQuote"/>
    <w:uiPriority w:val="30"/>
    <w:rsid w:val="00A23551"/>
    <w:rPr>
      <w:i/>
      <w:iCs/>
      <w:color w:val="0F4761" w:themeColor="accent1" w:themeShade="BF"/>
    </w:rPr>
  </w:style>
  <w:style w:type="character" w:styleId="IntenseReference">
    <w:name w:val="Intense Reference"/>
    <w:basedOn w:val="DefaultParagraphFont"/>
    <w:uiPriority w:val="32"/>
    <w:qFormat/>
    <w:rsid w:val="00A23551"/>
    <w:rPr>
      <w:b/>
      <w:bCs/>
      <w:smallCaps/>
      <w:color w:val="0F4761" w:themeColor="accent1" w:themeShade="BF"/>
      <w:spacing w:val="5"/>
    </w:rPr>
  </w:style>
  <w:style w:type="paragraph" w:styleId="Footer">
    <w:name w:val="footer"/>
    <w:basedOn w:val="Normal"/>
    <w:link w:val="FooterChar"/>
    <w:uiPriority w:val="99"/>
    <w:unhideWhenUsed/>
    <w:rsid w:val="00A23551"/>
    <w:pPr>
      <w:tabs>
        <w:tab w:val="center" w:pos="4680"/>
        <w:tab w:val="right" w:pos="9360"/>
      </w:tabs>
      <w:spacing w:after="0" w:line="240" w:lineRule="auto"/>
    </w:pPr>
  </w:style>
  <w:style w:type="character" w:customStyle="1" w:styleId="FooterChar">
    <w:name w:val="Footer Char"/>
    <w:basedOn w:val="DefaultParagraphFont"/>
    <w:link w:val="Footer"/>
    <w:uiPriority w:val="99"/>
    <w:rsid w:val="00A23551"/>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3.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770</Words>
  <Characters>4394</Characters>
  <Application>Microsoft Office Word</Application>
  <DocSecurity>0</DocSecurity>
  <Lines>36</Lines>
  <Paragraphs>10</Paragraphs>
  <ScaleCrop>false</ScaleCrop>
  <Company>Informa plc</Company>
  <LinksUpToDate>false</LinksUpToDate>
  <CharactersWithSpaces>5154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Baumgartner, Jeff</dc:creator>
  <cp:keywords/>
  <dc:description/>
  <cp:lastModifiedBy>Baumgartner, Jeff</cp:lastModifiedBy>
  <cp:revision>1</cp:revision>
  <dcterms:created xsi:type="dcterms:W3CDTF">2026-07-16T13:55:00Z</dcterms:created>
  <dcterms:modified xsi:type="dcterms:W3CDTF">2026-07-16T13:56:00Z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721e2072,2a987843,748f1a8b</vt:lpwstr>
  </property>
  <property fmtid="{D5CDD505-2E9C-101B-9397-08002B2CF9AE}" pid="3" name="ClassificationContentMarkingFooterFontProps">
    <vt:lpwstr>#0078d7,9,Rockwell</vt:lpwstr>
  </property>
  <property fmtid="{D5CDD505-2E9C-101B-9397-08002B2CF9AE}" pid="4" name="ClassificationContentMarkingFooterText">
    <vt:lpwstr>Information Classification: General</vt:lpwstr>
  </property>
  <property fmtid="{D5CDD505-2E9C-101B-9397-08002B2CF9AE}" pid="5" name="MSIP_Label_2bbab825-a111-45e4-86a1-18cee0005896_Enabled">
    <vt:lpwstr>true</vt:lpwstr>
  </property>
  <property fmtid="{D5CDD505-2E9C-101B-9397-08002B2CF9AE}" pid="6" name="MSIP_Label_2bbab825-a111-45e4-86a1-18cee0005896_SetDate">
    <vt:lpwstr>2026-07-16T13:56:39Z</vt:lpwstr>
  </property>
  <property fmtid="{D5CDD505-2E9C-101B-9397-08002B2CF9AE}" pid="7" name="MSIP_Label_2bbab825-a111-45e4-86a1-18cee0005896_Method">
    <vt:lpwstr>Standard</vt:lpwstr>
  </property>
  <property fmtid="{D5CDD505-2E9C-101B-9397-08002B2CF9AE}" pid="8" name="MSIP_Label_2bbab825-a111-45e4-86a1-18cee0005896_Name">
    <vt:lpwstr>2bbab825-a111-45e4-86a1-18cee0005896</vt:lpwstr>
  </property>
  <property fmtid="{D5CDD505-2E9C-101B-9397-08002B2CF9AE}" pid="9" name="MSIP_Label_2bbab825-a111-45e4-86a1-18cee0005896_SiteId">
    <vt:lpwstr>2567d566-604c-408a-8a60-55d0dc9d9d6b</vt:lpwstr>
  </property>
  <property fmtid="{D5CDD505-2E9C-101B-9397-08002B2CF9AE}" pid="10" name="MSIP_Label_2bbab825-a111-45e4-86a1-18cee0005896_ActionId">
    <vt:lpwstr>a0f2f92e-c714-4a5f-9f27-9c5bd037cd4e</vt:lpwstr>
  </property>
  <property fmtid="{D5CDD505-2E9C-101B-9397-08002B2CF9AE}" pid="11" name="MSIP_Label_2bbab825-a111-45e4-86a1-18cee0005896_ContentBits">
    <vt:lpwstr>2</vt:lpwstr>
  </property>
  <property fmtid="{D5CDD505-2E9C-101B-9397-08002B2CF9AE}" pid="12" name="MSIP_Label_2bbab825-a111-45e4-86a1-18cee0005896_Tag">
    <vt:lpwstr>10, 3, 0, 1</vt:lpwstr>
  </property>
</Properties>
</file>