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68762" w14:textId="0F00ACA5" w:rsidR="00F344AB" w:rsidRDefault="008F2642" w:rsidP="008F2642">
      <w:pPr>
        <w:pStyle w:val="Normal1"/>
        <w:rPr>
          <w:rFonts w:asciiTheme="minorHAnsi" w:eastAsia="Calibri" w:hAnsiTheme="minorHAnsi" w:cstheme="minorHAnsi"/>
          <w:b/>
          <w:bCs/>
          <w:color w:val="000000" w:themeColor="text1"/>
          <w:sz w:val="22"/>
          <w:szCs w:val="22"/>
          <w:lang w:val="en"/>
        </w:rPr>
      </w:pPr>
      <w:r w:rsidRPr="00577FB8">
        <w:rPr>
          <w:rFonts w:asciiTheme="minorHAnsi" w:eastAsia="Calibri" w:hAnsiTheme="minorHAnsi" w:cstheme="minorHAnsi"/>
          <w:b/>
          <w:bCs/>
          <w:color w:val="000000" w:themeColor="text1"/>
          <w:lang w:val="en"/>
        </w:rPr>
        <w:t xml:space="preserve">FOR IMMEDIATE RELEASE                                                                  </w:t>
      </w:r>
      <w:r w:rsidRPr="00577FB8">
        <w:rPr>
          <w:rFonts w:asciiTheme="minorHAnsi" w:eastAsia="Calibri" w:hAnsiTheme="minorHAnsi" w:cstheme="minorHAnsi"/>
          <w:b/>
          <w:bCs/>
          <w:color w:val="000000" w:themeColor="text1"/>
          <w:lang w:val="en"/>
        </w:rPr>
        <w:tab/>
        <w:t xml:space="preserve">Contact:  </w:t>
      </w:r>
      <w:hyperlink r:id="rId10" w:history="1">
        <w:r w:rsidRPr="00577FB8">
          <w:rPr>
            <w:rStyle w:val="Hyperlink"/>
            <w:rFonts w:asciiTheme="minorHAnsi" w:eastAsia="Calibri" w:hAnsiTheme="minorHAnsi" w:cstheme="minorHAnsi"/>
            <w:b/>
            <w:bCs/>
            <w:lang w:val="en"/>
          </w:rPr>
          <w:t>sheri@bnoinc.com</w:t>
        </w:r>
      </w:hyperlink>
      <w:r w:rsidRPr="002B4F9B">
        <w:rPr>
          <w:rFonts w:asciiTheme="minorHAnsi" w:eastAsia="Calibri" w:hAnsiTheme="minorHAnsi" w:cstheme="minorHAnsi"/>
          <w:b/>
          <w:bCs/>
          <w:color w:val="000000" w:themeColor="text1"/>
          <w:sz w:val="22"/>
          <w:szCs w:val="22"/>
          <w:lang w:val="en"/>
        </w:rPr>
        <w:t xml:space="preserve"> </w:t>
      </w:r>
      <w:bookmarkStart w:id="0" w:name="_Hlk157984126"/>
    </w:p>
    <w:p w14:paraId="3BAD321F" w14:textId="77777777" w:rsidR="00632560" w:rsidRDefault="00632560" w:rsidP="008F2642">
      <w:pPr>
        <w:pStyle w:val="Normal1"/>
      </w:pPr>
    </w:p>
    <w:p w14:paraId="7CB48D18" w14:textId="55412B3B" w:rsidR="00F344AB" w:rsidRDefault="00F344AB" w:rsidP="00632560">
      <w:pPr>
        <w:pStyle w:val="Heading2"/>
        <w:spacing w:before="0"/>
        <w:jc w:val="center"/>
        <w:rPr>
          <w:rFonts w:asciiTheme="minorHAnsi" w:hAnsiTheme="minorHAnsi" w:cstheme="minorHAnsi"/>
          <w:b/>
          <w:bCs/>
          <w:color w:val="auto"/>
          <w:sz w:val="36"/>
          <w:szCs w:val="36"/>
        </w:rPr>
      </w:pPr>
      <w:r w:rsidRPr="00DC797F">
        <w:rPr>
          <w:rFonts w:asciiTheme="minorHAnsi" w:hAnsiTheme="minorHAnsi" w:cstheme="minorHAnsi"/>
          <w:b/>
          <w:bCs/>
          <w:color w:val="auto"/>
          <w:sz w:val="36"/>
          <w:szCs w:val="36"/>
        </w:rPr>
        <w:t xml:space="preserve">SCTE Foundation </w:t>
      </w:r>
      <w:r w:rsidR="00503DBD">
        <w:rPr>
          <w:rFonts w:asciiTheme="minorHAnsi" w:hAnsiTheme="minorHAnsi" w:cstheme="minorHAnsi"/>
          <w:b/>
          <w:bCs/>
          <w:color w:val="auto"/>
          <w:sz w:val="36"/>
          <w:szCs w:val="36"/>
        </w:rPr>
        <w:t>Welcomes</w:t>
      </w:r>
      <w:r w:rsidR="0027618C">
        <w:rPr>
          <w:rFonts w:asciiTheme="minorHAnsi" w:hAnsiTheme="minorHAnsi" w:cstheme="minorHAnsi"/>
          <w:b/>
          <w:bCs/>
          <w:color w:val="auto"/>
          <w:sz w:val="36"/>
          <w:szCs w:val="36"/>
        </w:rPr>
        <w:t xml:space="preserve"> </w:t>
      </w:r>
      <w:r w:rsidR="00503DBD">
        <w:rPr>
          <w:rFonts w:asciiTheme="minorHAnsi" w:hAnsiTheme="minorHAnsi" w:cstheme="minorHAnsi"/>
          <w:b/>
          <w:bCs/>
          <w:color w:val="auto"/>
          <w:sz w:val="36"/>
          <w:szCs w:val="36"/>
        </w:rPr>
        <w:t xml:space="preserve">New </w:t>
      </w:r>
      <w:r w:rsidR="0027618C">
        <w:rPr>
          <w:rFonts w:asciiTheme="minorHAnsi" w:hAnsiTheme="minorHAnsi" w:cstheme="minorHAnsi"/>
          <w:b/>
          <w:bCs/>
          <w:color w:val="auto"/>
          <w:sz w:val="36"/>
          <w:szCs w:val="36"/>
        </w:rPr>
        <w:t>Board</w:t>
      </w:r>
      <w:r w:rsidR="00B518E0">
        <w:rPr>
          <w:rFonts w:asciiTheme="minorHAnsi" w:hAnsiTheme="minorHAnsi" w:cstheme="minorHAnsi"/>
          <w:b/>
          <w:bCs/>
          <w:color w:val="auto"/>
          <w:sz w:val="36"/>
          <w:szCs w:val="36"/>
        </w:rPr>
        <w:t xml:space="preserve"> </w:t>
      </w:r>
      <w:r w:rsidR="00EF27C2">
        <w:rPr>
          <w:rFonts w:asciiTheme="minorHAnsi" w:hAnsiTheme="minorHAnsi" w:cstheme="minorHAnsi"/>
          <w:b/>
          <w:bCs/>
          <w:color w:val="auto"/>
          <w:sz w:val="36"/>
          <w:szCs w:val="36"/>
        </w:rPr>
        <w:t>President</w:t>
      </w:r>
      <w:r w:rsidR="00503DBD">
        <w:rPr>
          <w:rFonts w:asciiTheme="minorHAnsi" w:hAnsiTheme="minorHAnsi" w:cstheme="minorHAnsi"/>
          <w:b/>
          <w:bCs/>
          <w:color w:val="auto"/>
          <w:sz w:val="36"/>
          <w:szCs w:val="36"/>
        </w:rPr>
        <w:t xml:space="preserve"> and Directors, Advances Mission with Flagship Initiatives</w:t>
      </w:r>
    </w:p>
    <w:p w14:paraId="114B8F30" w14:textId="77777777" w:rsidR="00632560" w:rsidRDefault="00F344AB" w:rsidP="00632560">
      <w:pPr>
        <w:pStyle w:val="Heading2"/>
        <w:spacing w:before="0" w:after="0" w:line="240" w:lineRule="auto"/>
        <w:jc w:val="center"/>
        <w:rPr>
          <w:color w:val="000000" w:themeColor="text1"/>
        </w:rPr>
      </w:pPr>
      <w:r>
        <w:rPr>
          <w:rFonts w:asciiTheme="minorHAnsi" w:hAnsiTheme="minorHAnsi" w:cstheme="minorHAnsi"/>
          <w:b/>
          <w:bCs/>
          <w:color w:val="auto"/>
          <w:sz w:val="36"/>
          <w:szCs w:val="36"/>
        </w:rPr>
        <w:t xml:space="preserve"> </w:t>
      </w:r>
      <w:r w:rsidR="00EF27C2" w:rsidRPr="00632560">
        <w:rPr>
          <w:rFonts w:asciiTheme="minorHAnsi" w:hAnsiTheme="minorHAnsi" w:cstheme="minorHAnsi"/>
          <w:i/>
          <w:iCs/>
          <w:color w:val="000000" w:themeColor="text1"/>
          <w:sz w:val="28"/>
          <w:szCs w:val="28"/>
        </w:rPr>
        <w:t>Board Appointments Confirmed for</w:t>
      </w:r>
      <w:r w:rsidR="00EF27C2" w:rsidRPr="00632560">
        <w:rPr>
          <w:color w:val="000000" w:themeColor="text1"/>
        </w:rPr>
        <w:t xml:space="preserve"> </w:t>
      </w:r>
    </w:p>
    <w:p w14:paraId="3595D166" w14:textId="5BA40BCE" w:rsidR="00F344AB" w:rsidRPr="00584B9F" w:rsidRDefault="00503DBD" w:rsidP="00632560">
      <w:pPr>
        <w:pStyle w:val="Heading2"/>
        <w:spacing w:before="0" w:after="0" w:line="240" w:lineRule="auto"/>
        <w:jc w:val="center"/>
        <w:rPr>
          <w:rFonts w:asciiTheme="minorHAnsi" w:hAnsiTheme="minorHAnsi" w:cstheme="minorHAnsi"/>
          <w:i/>
          <w:iCs/>
          <w:color w:val="auto"/>
          <w:sz w:val="28"/>
          <w:szCs w:val="28"/>
        </w:rPr>
      </w:pPr>
      <w:r w:rsidRPr="00C86F15">
        <w:rPr>
          <w:rFonts w:asciiTheme="minorHAnsi" w:hAnsiTheme="minorHAnsi" w:cstheme="minorHAnsi"/>
          <w:i/>
          <w:iCs/>
          <w:color w:val="auto"/>
          <w:sz w:val="28"/>
          <w:szCs w:val="28"/>
        </w:rPr>
        <w:t>Ken Kla</w:t>
      </w:r>
      <w:r w:rsidR="000F1447" w:rsidRPr="00C86F15">
        <w:rPr>
          <w:rFonts w:asciiTheme="minorHAnsi" w:hAnsiTheme="minorHAnsi" w:cstheme="minorHAnsi"/>
          <w:i/>
          <w:iCs/>
          <w:color w:val="auto"/>
          <w:sz w:val="28"/>
          <w:szCs w:val="28"/>
        </w:rPr>
        <w:t>er</w:t>
      </w:r>
      <w:r w:rsidRPr="00C86F15">
        <w:rPr>
          <w:rFonts w:asciiTheme="minorHAnsi" w:hAnsiTheme="minorHAnsi" w:cstheme="minorHAnsi"/>
          <w:color w:val="auto"/>
          <w:sz w:val="28"/>
          <w:szCs w:val="28"/>
        </w:rPr>
        <w:t>,</w:t>
      </w:r>
      <w:r w:rsidRPr="00C86F15">
        <w:rPr>
          <w:rFonts w:asciiTheme="minorHAnsi" w:hAnsiTheme="minorHAnsi" w:cstheme="minorHAnsi"/>
          <w:b/>
          <w:bCs/>
          <w:color w:val="auto"/>
          <w:sz w:val="28"/>
          <w:szCs w:val="28"/>
        </w:rPr>
        <w:t xml:space="preserve"> </w:t>
      </w:r>
      <w:r w:rsidR="00B518E0" w:rsidRPr="00B518E0">
        <w:rPr>
          <w:rFonts w:asciiTheme="minorHAnsi" w:hAnsiTheme="minorHAnsi" w:cstheme="minorHAnsi"/>
          <w:i/>
          <w:iCs/>
          <w:color w:val="auto"/>
          <w:sz w:val="28"/>
          <w:szCs w:val="28"/>
        </w:rPr>
        <w:t>Charlotte Field</w:t>
      </w:r>
      <w:r w:rsidR="00EF27C2">
        <w:rPr>
          <w:rFonts w:asciiTheme="minorHAnsi" w:hAnsiTheme="minorHAnsi" w:cstheme="minorHAnsi"/>
          <w:i/>
          <w:iCs/>
          <w:color w:val="auto"/>
          <w:sz w:val="28"/>
          <w:szCs w:val="28"/>
        </w:rPr>
        <w:t>,</w:t>
      </w:r>
      <w:r w:rsidR="00B518E0" w:rsidRPr="00B518E0">
        <w:rPr>
          <w:rFonts w:asciiTheme="minorHAnsi" w:hAnsiTheme="minorHAnsi" w:cstheme="minorHAnsi"/>
          <w:i/>
          <w:iCs/>
          <w:color w:val="auto"/>
          <w:sz w:val="28"/>
          <w:szCs w:val="28"/>
        </w:rPr>
        <w:t xml:space="preserve"> and Tom Monaghan</w:t>
      </w:r>
    </w:p>
    <w:bookmarkEnd w:id="0"/>
    <w:p w14:paraId="52E03BC4" w14:textId="77777777" w:rsidR="00B35473" w:rsidRDefault="00B35473" w:rsidP="00B35473">
      <w:pPr>
        <w:pStyle w:val="Heading2"/>
        <w:spacing w:before="0" w:after="0"/>
        <w:textAlignment w:val="baseline"/>
        <w:rPr>
          <w:rFonts w:asciiTheme="minorHAnsi" w:eastAsia="Arial" w:hAnsiTheme="minorHAnsi" w:cstheme="minorHAnsi"/>
          <w:b/>
          <w:bCs/>
          <w:color w:val="000000" w:themeColor="text1"/>
          <w:sz w:val="24"/>
          <w:szCs w:val="24"/>
        </w:rPr>
      </w:pPr>
    </w:p>
    <w:p w14:paraId="2C6DCB50" w14:textId="0D8DDFB7" w:rsidR="00A43998" w:rsidRPr="00D25B96" w:rsidRDefault="00F344AB" w:rsidP="00B35473">
      <w:pPr>
        <w:pStyle w:val="Heading2"/>
        <w:spacing w:before="0" w:after="0"/>
        <w:textAlignment w:val="baseline"/>
        <w:rPr>
          <w:rFonts w:asciiTheme="minorHAnsi" w:hAnsiTheme="minorHAnsi" w:cstheme="minorHAnsi"/>
          <w:color w:val="000000" w:themeColor="text1"/>
          <w:sz w:val="24"/>
          <w:szCs w:val="24"/>
        </w:rPr>
      </w:pPr>
      <w:r w:rsidRPr="00B35473">
        <w:rPr>
          <w:rFonts w:asciiTheme="minorHAnsi" w:eastAsia="Arial" w:hAnsiTheme="minorHAnsi" w:cstheme="minorHAnsi"/>
          <w:b/>
          <w:bCs/>
          <w:color w:val="000000" w:themeColor="text1"/>
          <w:sz w:val="24"/>
          <w:szCs w:val="24"/>
        </w:rPr>
        <w:t>EXTON, Pa. — (</w:t>
      </w:r>
      <w:r w:rsidR="003434D4" w:rsidRPr="00B35473">
        <w:rPr>
          <w:rFonts w:asciiTheme="minorHAnsi" w:eastAsia="Arial" w:hAnsiTheme="minorHAnsi" w:cstheme="minorHAnsi"/>
          <w:b/>
          <w:bCs/>
          <w:color w:val="000000" w:themeColor="text1"/>
          <w:sz w:val="24"/>
          <w:szCs w:val="24"/>
        </w:rPr>
        <w:t xml:space="preserve">May </w:t>
      </w:r>
      <w:r w:rsidR="00A0751B" w:rsidRPr="00B35473">
        <w:rPr>
          <w:rFonts w:asciiTheme="minorHAnsi" w:eastAsia="Arial" w:hAnsiTheme="minorHAnsi" w:cstheme="minorHAnsi"/>
          <w:b/>
          <w:bCs/>
          <w:color w:val="000000" w:themeColor="text1"/>
          <w:sz w:val="24"/>
          <w:szCs w:val="24"/>
        </w:rPr>
        <w:t>2</w:t>
      </w:r>
      <w:r w:rsidR="00F672DC">
        <w:rPr>
          <w:rFonts w:asciiTheme="minorHAnsi" w:eastAsia="Arial" w:hAnsiTheme="minorHAnsi" w:cstheme="minorHAnsi"/>
          <w:b/>
          <w:bCs/>
          <w:color w:val="000000" w:themeColor="text1"/>
          <w:sz w:val="24"/>
          <w:szCs w:val="24"/>
        </w:rPr>
        <w:t>7</w:t>
      </w:r>
      <w:r w:rsidRPr="00B35473">
        <w:rPr>
          <w:rFonts w:asciiTheme="minorHAnsi" w:eastAsia="Arial" w:hAnsiTheme="minorHAnsi" w:cstheme="minorHAnsi"/>
          <w:b/>
          <w:bCs/>
          <w:color w:val="000000" w:themeColor="text1"/>
          <w:sz w:val="24"/>
          <w:szCs w:val="24"/>
        </w:rPr>
        <w:t>, 202</w:t>
      </w:r>
      <w:r w:rsidR="003434D4" w:rsidRPr="00B35473">
        <w:rPr>
          <w:rFonts w:asciiTheme="minorHAnsi" w:eastAsia="Arial" w:hAnsiTheme="minorHAnsi" w:cstheme="minorHAnsi"/>
          <w:b/>
          <w:bCs/>
          <w:color w:val="000000" w:themeColor="text1"/>
          <w:sz w:val="24"/>
          <w:szCs w:val="24"/>
        </w:rPr>
        <w:t>5</w:t>
      </w:r>
      <w:r w:rsidRPr="00B35473">
        <w:rPr>
          <w:rFonts w:asciiTheme="minorHAnsi" w:eastAsia="Arial" w:hAnsiTheme="minorHAnsi" w:cstheme="minorHAnsi"/>
          <w:b/>
          <w:bCs/>
          <w:color w:val="000000" w:themeColor="text1"/>
          <w:sz w:val="24"/>
          <w:szCs w:val="24"/>
        </w:rPr>
        <w:t xml:space="preserve">) </w:t>
      </w:r>
      <w:r w:rsidRPr="00B35473">
        <w:rPr>
          <w:rFonts w:asciiTheme="minorHAnsi" w:eastAsia="Arial" w:hAnsiTheme="minorHAnsi" w:cstheme="minorHAnsi"/>
          <w:color w:val="000000" w:themeColor="text1"/>
          <w:sz w:val="24"/>
          <w:szCs w:val="24"/>
        </w:rPr>
        <w:t>—</w:t>
      </w:r>
      <w:r w:rsidR="00D25B96">
        <w:rPr>
          <w:rFonts w:asciiTheme="minorHAnsi" w:eastAsia="Arial" w:hAnsiTheme="minorHAnsi" w:cstheme="minorHAnsi"/>
          <w:color w:val="000000" w:themeColor="text1"/>
          <w:sz w:val="24"/>
          <w:szCs w:val="24"/>
        </w:rPr>
        <w:t xml:space="preserve"> </w:t>
      </w:r>
      <w:r w:rsidR="00F31E86" w:rsidRPr="00D25B96">
        <w:rPr>
          <w:rFonts w:asciiTheme="minorHAnsi" w:hAnsiTheme="minorHAnsi" w:cstheme="minorHAnsi"/>
          <w:color w:val="212121"/>
          <w:sz w:val="24"/>
          <w:szCs w:val="24"/>
        </w:rPr>
        <w:t>The SCTE Foundation</w:t>
      </w:r>
      <w:r w:rsidR="00B641A7">
        <w:rPr>
          <w:rFonts w:asciiTheme="minorHAnsi" w:hAnsiTheme="minorHAnsi" w:cstheme="minorHAnsi"/>
          <w:color w:val="212121"/>
          <w:sz w:val="24"/>
          <w:szCs w:val="24"/>
        </w:rPr>
        <w:t>—</w:t>
      </w:r>
      <w:r w:rsidR="00F31E86" w:rsidRPr="00D25B96">
        <w:rPr>
          <w:rFonts w:asciiTheme="minorHAnsi" w:hAnsiTheme="minorHAnsi" w:cstheme="minorHAnsi"/>
          <w:color w:val="212121"/>
          <w:sz w:val="24"/>
          <w:szCs w:val="24"/>
        </w:rPr>
        <w:t>the philanthropic arm of SCTE®</w:t>
      </w:r>
      <w:r w:rsidR="00086DA3">
        <w:rPr>
          <w:rFonts w:asciiTheme="minorHAnsi" w:hAnsiTheme="minorHAnsi" w:cstheme="minorHAnsi"/>
          <w:color w:val="212121"/>
          <w:sz w:val="24"/>
          <w:szCs w:val="24"/>
        </w:rPr>
        <w:t xml:space="preserve">, </w:t>
      </w:r>
      <w:r w:rsidR="00F31E86" w:rsidRPr="00D25B96">
        <w:rPr>
          <w:rFonts w:asciiTheme="minorHAnsi" w:hAnsiTheme="minorHAnsi" w:cstheme="minorHAnsi"/>
          <w:color w:val="212121"/>
          <w:sz w:val="24"/>
          <w:szCs w:val="24"/>
        </w:rPr>
        <w:t>a subsidiary of CableLabs®—is proud to announce the appointments of Ken Klaer, Charlotte Field, and Tom Monaghan, which took place at the SCTE Board of Directors' May meeting. Ken Klair was then elected President and Chair of the SCTE Foundation Board of Directors at its May 22, 2025, meeting. These appointments mark a significant step forward in strengthening the Foundation’s mission to support innovation, education, and workforce development across the broadband and telecommunications industry.</w:t>
      </w:r>
    </w:p>
    <w:p w14:paraId="07AE32F1" w14:textId="78C343BF" w:rsidR="00A15888" w:rsidRPr="005D1EFC" w:rsidRDefault="00A15888" w:rsidP="001F6245">
      <w:pPr>
        <w:spacing w:before="100" w:beforeAutospacing="1" w:after="100" w:afterAutospacing="1" w:line="240" w:lineRule="auto"/>
        <w:rPr>
          <w:rFonts w:eastAsia="Times New Roman" w:cstheme="minorHAnsi"/>
          <w:sz w:val="24"/>
          <w:szCs w:val="24"/>
        </w:rPr>
      </w:pPr>
      <w:r w:rsidRPr="005D1EFC">
        <w:rPr>
          <w:rFonts w:eastAsia="Times New Roman" w:cstheme="minorHAnsi"/>
          <w:sz w:val="24"/>
          <w:szCs w:val="24"/>
        </w:rPr>
        <w:t>“</w:t>
      </w:r>
      <w:r w:rsidR="00BC6765" w:rsidRPr="005D1EFC">
        <w:rPr>
          <w:rFonts w:eastAsia="Times New Roman" w:cstheme="minorHAnsi"/>
          <w:sz w:val="24"/>
          <w:szCs w:val="24"/>
        </w:rPr>
        <w:t xml:space="preserve">As </w:t>
      </w:r>
      <w:r w:rsidR="003558E6" w:rsidRPr="005D1EFC">
        <w:rPr>
          <w:rFonts w:eastAsia="Times New Roman" w:cstheme="minorHAnsi"/>
          <w:sz w:val="24"/>
          <w:szCs w:val="24"/>
        </w:rPr>
        <w:t>broadband</w:t>
      </w:r>
      <w:r w:rsidR="001F62AA" w:rsidRPr="005D1EFC">
        <w:rPr>
          <w:rFonts w:eastAsia="Times New Roman" w:cstheme="minorHAnsi"/>
          <w:sz w:val="24"/>
          <w:szCs w:val="24"/>
        </w:rPr>
        <w:t xml:space="preserve"> technology</w:t>
      </w:r>
      <w:r w:rsidR="00BC6765" w:rsidRPr="005D1EFC">
        <w:rPr>
          <w:rFonts w:eastAsia="Times New Roman" w:cstheme="minorHAnsi"/>
          <w:sz w:val="24"/>
          <w:szCs w:val="24"/>
        </w:rPr>
        <w:t xml:space="preserve"> continues to evolve</w:t>
      </w:r>
      <w:r w:rsidR="003558E6" w:rsidRPr="005D1EFC">
        <w:rPr>
          <w:rFonts w:eastAsia="Times New Roman" w:cstheme="minorHAnsi"/>
          <w:sz w:val="24"/>
          <w:szCs w:val="24"/>
        </w:rPr>
        <w:t>, I’m p</w:t>
      </w:r>
      <w:r w:rsidR="00816EE2" w:rsidRPr="005D1EFC">
        <w:rPr>
          <w:rFonts w:eastAsia="Times New Roman" w:cstheme="minorHAnsi"/>
          <w:sz w:val="24"/>
          <w:szCs w:val="24"/>
        </w:rPr>
        <w:t xml:space="preserve">roud to join the SCTE Foundation Board </w:t>
      </w:r>
      <w:r w:rsidR="00C52504" w:rsidRPr="005D1EFC">
        <w:rPr>
          <w:rFonts w:eastAsia="Times New Roman" w:cstheme="minorHAnsi"/>
          <w:sz w:val="24"/>
          <w:szCs w:val="24"/>
        </w:rPr>
        <w:t xml:space="preserve">to help </w:t>
      </w:r>
      <w:r w:rsidR="007D5004" w:rsidRPr="005D1EFC">
        <w:rPr>
          <w:rFonts w:eastAsia="Times New Roman" w:cstheme="minorHAnsi"/>
          <w:sz w:val="24"/>
          <w:szCs w:val="24"/>
        </w:rPr>
        <w:t xml:space="preserve">the </w:t>
      </w:r>
      <w:r w:rsidR="00C52504" w:rsidRPr="005D1EFC">
        <w:rPr>
          <w:rFonts w:eastAsia="Times New Roman" w:cstheme="minorHAnsi"/>
          <w:sz w:val="24"/>
          <w:szCs w:val="24"/>
        </w:rPr>
        <w:t xml:space="preserve">organization </w:t>
      </w:r>
      <w:r w:rsidR="000D17D9" w:rsidRPr="005D1EFC">
        <w:rPr>
          <w:rFonts w:eastAsia="Times New Roman" w:cstheme="minorHAnsi"/>
          <w:sz w:val="24"/>
          <w:szCs w:val="24"/>
        </w:rPr>
        <w:t xml:space="preserve">deliver on its </w:t>
      </w:r>
      <w:r w:rsidR="0048036F" w:rsidRPr="005D1EFC">
        <w:rPr>
          <w:rFonts w:eastAsia="Times New Roman" w:cstheme="minorHAnsi"/>
          <w:sz w:val="24"/>
          <w:szCs w:val="24"/>
        </w:rPr>
        <w:t xml:space="preserve">mission to </w:t>
      </w:r>
      <w:r w:rsidR="001F62AA" w:rsidRPr="005D1EFC">
        <w:rPr>
          <w:rFonts w:eastAsia="Times New Roman" w:cstheme="minorHAnsi"/>
          <w:sz w:val="24"/>
          <w:szCs w:val="24"/>
        </w:rPr>
        <w:t>foster talent and innovation for the industry,</w:t>
      </w:r>
      <w:r w:rsidR="007D5004" w:rsidRPr="005D1EFC">
        <w:rPr>
          <w:rFonts w:eastAsia="Times New Roman" w:cstheme="minorHAnsi"/>
          <w:sz w:val="24"/>
          <w:szCs w:val="24"/>
        </w:rPr>
        <w:t xml:space="preserve">” says Ken Klaer, </w:t>
      </w:r>
      <w:r w:rsidR="000440A6" w:rsidRPr="005D1EFC">
        <w:rPr>
          <w:rFonts w:eastAsia="Times New Roman" w:cstheme="minorHAnsi"/>
          <w:sz w:val="24"/>
          <w:szCs w:val="24"/>
        </w:rPr>
        <w:t>Board Chair.</w:t>
      </w:r>
      <w:r w:rsidR="001F62AA" w:rsidRPr="005D1EFC">
        <w:rPr>
          <w:rFonts w:eastAsia="Times New Roman" w:cstheme="minorHAnsi"/>
          <w:sz w:val="24"/>
          <w:szCs w:val="24"/>
        </w:rPr>
        <w:t xml:space="preserve"> </w:t>
      </w:r>
      <w:r w:rsidR="000440A6" w:rsidRPr="005D1EFC">
        <w:rPr>
          <w:rFonts w:eastAsia="Times New Roman" w:cstheme="minorHAnsi"/>
          <w:sz w:val="24"/>
          <w:szCs w:val="24"/>
        </w:rPr>
        <w:t xml:space="preserve">“Attracting new </w:t>
      </w:r>
      <w:r w:rsidR="001471B5" w:rsidRPr="005D1EFC">
        <w:rPr>
          <w:rFonts w:eastAsia="Times New Roman" w:cstheme="minorHAnsi"/>
          <w:sz w:val="24"/>
          <w:szCs w:val="24"/>
        </w:rPr>
        <w:t>talent</w:t>
      </w:r>
      <w:r w:rsidR="00A865CA" w:rsidRPr="005D1EFC">
        <w:rPr>
          <w:rFonts w:eastAsia="Times New Roman" w:cstheme="minorHAnsi"/>
          <w:sz w:val="24"/>
          <w:szCs w:val="24"/>
        </w:rPr>
        <w:t xml:space="preserve"> and</w:t>
      </w:r>
      <w:r w:rsidR="00D1361D" w:rsidRPr="005D1EFC">
        <w:rPr>
          <w:rFonts w:eastAsia="Times New Roman" w:cstheme="minorHAnsi"/>
          <w:sz w:val="24"/>
          <w:szCs w:val="24"/>
        </w:rPr>
        <w:t xml:space="preserve"> </w:t>
      </w:r>
      <w:r w:rsidR="001471B5" w:rsidRPr="005D1EFC">
        <w:rPr>
          <w:rFonts w:eastAsia="Times New Roman" w:cstheme="minorHAnsi"/>
          <w:sz w:val="24"/>
          <w:szCs w:val="24"/>
        </w:rPr>
        <w:t xml:space="preserve">investing in </w:t>
      </w:r>
      <w:r w:rsidR="000D17D9" w:rsidRPr="00632560">
        <w:rPr>
          <w:rFonts w:cstheme="minorHAnsi"/>
          <w:sz w:val="24"/>
          <w:szCs w:val="24"/>
        </w:rPr>
        <w:t>professional development</w:t>
      </w:r>
      <w:r w:rsidR="0029163A" w:rsidRPr="00632560">
        <w:rPr>
          <w:rFonts w:cstheme="minorHAnsi"/>
          <w:sz w:val="24"/>
          <w:szCs w:val="24"/>
        </w:rPr>
        <w:t xml:space="preserve"> is vital </w:t>
      </w:r>
      <w:r w:rsidR="00816EE2" w:rsidRPr="005D1EFC">
        <w:rPr>
          <w:rFonts w:eastAsia="Times New Roman" w:cstheme="minorHAnsi"/>
          <w:sz w:val="24"/>
          <w:szCs w:val="24"/>
        </w:rPr>
        <w:t xml:space="preserve">for </w:t>
      </w:r>
      <w:r w:rsidR="00A865CA" w:rsidRPr="00632560">
        <w:rPr>
          <w:rFonts w:cstheme="minorHAnsi"/>
          <w:sz w:val="24"/>
          <w:szCs w:val="24"/>
        </w:rPr>
        <w:t xml:space="preserve">workforce resilience </w:t>
      </w:r>
      <w:r w:rsidR="005D1EFC" w:rsidRPr="00632560">
        <w:rPr>
          <w:rFonts w:cstheme="minorHAnsi"/>
          <w:sz w:val="24"/>
          <w:szCs w:val="24"/>
        </w:rPr>
        <w:t xml:space="preserve">and </w:t>
      </w:r>
      <w:r w:rsidR="00816EE2" w:rsidRPr="005D1EFC">
        <w:rPr>
          <w:rFonts w:eastAsia="Times New Roman" w:cstheme="minorHAnsi"/>
          <w:sz w:val="24"/>
          <w:szCs w:val="24"/>
        </w:rPr>
        <w:t>the goodness of the industry.</w:t>
      </w:r>
      <w:r w:rsidR="00D1361D" w:rsidRPr="005D1EFC">
        <w:rPr>
          <w:rFonts w:eastAsia="Times New Roman" w:cstheme="minorHAnsi"/>
          <w:sz w:val="24"/>
          <w:szCs w:val="24"/>
        </w:rPr>
        <w:t>”</w:t>
      </w:r>
    </w:p>
    <w:p w14:paraId="30A15750" w14:textId="0F8BF214" w:rsidR="001F6245" w:rsidRDefault="00EC6BA5" w:rsidP="001F624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A</w:t>
      </w:r>
      <w:r w:rsidR="001F6245">
        <w:rPr>
          <w:rFonts w:eastAsia="Times New Roman" w:cstheme="minorHAnsi"/>
          <w:sz w:val="24"/>
          <w:szCs w:val="24"/>
        </w:rPr>
        <w:t>fter decades of service to the industry</w:t>
      </w:r>
      <w:r>
        <w:rPr>
          <w:rFonts w:eastAsia="Times New Roman" w:cstheme="minorHAnsi"/>
          <w:sz w:val="24"/>
          <w:szCs w:val="24"/>
        </w:rPr>
        <w:t>,</w:t>
      </w:r>
      <w:r w:rsidRPr="00EC6BA5">
        <w:rPr>
          <w:rFonts w:eastAsia="Times New Roman" w:cstheme="minorHAnsi"/>
          <w:sz w:val="24"/>
          <w:szCs w:val="24"/>
        </w:rPr>
        <w:t xml:space="preserve"> </w:t>
      </w:r>
      <w:r>
        <w:rPr>
          <w:rFonts w:eastAsia="Times New Roman" w:cstheme="minorHAnsi"/>
          <w:sz w:val="24"/>
          <w:szCs w:val="24"/>
        </w:rPr>
        <w:t>Ken Klaer recently</w:t>
      </w:r>
      <w:r w:rsidR="001F6245">
        <w:rPr>
          <w:rFonts w:eastAsia="Times New Roman" w:cstheme="minorHAnsi"/>
          <w:sz w:val="24"/>
          <w:szCs w:val="24"/>
        </w:rPr>
        <w:t xml:space="preserve"> retir</w:t>
      </w:r>
      <w:r>
        <w:rPr>
          <w:rFonts w:eastAsia="Times New Roman" w:cstheme="minorHAnsi"/>
          <w:sz w:val="24"/>
          <w:szCs w:val="24"/>
        </w:rPr>
        <w:t>ed</w:t>
      </w:r>
      <w:r w:rsidR="001F6245">
        <w:rPr>
          <w:rFonts w:eastAsia="Times New Roman" w:cstheme="minorHAnsi"/>
          <w:sz w:val="24"/>
          <w:szCs w:val="24"/>
        </w:rPr>
        <w:t xml:space="preserve"> as </w:t>
      </w:r>
      <w:r w:rsidR="001F6245" w:rsidRPr="00DD7C29">
        <w:rPr>
          <w:rFonts w:eastAsia="Times New Roman" w:cstheme="minorHAnsi"/>
          <w:sz w:val="24"/>
          <w:szCs w:val="24"/>
        </w:rPr>
        <w:t>Executive Vice President of Comcast Cable, and President, Comcast Technology Solutions (CTS)</w:t>
      </w:r>
      <w:r w:rsidR="001F6245">
        <w:rPr>
          <w:rFonts w:eastAsia="Times New Roman" w:cstheme="minorHAnsi"/>
          <w:sz w:val="24"/>
          <w:szCs w:val="24"/>
        </w:rPr>
        <w:t>.</w:t>
      </w:r>
      <w:r w:rsidR="00FC12C2">
        <w:rPr>
          <w:rFonts w:eastAsia="Times New Roman" w:cstheme="minorHAnsi"/>
          <w:sz w:val="24"/>
          <w:szCs w:val="24"/>
        </w:rPr>
        <w:t xml:space="preserve"> </w:t>
      </w:r>
      <w:r w:rsidR="00F35C08">
        <w:rPr>
          <w:rFonts w:eastAsia="Times New Roman" w:cstheme="minorHAnsi"/>
          <w:sz w:val="24"/>
          <w:szCs w:val="24"/>
        </w:rPr>
        <w:t>A</w:t>
      </w:r>
      <w:r w:rsidR="00432063">
        <w:rPr>
          <w:rFonts w:eastAsia="Times New Roman" w:cstheme="minorHAnsi"/>
          <w:sz w:val="24"/>
          <w:szCs w:val="24"/>
        </w:rPr>
        <w:t xml:space="preserve"> </w:t>
      </w:r>
      <w:r w:rsidR="00FC12C2" w:rsidRPr="00FC12C2">
        <w:rPr>
          <w:rFonts w:eastAsia="Times New Roman" w:cstheme="minorHAnsi"/>
          <w:sz w:val="24"/>
          <w:szCs w:val="24"/>
        </w:rPr>
        <w:t>Cable TV Pioneer</w:t>
      </w:r>
      <w:r w:rsidR="00432063">
        <w:rPr>
          <w:rFonts w:eastAsia="Times New Roman" w:cstheme="minorHAnsi"/>
          <w:sz w:val="24"/>
          <w:szCs w:val="24"/>
        </w:rPr>
        <w:t>,</w:t>
      </w:r>
      <w:r w:rsidR="00FC12C2" w:rsidRPr="00FC12C2">
        <w:rPr>
          <w:rFonts w:eastAsia="Times New Roman" w:cstheme="minorHAnsi"/>
          <w:sz w:val="24"/>
          <w:szCs w:val="24"/>
        </w:rPr>
        <w:t xml:space="preserve"> Klaer</w:t>
      </w:r>
      <w:r w:rsidR="00432063">
        <w:rPr>
          <w:rFonts w:eastAsia="Times New Roman" w:cstheme="minorHAnsi"/>
          <w:sz w:val="24"/>
          <w:szCs w:val="24"/>
        </w:rPr>
        <w:t xml:space="preserve"> previously </w:t>
      </w:r>
      <w:r w:rsidR="00F35C08">
        <w:rPr>
          <w:rFonts w:eastAsia="Times New Roman" w:cstheme="minorHAnsi"/>
          <w:sz w:val="24"/>
          <w:szCs w:val="24"/>
        </w:rPr>
        <w:t xml:space="preserve">served </w:t>
      </w:r>
      <w:r w:rsidR="00A14FFC" w:rsidRPr="00A14FFC">
        <w:rPr>
          <w:rFonts w:eastAsia="Times New Roman" w:cstheme="minorHAnsi"/>
          <w:sz w:val="24"/>
          <w:szCs w:val="24"/>
        </w:rPr>
        <w:t xml:space="preserve">Cisco Systems, where he </w:t>
      </w:r>
      <w:r w:rsidR="00A14FFC">
        <w:rPr>
          <w:rFonts w:eastAsia="Times New Roman" w:cstheme="minorHAnsi"/>
          <w:sz w:val="24"/>
          <w:szCs w:val="24"/>
        </w:rPr>
        <w:t xml:space="preserve">oversaw the </w:t>
      </w:r>
      <w:r w:rsidR="00A14FFC" w:rsidRPr="00A14FFC">
        <w:rPr>
          <w:rFonts w:eastAsia="Times New Roman" w:cstheme="minorHAnsi"/>
          <w:sz w:val="24"/>
          <w:szCs w:val="24"/>
        </w:rPr>
        <w:t xml:space="preserve">Video Technology Group, </w:t>
      </w:r>
      <w:r w:rsidR="00A14FFC">
        <w:rPr>
          <w:rFonts w:eastAsia="Times New Roman" w:cstheme="minorHAnsi"/>
          <w:sz w:val="24"/>
          <w:szCs w:val="24"/>
        </w:rPr>
        <w:t xml:space="preserve">and </w:t>
      </w:r>
      <w:r w:rsidR="00A14FFC" w:rsidRPr="00A14FFC">
        <w:rPr>
          <w:rFonts w:eastAsia="Times New Roman" w:cstheme="minorHAnsi"/>
          <w:sz w:val="24"/>
          <w:szCs w:val="24"/>
        </w:rPr>
        <w:t>held key senior management roles in general management, business development, product services management and production control at Scientific Atlanta, which was acquired by Cisco</w:t>
      </w:r>
      <w:r w:rsidR="00672B6F">
        <w:rPr>
          <w:rFonts w:eastAsia="Times New Roman" w:cstheme="minorHAnsi"/>
          <w:sz w:val="24"/>
          <w:szCs w:val="24"/>
        </w:rPr>
        <w:t>,</w:t>
      </w:r>
      <w:r w:rsidR="00A14FFC" w:rsidRPr="00A14FFC">
        <w:rPr>
          <w:rFonts w:eastAsia="Times New Roman" w:cstheme="minorHAnsi"/>
          <w:sz w:val="24"/>
          <w:szCs w:val="24"/>
        </w:rPr>
        <w:t xml:space="preserve"> </w:t>
      </w:r>
      <w:r w:rsidR="00F35C08">
        <w:rPr>
          <w:rFonts w:eastAsia="Times New Roman" w:cstheme="minorHAnsi"/>
          <w:sz w:val="24"/>
          <w:szCs w:val="24"/>
        </w:rPr>
        <w:t>prior to</w:t>
      </w:r>
      <w:r w:rsidR="00FC12C2" w:rsidRPr="00FC12C2">
        <w:rPr>
          <w:rFonts w:eastAsia="Times New Roman" w:cstheme="minorHAnsi"/>
          <w:sz w:val="24"/>
          <w:szCs w:val="24"/>
        </w:rPr>
        <w:t xml:space="preserve"> join</w:t>
      </w:r>
      <w:r w:rsidR="00F35C08">
        <w:rPr>
          <w:rFonts w:eastAsia="Times New Roman" w:cstheme="minorHAnsi"/>
          <w:sz w:val="24"/>
          <w:szCs w:val="24"/>
        </w:rPr>
        <w:t>ing</w:t>
      </w:r>
      <w:r w:rsidR="00FC12C2" w:rsidRPr="00FC12C2">
        <w:rPr>
          <w:rFonts w:eastAsia="Times New Roman" w:cstheme="minorHAnsi"/>
          <w:sz w:val="24"/>
          <w:szCs w:val="24"/>
        </w:rPr>
        <w:t xml:space="preserve"> Comcast to head up Comcast's premises technology efforts.</w:t>
      </w:r>
    </w:p>
    <w:p w14:paraId="10A80F32" w14:textId="382880D4" w:rsidR="00503DBD" w:rsidRPr="00035C9C" w:rsidRDefault="00503DBD" w:rsidP="00503DBD">
      <w:pPr>
        <w:spacing w:before="100" w:beforeAutospacing="1" w:after="100" w:afterAutospacing="1" w:line="240" w:lineRule="auto"/>
        <w:rPr>
          <w:rFonts w:eastAsia="Times New Roman" w:cstheme="minorHAnsi"/>
          <w:sz w:val="24"/>
          <w:szCs w:val="24"/>
        </w:rPr>
      </w:pPr>
      <w:r w:rsidRPr="00035C9C">
        <w:rPr>
          <w:rFonts w:eastAsia="Times New Roman" w:cstheme="minorHAnsi"/>
          <w:sz w:val="24"/>
          <w:szCs w:val="24"/>
        </w:rPr>
        <w:t xml:space="preserve">Joining the Chair in service to the SCTE Foundation are Charlotte Field, who held executive technical leadership roles at Comcast and retired from Charter Communications as its Senior Vice President of Applications Platform Operations at Charter Communications and Tom Monaghan, </w:t>
      </w:r>
      <w:r w:rsidR="00113D03" w:rsidRPr="00035C9C">
        <w:rPr>
          <w:rFonts w:eastAsia="Times New Roman" w:cstheme="minorHAnsi"/>
          <w:sz w:val="24"/>
          <w:szCs w:val="24"/>
        </w:rPr>
        <w:t xml:space="preserve">currently </w:t>
      </w:r>
      <w:r w:rsidRPr="00035C9C">
        <w:rPr>
          <w:rFonts w:eastAsia="Times New Roman" w:cstheme="minorHAnsi"/>
          <w:sz w:val="24"/>
          <w:szCs w:val="24"/>
        </w:rPr>
        <w:t>Executive Vice President of Field Operations at Charter</w:t>
      </w:r>
      <w:r w:rsidR="00113D03" w:rsidRPr="00035C9C">
        <w:rPr>
          <w:rFonts w:eastAsia="Times New Roman" w:cstheme="minorHAnsi"/>
          <w:sz w:val="24"/>
          <w:szCs w:val="24"/>
        </w:rPr>
        <w:t xml:space="preserve"> Communications</w:t>
      </w:r>
      <w:r w:rsidRPr="00035C9C">
        <w:rPr>
          <w:rFonts w:eastAsia="Times New Roman" w:cstheme="minorHAnsi"/>
          <w:sz w:val="24"/>
          <w:szCs w:val="24"/>
        </w:rPr>
        <w:t>. Both have played pivotal roles in major industry milestones and bring decades of experience to the Foundation’s mission.</w:t>
      </w:r>
    </w:p>
    <w:p w14:paraId="1A5BBD85" w14:textId="77777777" w:rsidR="00503DBD" w:rsidRPr="00035C9C" w:rsidRDefault="00503DBD" w:rsidP="00503DBD">
      <w:pPr>
        <w:spacing w:before="100" w:beforeAutospacing="1" w:after="100" w:afterAutospacing="1" w:line="240" w:lineRule="auto"/>
        <w:rPr>
          <w:rFonts w:eastAsia="Times New Roman" w:cstheme="minorHAnsi"/>
          <w:sz w:val="24"/>
          <w:szCs w:val="24"/>
        </w:rPr>
      </w:pPr>
      <w:r w:rsidRPr="00035C9C">
        <w:rPr>
          <w:rFonts w:eastAsia="Times New Roman" w:cstheme="minorHAnsi"/>
          <w:sz w:val="24"/>
          <w:szCs w:val="24"/>
        </w:rPr>
        <w:t>Each new Board member will serve a two-year term, volunteering their time, expertise, and leadership to guide the Foundation’s impactful programming.</w:t>
      </w:r>
    </w:p>
    <w:p w14:paraId="123F93C6" w14:textId="1AA2037D" w:rsidR="001D27CD" w:rsidRPr="00035C9C" w:rsidRDefault="00E267C7" w:rsidP="00DD7EFE">
      <w:pPr>
        <w:pStyle w:val="NormalWeb"/>
        <w:spacing w:line="259" w:lineRule="auto"/>
        <w:rPr>
          <w:rFonts w:asciiTheme="minorHAnsi" w:eastAsia="Arial" w:hAnsiTheme="minorHAnsi" w:cstheme="minorHAnsi"/>
          <w:color w:val="000000" w:themeColor="text1"/>
        </w:rPr>
      </w:pPr>
      <w:r w:rsidRPr="00035C9C">
        <w:rPr>
          <w:rFonts w:asciiTheme="minorHAnsi" w:eastAsia="Arial" w:hAnsiTheme="minorHAnsi" w:cstheme="minorHAnsi"/>
          <w:color w:val="000000" w:themeColor="text1"/>
        </w:rPr>
        <w:t>Rounding out</w:t>
      </w:r>
      <w:r w:rsidR="001D27CD" w:rsidRPr="00035C9C">
        <w:rPr>
          <w:rFonts w:asciiTheme="minorHAnsi" w:eastAsia="Arial" w:hAnsiTheme="minorHAnsi" w:cstheme="minorHAnsi"/>
          <w:color w:val="000000" w:themeColor="text1"/>
        </w:rPr>
        <w:t xml:space="preserve"> the Board of Directors </w:t>
      </w:r>
      <w:r w:rsidR="007E730A" w:rsidRPr="00035C9C">
        <w:rPr>
          <w:rFonts w:asciiTheme="minorHAnsi" w:eastAsia="Arial" w:hAnsiTheme="minorHAnsi" w:cstheme="minorHAnsi"/>
          <w:color w:val="000000" w:themeColor="text1"/>
        </w:rPr>
        <w:t xml:space="preserve">Executive Committee </w:t>
      </w:r>
      <w:r w:rsidR="00137513" w:rsidRPr="00035C9C">
        <w:rPr>
          <w:rFonts w:asciiTheme="minorHAnsi" w:eastAsia="Arial" w:hAnsiTheme="minorHAnsi" w:cstheme="minorHAnsi"/>
          <w:color w:val="000000" w:themeColor="text1"/>
        </w:rPr>
        <w:t>are</w:t>
      </w:r>
      <w:r w:rsidR="001A235A" w:rsidRPr="00035C9C">
        <w:rPr>
          <w:rFonts w:asciiTheme="minorHAnsi" w:eastAsia="Arial" w:hAnsiTheme="minorHAnsi" w:cstheme="minorHAnsi"/>
          <w:color w:val="000000" w:themeColor="text1"/>
        </w:rPr>
        <w:t xml:space="preserve"> Vice Chair Bill Warga, Treasurer Meena Soleiman, </w:t>
      </w:r>
      <w:r w:rsidR="007E730A" w:rsidRPr="00035C9C">
        <w:rPr>
          <w:rFonts w:asciiTheme="minorHAnsi" w:eastAsia="Arial" w:hAnsiTheme="minorHAnsi" w:cstheme="minorHAnsi"/>
          <w:color w:val="000000" w:themeColor="text1"/>
        </w:rPr>
        <w:t xml:space="preserve">and </w:t>
      </w:r>
      <w:r w:rsidR="00305529" w:rsidRPr="00035C9C">
        <w:rPr>
          <w:rFonts w:asciiTheme="minorHAnsi" w:eastAsia="Arial" w:hAnsiTheme="minorHAnsi" w:cstheme="minorHAnsi"/>
          <w:color w:val="000000" w:themeColor="text1"/>
        </w:rPr>
        <w:t>Secretary Larry Wolcott.</w:t>
      </w:r>
      <w:r w:rsidR="007E730A" w:rsidRPr="00035C9C">
        <w:rPr>
          <w:rFonts w:asciiTheme="minorHAnsi" w:eastAsia="Arial" w:hAnsiTheme="minorHAnsi" w:cstheme="minorHAnsi"/>
          <w:color w:val="000000" w:themeColor="text1"/>
        </w:rPr>
        <w:t xml:space="preserve"> Additional </w:t>
      </w:r>
      <w:r w:rsidR="007E0702" w:rsidRPr="00035C9C">
        <w:rPr>
          <w:rFonts w:asciiTheme="minorHAnsi" w:eastAsia="Arial" w:hAnsiTheme="minorHAnsi" w:cstheme="minorHAnsi"/>
          <w:color w:val="000000" w:themeColor="text1"/>
        </w:rPr>
        <w:t>directors are Matt Aden, John DiCandilo, Paul Broadhurst, Yvette Kanouf</w:t>
      </w:r>
      <w:r w:rsidR="00113D03" w:rsidRPr="00035C9C">
        <w:rPr>
          <w:rFonts w:asciiTheme="minorHAnsi" w:eastAsia="Arial" w:hAnsiTheme="minorHAnsi" w:cstheme="minorHAnsi"/>
          <w:color w:val="000000" w:themeColor="text1"/>
        </w:rPr>
        <w:t>f</w:t>
      </w:r>
      <w:r w:rsidR="007E0702" w:rsidRPr="00035C9C">
        <w:rPr>
          <w:rFonts w:asciiTheme="minorHAnsi" w:eastAsia="Arial" w:hAnsiTheme="minorHAnsi" w:cstheme="minorHAnsi"/>
          <w:color w:val="000000" w:themeColor="text1"/>
        </w:rPr>
        <w:t xml:space="preserve">, </w:t>
      </w:r>
      <w:r w:rsidR="00B70CCD" w:rsidRPr="00035C9C">
        <w:rPr>
          <w:rFonts w:asciiTheme="minorHAnsi" w:eastAsia="Arial" w:hAnsiTheme="minorHAnsi" w:cstheme="minorHAnsi"/>
          <w:color w:val="000000" w:themeColor="text1"/>
        </w:rPr>
        <w:t>Stephanie Mitchko</w:t>
      </w:r>
      <w:r w:rsidR="00632560">
        <w:rPr>
          <w:rFonts w:asciiTheme="minorHAnsi" w:eastAsia="Arial" w:hAnsiTheme="minorHAnsi" w:cstheme="minorHAnsi"/>
          <w:color w:val="000000" w:themeColor="text1"/>
        </w:rPr>
        <w:t>,</w:t>
      </w:r>
      <w:r w:rsidR="00B70CCD" w:rsidRPr="00035C9C">
        <w:rPr>
          <w:rFonts w:asciiTheme="minorHAnsi" w:eastAsia="Arial" w:hAnsiTheme="minorHAnsi" w:cstheme="minorHAnsi"/>
          <w:color w:val="000000" w:themeColor="text1"/>
        </w:rPr>
        <w:t xml:space="preserve"> and Maria Popo, president and CEO of SCTE</w:t>
      </w:r>
    </w:p>
    <w:p w14:paraId="0045C1C3" w14:textId="77777777" w:rsidR="00270A1E" w:rsidRPr="00BF7516" w:rsidRDefault="00270A1E" w:rsidP="00270A1E">
      <w:pPr>
        <w:pStyle w:val="Heading3"/>
        <w:rPr>
          <w:rFonts w:cstheme="minorHAnsi"/>
          <w:b/>
          <w:bCs/>
          <w:sz w:val="24"/>
          <w:szCs w:val="24"/>
        </w:rPr>
      </w:pPr>
      <w:r w:rsidRPr="00BF7516">
        <w:rPr>
          <w:rFonts w:cstheme="minorHAnsi"/>
          <w:b/>
          <w:bCs/>
          <w:sz w:val="24"/>
          <w:szCs w:val="24"/>
        </w:rPr>
        <w:lastRenderedPageBreak/>
        <w:t>Supporting Talent, Innovation, and Resilience</w:t>
      </w:r>
    </w:p>
    <w:p w14:paraId="0F26FDEE" w14:textId="5DD89164" w:rsidR="00270A1E" w:rsidRPr="00035C9C" w:rsidRDefault="00270A1E" w:rsidP="00270A1E">
      <w:pPr>
        <w:pStyle w:val="NormalWeb"/>
        <w:rPr>
          <w:rFonts w:asciiTheme="minorHAnsi" w:hAnsiTheme="minorHAnsi" w:cstheme="minorHAnsi"/>
        </w:rPr>
      </w:pPr>
      <w:r w:rsidRPr="00035C9C">
        <w:rPr>
          <w:rFonts w:asciiTheme="minorHAnsi" w:hAnsiTheme="minorHAnsi" w:cstheme="minorHAnsi"/>
        </w:rPr>
        <w:t>The SCTE Foundation is the broadband industry’s philanthropic driver for professional development, innovation, and workforce resilience. From scholarships to emergency relief, its initiatives support individuals at every level of the industry— from contractors and installers to executives and aspiring students—it invests in people at every level</w:t>
      </w:r>
      <w:r w:rsidR="000F1447" w:rsidRPr="00035C9C">
        <w:rPr>
          <w:rFonts w:asciiTheme="minorHAnsi" w:hAnsiTheme="minorHAnsi" w:cstheme="minorHAnsi"/>
        </w:rPr>
        <w:t xml:space="preserve"> supporting the constantly evolving technical</w:t>
      </w:r>
      <w:r w:rsidRPr="00035C9C">
        <w:rPr>
          <w:rFonts w:asciiTheme="minorHAnsi" w:hAnsiTheme="minorHAnsi" w:cstheme="minorHAnsi"/>
        </w:rPr>
        <w:t xml:space="preserve"> talent pipeline.</w:t>
      </w:r>
    </w:p>
    <w:p w14:paraId="65E84DC1" w14:textId="77777777" w:rsidR="00270A1E" w:rsidRPr="00035C9C" w:rsidRDefault="00270A1E" w:rsidP="00583248">
      <w:pPr>
        <w:pStyle w:val="NormalWeb"/>
        <w:spacing w:after="120" w:afterAutospacing="0"/>
        <w:rPr>
          <w:rFonts w:asciiTheme="minorHAnsi" w:hAnsiTheme="minorHAnsi" w:cstheme="minorHAnsi"/>
        </w:rPr>
      </w:pPr>
      <w:r w:rsidRPr="00035C9C">
        <w:rPr>
          <w:rStyle w:val="Strong"/>
          <w:rFonts w:asciiTheme="minorHAnsi" w:eastAsiaTheme="majorEastAsia" w:hAnsiTheme="minorHAnsi" w:cstheme="minorHAnsi"/>
        </w:rPr>
        <w:t>Key initiatives include:</w:t>
      </w:r>
    </w:p>
    <w:p w14:paraId="1BFBD976" w14:textId="2D96831A" w:rsidR="00270A1E" w:rsidRPr="00035C9C" w:rsidRDefault="00270A1E" w:rsidP="00583248">
      <w:pPr>
        <w:pStyle w:val="NormalWeb"/>
        <w:numPr>
          <w:ilvl w:val="0"/>
          <w:numId w:val="3"/>
        </w:numPr>
        <w:spacing w:after="120" w:afterAutospacing="0"/>
        <w:rPr>
          <w:rFonts w:asciiTheme="minorHAnsi" w:hAnsiTheme="minorHAnsi" w:cstheme="minorHAnsi"/>
        </w:rPr>
      </w:pPr>
      <w:r w:rsidRPr="00035C9C">
        <w:rPr>
          <w:rStyle w:val="Strong"/>
          <w:rFonts w:asciiTheme="minorHAnsi" w:eastAsiaTheme="majorEastAsia" w:hAnsiTheme="minorHAnsi" w:cstheme="minorHAnsi"/>
        </w:rPr>
        <w:t>The Disaster Support Fund</w:t>
      </w:r>
      <w:r w:rsidRPr="00035C9C">
        <w:rPr>
          <w:rFonts w:asciiTheme="minorHAnsi" w:hAnsiTheme="minorHAnsi" w:cstheme="minorHAnsi"/>
        </w:rPr>
        <w:t>, which provides aid to broadband professionals affected by natural disasters such as hurricanes and wildfires</w:t>
      </w:r>
      <w:r w:rsidR="009C1065">
        <w:rPr>
          <w:rFonts w:asciiTheme="minorHAnsi" w:hAnsiTheme="minorHAnsi" w:cstheme="minorHAnsi"/>
        </w:rPr>
        <w:t>.</w:t>
      </w:r>
    </w:p>
    <w:p w14:paraId="570C489E" w14:textId="77777777" w:rsidR="008C065E" w:rsidRDefault="00270A1E" w:rsidP="00583248">
      <w:pPr>
        <w:pStyle w:val="NormalWeb"/>
        <w:numPr>
          <w:ilvl w:val="0"/>
          <w:numId w:val="3"/>
        </w:numPr>
        <w:spacing w:after="120" w:afterAutospacing="0"/>
        <w:rPr>
          <w:rFonts w:asciiTheme="minorHAnsi" w:hAnsiTheme="minorHAnsi" w:cstheme="minorHAnsi"/>
        </w:rPr>
      </w:pPr>
      <w:r w:rsidRPr="00035C9C">
        <w:rPr>
          <w:rStyle w:val="Strong"/>
          <w:rFonts w:asciiTheme="minorHAnsi" w:eastAsiaTheme="majorEastAsia" w:hAnsiTheme="minorHAnsi" w:cstheme="minorHAnsi"/>
        </w:rPr>
        <w:t>Scholarships and Named Funds</w:t>
      </w:r>
      <w:r w:rsidRPr="00035C9C">
        <w:rPr>
          <w:rFonts w:asciiTheme="minorHAnsi" w:hAnsiTheme="minorHAnsi" w:cstheme="minorHAnsi"/>
        </w:rPr>
        <w:t>, including:</w:t>
      </w:r>
    </w:p>
    <w:p w14:paraId="56574AC8" w14:textId="77777777" w:rsidR="008C065E" w:rsidRDefault="00270A1E" w:rsidP="00583248">
      <w:pPr>
        <w:pStyle w:val="NormalWeb"/>
        <w:numPr>
          <w:ilvl w:val="1"/>
          <w:numId w:val="3"/>
        </w:numPr>
        <w:spacing w:after="120" w:afterAutospacing="0"/>
        <w:rPr>
          <w:rFonts w:asciiTheme="minorHAnsi" w:hAnsiTheme="minorHAnsi" w:cstheme="minorHAnsi"/>
        </w:rPr>
      </w:pPr>
      <w:r w:rsidRPr="00035C9C">
        <w:rPr>
          <w:rFonts w:asciiTheme="minorHAnsi" w:hAnsiTheme="minorHAnsi" w:cstheme="minorHAnsi"/>
        </w:rPr>
        <w:t xml:space="preserve">The </w:t>
      </w:r>
      <w:r w:rsidRPr="00035C9C">
        <w:rPr>
          <w:rStyle w:val="Strong"/>
          <w:rFonts w:asciiTheme="minorHAnsi" w:eastAsiaTheme="majorEastAsia" w:hAnsiTheme="minorHAnsi" w:cstheme="minorHAnsi"/>
        </w:rPr>
        <w:t>Tony Werner Scholarship</w:t>
      </w:r>
      <w:r w:rsidRPr="00035C9C">
        <w:rPr>
          <w:rFonts w:asciiTheme="minorHAnsi" w:hAnsiTheme="minorHAnsi" w:cstheme="minorHAnsi"/>
        </w:rPr>
        <w:t>, supporting broadband students at Dakota College</w:t>
      </w:r>
    </w:p>
    <w:p w14:paraId="1726774D" w14:textId="77777777" w:rsidR="008C065E" w:rsidRDefault="00270A1E" w:rsidP="00583248">
      <w:pPr>
        <w:pStyle w:val="NormalWeb"/>
        <w:numPr>
          <w:ilvl w:val="1"/>
          <w:numId w:val="3"/>
        </w:numPr>
        <w:spacing w:after="120" w:afterAutospacing="0"/>
        <w:rPr>
          <w:rFonts w:asciiTheme="minorHAnsi" w:hAnsiTheme="minorHAnsi" w:cstheme="minorHAnsi"/>
        </w:rPr>
      </w:pPr>
      <w:r w:rsidRPr="00035C9C">
        <w:rPr>
          <w:rFonts w:asciiTheme="minorHAnsi" w:hAnsiTheme="minorHAnsi" w:cstheme="minorHAnsi"/>
        </w:rPr>
        <w:t xml:space="preserve">The </w:t>
      </w:r>
      <w:r w:rsidRPr="00035C9C">
        <w:rPr>
          <w:rStyle w:val="Strong"/>
          <w:rFonts w:asciiTheme="minorHAnsi" w:eastAsiaTheme="majorEastAsia" w:hAnsiTheme="minorHAnsi" w:cstheme="minorHAnsi"/>
        </w:rPr>
        <w:t>Wilt J. Hildenbrand Jr. Scholarship</w:t>
      </w:r>
      <w:r w:rsidRPr="00035C9C">
        <w:rPr>
          <w:rFonts w:asciiTheme="minorHAnsi" w:hAnsiTheme="minorHAnsi" w:cstheme="minorHAnsi"/>
        </w:rPr>
        <w:t>, which funds college education for children of fallen soldiers</w:t>
      </w:r>
    </w:p>
    <w:p w14:paraId="15014295" w14:textId="77777777" w:rsidR="008C065E" w:rsidRDefault="00270A1E" w:rsidP="00583248">
      <w:pPr>
        <w:pStyle w:val="NormalWeb"/>
        <w:numPr>
          <w:ilvl w:val="1"/>
          <w:numId w:val="3"/>
        </w:numPr>
        <w:spacing w:after="120" w:afterAutospacing="0"/>
        <w:rPr>
          <w:rFonts w:asciiTheme="minorHAnsi" w:hAnsiTheme="minorHAnsi" w:cstheme="minorHAnsi"/>
        </w:rPr>
      </w:pPr>
      <w:r w:rsidRPr="00035C9C">
        <w:rPr>
          <w:rFonts w:asciiTheme="minorHAnsi" w:hAnsiTheme="minorHAnsi" w:cstheme="minorHAnsi"/>
        </w:rPr>
        <w:t xml:space="preserve">The </w:t>
      </w:r>
      <w:r w:rsidRPr="00035C9C">
        <w:rPr>
          <w:rStyle w:val="Strong"/>
          <w:rFonts w:asciiTheme="minorHAnsi" w:eastAsiaTheme="majorEastAsia" w:hAnsiTheme="minorHAnsi" w:cstheme="minorHAnsi"/>
        </w:rPr>
        <w:t>Doug Semon “Zelmo” Fund</w:t>
      </w:r>
      <w:r w:rsidRPr="00035C9C">
        <w:rPr>
          <w:rFonts w:asciiTheme="minorHAnsi" w:hAnsiTheme="minorHAnsi" w:cstheme="minorHAnsi"/>
        </w:rPr>
        <w:t>, supporting high school robotics teams</w:t>
      </w:r>
    </w:p>
    <w:p w14:paraId="27D24295" w14:textId="440528F6" w:rsidR="00270A1E" w:rsidRPr="00035C9C" w:rsidRDefault="00270A1E" w:rsidP="00583248">
      <w:pPr>
        <w:pStyle w:val="NormalWeb"/>
        <w:numPr>
          <w:ilvl w:val="1"/>
          <w:numId w:val="3"/>
        </w:numPr>
        <w:spacing w:after="120" w:afterAutospacing="0"/>
        <w:rPr>
          <w:rFonts w:asciiTheme="minorHAnsi" w:hAnsiTheme="minorHAnsi" w:cstheme="minorHAnsi"/>
        </w:rPr>
      </w:pPr>
      <w:r w:rsidRPr="00035C9C">
        <w:rPr>
          <w:rFonts w:asciiTheme="minorHAnsi" w:hAnsiTheme="minorHAnsi" w:cstheme="minorHAnsi"/>
        </w:rPr>
        <w:t xml:space="preserve">The </w:t>
      </w:r>
      <w:r w:rsidRPr="00035C9C">
        <w:rPr>
          <w:rStyle w:val="Strong"/>
          <w:rFonts w:asciiTheme="minorHAnsi" w:eastAsiaTheme="majorEastAsia" w:hAnsiTheme="minorHAnsi" w:cstheme="minorHAnsi"/>
        </w:rPr>
        <w:t>Sally Kinsman Fund</w:t>
      </w:r>
      <w:r w:rsidRPr="00035C9C">
        <w:rPr>
          <w:rFonts w:asciiTheme="minorHAnsi" w:hAnsiTheme="minorHAnsi" w:cstheme="minorHAnsi"/>
        </w:rPr>
        <w:t>, providing financial assistance for participation in broadband-related events like SCTE TechExpo and Cable Pioneers, honoring Sally’s legacy of mentorship and inclusion</w:t>
      </w:r>
    </w:p>
    <w:p w14:paraId="4851293E" w14:textId="77777777" w:rsidR="00270A1E" w:rsidRPr="00035C9C" w:rsidRDefault="00270A1E" w:rsidP="00583248">
      <w:pPr>
        <w:pStyle w:val="NormalWeb"/>
        <w:numPr>
          <w:ilvl w:val="0"/>
          <w:numId w:val="3"/>
        </w:numPr>
        <w:spacing w:after="120" w:afterAutospacing="0"/>
        <w:rPr>
          <w:rFonts w:asciiTheme="minorHAnsi" w:hAnsiTheme="minorHAnsi" w:cstheme="minorHAnsi"/>
        </w:rPr>
      </w:pPr>
      <w:r w:rsidRPr="00035C9C">
        <w:rPr>
          <w:rStyle w:val="Strong"/>
          <w:rFonts w:asciiTheme="minorHAnsi" w:eastAsiaTheme="majorEastAsia" w:hAnsiTheme="minorHAnsi" w:cstheme="minorHAnsi"/>
        </w:rPr>
        <w:t>TechConnect Mentoring</w:t>
      </w:r>
      <w:r w:rsidRPr="00035C9C">
        <w:rPr>
          <w:rFonts w:asciiTheme="minorHAnsi" w:hAnsiTheme="minorHAnsi" w:cstheme="minorHAnsi"/>
        </w:rPr>
        <w:t>, which pairs experienced industry leaders with emerging professionals to build strong, diverse networks of support.</w:t>
      </w:r>
    </w:p>
    <w:p w14:paraId="6CA80491" w14:textId="77777777" w:rsidR="00270A1E" w:rsidRPr="00035C9C" w:rsidRDefault="00270A1E" w:rsidP="00583248">
      <w:pPr>
        <w:pStyle w:val="NormalWeb"/>
        <w:numPr>
          <w:ilvl w:val="0"/>
          <w:numId w:val="3"/>
        </w:numPr>
        <w:spacing w:after="120" w:afterAutospacing="0"/>
        <w:rPr>
          <w:rFonts w:asciiTheme="minorHAnsi" w:hAnsiTheme="minorHAnsi" w:cstheme="minorHAnsi"/>
        </w:rPr>
      </w:pPr>
      <w:r w:rsidRPr="00035C9C">
        <w:rPr>
          <w:rStyle w:val="Strong"/>
          <w:rFonts w:asciiTheme="minorHAnsi" w:eastAsiaTheme="majorEastAsia" w:hAnsiTheme="minorHAnsi" w:cstheme="minorHAnsi"/>
        </w:rPr>
        <w:t>The New Ideas Committee</w:t>
      </w:r>
      <w:r w:rsidRPr="00035C9C">
        <w:rPr>
          <w:rFonts w:asciiTheme="minorHAnsi" w:hAnsiTheme="minorHAnsi" w:cstheme="minorHAnsi"/>
        </w:rPr>
        <w:t>, which reviews select proposals that explore new approaches to training, technology, and industry challenges. This emerging initiative offers a platform for piloting scalable concepts that align with the Foundation’s mission—subject to available resources and board review.</w:t>
      </w:r>
    </w:p>
    <w:p w14:paraId="34757652" w14:textId="3362E8C4" w:rsidR="00D84BA6" w:rsidRPr="00D84BA6" w:rsidRDefault="00270A1E" w:rsidP="00813E37">
      <w:pPr>
        <w:pStyle w:val="NormalWeb"/>
        <w:numPr>
          <w:ilvl w:val="0"/>
          <w:numId w:val="3"/>
        </w:numPr>
        <w:spacing w:after="240" w:afterAutospacing="0"/>
        <w:rPr>
          <w:rFonts w:asciiTheme="minorHAnsi" w:hAnsiTheme="minorHAnsi" w:cstheme="minorHAnsi"/>
        </w:rPr>
      </w:pPr>
      <w:r w:rsidRPr="00035C9C">
        <w:rPr>
          <w:rStyle w:val="Strong"/>
          <w:rFonts w:asciiTheme="minorHAnsi" w:eastAsiaTheme="majorEastAsia" w:hAnsiTheme="minorHAnsi" w:cstheme="minorHAnsi"/>
        </w:rPr>
        <w:t>The Broadband Labor Academy</w:t>
      </w:r>
      <w:r w:rsidRPr="00035C9C">
        <w:rPr>
          <w:rFonts w:asciiTheme="minorHAnsi" w:hAnsiTheme="minorHAnsi" w:cstheme="minorHAnsi"/>
        </w:rPr>
        <w:t xml:space="preserve">, a small-scale pilot focused on fiber-splicing technicians. The goal is to </w:t>
      </w:r>
      <w:r w:rsidR="000F1447" w:rsidRPr="00035C9C">
        <w:rPr>
          <w:rFonts w:asciiTheme="minorHAnsi" w:hAnsiTheme="minorHAnsi" w:cstheme="minorHAnsi"/>
        </w:rPr>
        <w:t>identify</w:t>
      </w:r>
      <w:r w:rsidRPr="00035C9C">
        <w:rPr>
          <w:rFonts w:asciiTheme="minorHAnsi" w:hAnsiTheme="minorHAnsi" w:cstheme="minorHAnsi"/>
        </w:rPr>
        <w:t xml:space="preserve"> skills, certifications, and support structures </w:t>
      </w:r>
      <w:r w:rsidR="000F1447" w:rsidRPr="00035C9C">
        <w:rPr>
          <w:rFonts w:asciiTheme="minorHAnsi" w:hAnsiTheme="minorHAnsi" w:cstheme="minorHAnsi"/>
        </w:rPr>
        <w:t xml:space="preserve">that </w:t>
      </w:r>
      <w:r w:rsidRPr="00035C9C">
        <w:rPr>
          <w:rFonts w:asciiTheme="minorHAnsi" w:hAnsiTheme="minorHAnsi" w:cstheme="minorHAnsi"/>
        </w:rPr>
        <w:t>are most valuable in preparing individuals for this specific career path—providing early insights that may help inform future workforce strategies across the industry.</w:t>
      </w:r>
    </w:p>
    <w:p w14:paraId="7D590570" w14:textId="77777777" w:rsidR="00270A1E" w:rsidRPr="00BF7516" w:rsidRDefault="00270A1E" w:rsidP="00270A1E">
      <w:pPr>
        <w:pStyle w:val="Heading3"/>
        <w:rPr>
          <w:rFonts w:cstheme="minorHAnsi"/>
          <w:b/>
          <w:bCs/>
          <w:sz w:val="24"/>
          <w:szCs w:val="24"/>
        </w:rPr>
      </w:pPr>
      <w:r w:rsidRPr="00BF7516">
        <w:rPr>
          <w:rFonts w:cstheme="minorHAnsi"/>
          <w:b/>
          <w:bCs/>
          <w:sz w:val="24"/>
          <w:szCs w:val="24"/>
        </w:rPr>
        <w:t>Annual Flagship Fundraiser: The Tom Polis Classic</w:t>
      </w:r>
    </w:p>
    <w:p w14:paraId="5B328702" w14:textId="77777777" w:rsidR="00270A1E" w:rsidRPr="00035C9C" w:rsidRDefault="00270A1E" w:rsidP="00270A1E">
      <w:pPr>
        <w:pStyle w:val="NormalWeb"/>
        <w:rPr>
          <w:rFonts w:asciiTheme="minorHAnsi" w:hAnsiTheme="minorHAnsi" w:cstheme="minorHAnsi"/>
        </w:rPr>
      </w:pPr>
      <w:r w:rsidRPr="00035C9C">
        <w:rPr>
          <w:rFonts w:asciiTheme="minorHAnsi" w:hAnsiTheme="minorHAnsi" w:cstheme="minorHAnsi"/>
        </w:rPr>
        <w:t xml:space="preserve">The SCTE Foundation’s annual flagship fundraising event—the </w:t>
      </w:r>
      <w:r w:rsidRPr="00035C9C">
        <w:rPr>
          <w:rStyle w:val="Strong"/>
          <w:rFonts w:asciiTheme="minorHAnsi" w:eastAsiaTheme="majorEastAsia" w:hAnsiTheme="minorHAnsi" w:cstheme="minorHAnsi"/>
        </w:rPr>
        <w:t>Tom Polis Classic Golf Tournament</w:t>
      </w:r>
      <w:r w:rsidRPr="00035C9C">
        <w:rPr>
          <w:rFonts w:asciiTheme="minorHAnsi" w:hAnsiTheme="minorHAnsi" w:cstheme="minorHAnsi"/>
        </w:rPr>
        <w:t xml:space="preserve">—returns on </w:t>
      </w:r>
      <w:r w:rsidRPr="00035C9C">
        <w:rPr>
          <w:rStyle w:val="Strong"/>
          <w:rFonts w:asciiTheme="minorHAnsi" w:eastAsiaTheme="majorEastAsia" w:hAnsiTheme="minorHAnsi" w:cstheme="minorHAnsi"/>
        </w:rPr>
        <w:t>Monday, June 23, 2025</w:t>
      </w:r>
      <w:r w:rsidRPr="00035C9C">
        <w:rPr>
          <w:rFonts w:asciiTheme="minorHAnsi" w:hAnsiTheme="minorHAnsi" w:cstheme="minorHAnsi"/>
        </w:rPr>
        <w:t>, at Waynesborough Country Club in Paoli, PA. Named in honor of Tom Polis, a visionary industry leader and longtime supporter of SCTE, the event raises critical funding to support the Foundation’s scholarships, pilot programs, and disaster relief efforts.</w:t>
      </w:r>
    </w:p>
    <w:p w14:paraId="3C72322A" w14:textId="77777777" w:rsidR="00270A1E" w:rsidRPr="00035C9C" w:rsidRDefault="00270A1E" w:rsidP="00270A1E">
      <w:pPr>
        <w:pStyle w:val="NormalWeb"/>
        <w:rPr>
          <w:rFonts w:asciiTheme="minorHAnsi" w:hAnsiTheme="minorHAnsi" w:cstheme="minorHAnsi"/>
        </w:rPr>
      </w:pPr>
      <w:r w:rsidRPr="00035C9C">
        <w:rPr>
          <w:rFonts w:asciiTheme="minorHAnsi" w:hAnsiTheme="minorHAnsi" w:cstheme="minorHAnsi"/>
        </w:rPr>
        <w:t>Sponsorship opportunities provide companies with a meaningful way to support broadband workforce development, connect with peers, and align their brands with the future of the industry.</w:t>
      </w:r>
    </w:p>
    <w:p w14:paraId="03FB5851" w14:textId="77777777" w:rsidR="00270A1E" w:rsidRPr="00035C9C" w:rsidRDefault="00270A1E" w:rsidP="00270A1E">
      <w:pPr>
        <w:pStyle w:val="NormalWeb"/>
        <w:rPr>
          <w:rFonts w:asciiTheme="minorHAnsi" w:hAnsiTheme="minorHAnsi" w:cstheme="minorHAnsi"/>
        </w:rPr>
      </w:pPr>
      <w:r w:rsidRPr="00035C9C">
        <w:rPr>
          <w:rFonts w:asciiTheme="minorHAnsi" w:hAnsiTheme="minorHAnsi" w:cstheme="minorHAnsi"/>
        </w:rPr>
        <w:lastRenderedPageBreak/>
        <w:t>Learn more at:</w:t>
      </w:r>
      <w:r w:rsidRPr="00035C9C">
        <w:rPr>
          <w:rFonts w:asciiTheme="minorHAnsi" w:hAnsiTheme="minorHAnsi" w:cstheme="minorHAnsi"/>
        </w:rPr>
        <w:br/>
      </w:r>
      <w:hyperlink r:id="rId11" w:tgtFrame="_new" w:history="1">
        <w:r w:rsidRPr="00035C9C">
          <w:rPr>
            <w:rStyle w:val="Hyperlink"/>
            <w:rFonts w:asciiTheme="minorHAnsi" w:eastAsiaTheme="majorEastAsia" w:hAnsiTheme="minorHAnsi" w:cstheme="minorHAnsi"/>
          </w:rPr>
          <w:t>https://sctefoundation.org/events/21st-annual-tom-polis-classic-golf-tournament/</w:t>
        </w:r>
      </w:hyperlink>
    </w:p>
    <w:p w14:paraId="2245103F" w14:textId="2B007D23" w:rsidR="00270A1E" w:rsidRPr="000E2D3B" w:rsidRDefault="003F1863" w:rsidP="00172B1B">
      <w:pPr>
        <w:rPr>
          <w:rFonts w:cstheme="minorHAnsi"/>
          <w:sz w:val="24"/>
          <w:szCs w:val="24"/>
        </w:rPr>
      </w:pPr>
      <w:r>
        <w:rPr>
          <w:rFonts w:cstheme="minorHAnsi"/>
          <w:noProof/>
          <w:sz w:val="24"/>
          <w:szCs w:val="24"/>
        </w:rPr>
        <w:pict w14:anchorId="1E2B5AC4">
          <v:rect id="_x0000_i1025" alt="" style="width:468pt;height:.05pt;mso-width-percent:0;mso-height-percent:0;mso-width-percent:0;mso-height-percent:0" o:hralign="center" o:hrstd="t" o:hr="t" fillcolor="#a0a0a0" stroked="f"/>
        </w:pict>
      </w:r>
    </w:p>
    <w:p w14:paraId="1ED4C825" w14:textId="3BD5CC70" w:rsidR="00F344AB" w:rsidRPr="00035C9C" w:rsidRDefault="004C27CC" w:rsidP="009E61E4">
      <w:pPr>
        <w:pStyle w:val="NormalWeb"/>
        <w:spacing w:line="259" w:lineRule="auto"/>
        <w:rPr>
          <w:rFonts w:asciiTheme="minorHAnsi" w:eastAsia="Arial" w:hAnsiTheme="minorHAnsi" w:cstheme="minorHAnsi"/>
          <w:color w:val="000000" w:themeColor="text1"/>
        </w:rPr>
      </w:pPr>
      <w:r w:rsidRPr="00035C9C">
        <w:rPr>
          <w:rFonts w:asciiTheme="minorHAnsi" w:eastAsia="Arial" w:hAnsiTheme="minorHAnsi" w:cstheme="minorHAnsi"/>
          <w:color w:val="000000" w:themeColor="text1"/>
        </w:rPr>
        <w:t>When companies</w:t>
      </w:r>
      <w:r w:rsidR="00AB0CFD" w:rsidRPr="00035C9C">
        <w:rPr>
          <w:rFonts w:asciiTheme="minorHAnsi" w:eastAsia="Arial" w:hAnsiTheme="minorHAnsi" w:cstheme="minorHAnsi"/>
          <w:color w:val="000000" w:themeColor="text1"/>
        </w:rPr>
        <w:t xml:space="preserve"> and individuals</w:t>
      </w:r>
      <w:r w:rsidRPr="00035C9C">
        <w:rPr>
          <w:rFonts w:asciiTheme="minorHAnsi" w:eastAsia="Arial" w:hAnsiTheme="minorHAnsi" w:cstheme="minorHAnsi"/>
          <w:color w:val="000000" w:themeColor="text1"/>
        </w:rPr>
        <w:t xml:space="preserve"> </w:t>
      </w:r>
      <w:hyperlink r:id="rId12" w:history="1">
        <w:r w:rsidRPr="00035C9C">
          <w:rPr>
            <w:rStyle w:val="Hyperlink"/>
            <w:rFonts w:asciiTheme="minorHAnsi" w:eastAsia="Arial" w:hAnsiTheme="minorHAnsi" w:cstheme="minorHAnsi"/>
          </w:rPr>
          <w:t>support</w:t>
        </w:r>
      </w:hyperlink>
      <w:r w:rsidRPr="00035C9C">
        <w:rPr>
          <w:rFonts w:asciiTheme="minorHAnsi" w:eastAsia="Arial" w:hAnsiTheme="minorHAnsi" w:cstheme="minorHAnsi"/>
          <w:color w:val="000000" w:themeColor="text1"/>
        </w:rPr>
        <w:t xml:space="preserve"> the SCTE Foundation, they </w:t>
      </w:r>
      <w:r w:rsidR="004210EA" w:rsidRPr="00035C9C">
        <w:rPr>
          <w:rFonts w:asciiTheme="minorHAnsi" w:eastAsia="Arial" w:hAnsiTheme="minorHAnsi" w:cstheme="minorHAnsi"/>
          <w:color w:val="000000" w:themeColor="text1"/>
        </w:rPr>
        <w:t>not only empower aspiring talent and elevate careers</w:t>
      </w:r>
      <w:r w:rsidRPr="00035C9C">
        <w:rPr>
          <w:rFonts w:asciiTheme="minorHAnsi" w:eastAsia="Arial" w:hAnsiTheme="minorHAnsi" w:cstheme="minorHAnsi"/>
          <w:color w:val="000000" w:themeColor="text1"/>
        </w:rPr>
        <w:t xml:space="preserve">—they help the entire industry stay competitive. By investing in people, </w:t>
      </w:r>
      <w:r w:rsidR="00AB0CFD" w:rsidRPr="00035C9C">
        <w:rPr>
          <w:rFonts w:asciiTheme="minorHAnsi" w:eastAsia="Arial" w:hAnsiTheme="minorHAnsi" w:cstheme="minorHAnsi"/>
          <w:color w:val="000000" w:themeColor="text1"/>
        </w:rPr>
        <w:t>the SCTE Foundation</w:t>
      </w:r>
      <w:r w:rsidRPr="00035C9C">
        <w:rPr>
          <w:rFonts w:asciiTheme="minorHAnsi" w:eastAsia="Arial" w:hAnsiTheme="minorHAnsi" w:cstheme="minorHAnsi"/>
          <w:color w:val="000000" w:themeColor="text1"/>
        </w:rPr>
        <w:t xml:space="preserve"> make</w:t>
      </w:r>
      <w:r w:rsidR="00AB0CFD" w:rsidRPr="00035C9C">
        <w:rPr>
          <w:rFonts w:asciiTheme="minorHAnsi" w:eastAsia="Arial" w:hAnsiTheme="minorHAnsi" w:cstheme="minorHAnsi"/>
          <w:color w:val="000000" w:themeColor="text1"/>
        </w:rPr>
        <w:t>s</w:t>
      </w:r>
      <w:r w:rsidRPr="00035C9C">
        <w:rPr>
          <w:rFonts w:asciiTheme="minorHAnsi" w:eastAsia="Arial" w:hAnsiTheme="minorHAnsi" w:cstheme="minorHAnsi"/>
          <w:color w:val="000000" w:themeColor="text1"/>
        </w:rPr>
        <w:t xml:space="preserve"> broadband a more attractive, future-forward field for the next wave of talent.</w:t>
      </w:r>
    </w:p>
    <w:p w14:paraId="2CD05B3B" w14:textId="77777777" w:rsidR="00F344AB" w:rsidRPr="00035C9C" w:rsidRDefault="00F344AB" w:rsidP="009E61E4">
      <w:pPr>
        <w:spacing w:after="0"/>
        <w:rPr>
          <w:rFonts w:cstheme="minorHAnsi"/>
          <w:sz w:val="24"/>
          <w:szCs w:val="24"/>
        </w:rPr>
      </w:pPr>
      <w:r w:rsidRPr="00035C9C">
        <w:rPr>
          <w:rFonts w:cstheme="minorHAnsi"/>
          <w:b/>
          <w:bCs/>
          <w:sz w:val="24"/>
          <w:szCs w:val="24"/>
        </w:rPr>
        <w:t>About SCTE Foundation</w:t>
      </w:r>
      <w:r w:rsidRPr="00035C9C">
        <w:rPr>
          <w:rFonts w:cstheme="minorHAnsi"/>
          <w:sz w:val="24"/>
          <w:szCs w:val="24"/>
        </w:rPr>
        <w:t xml:space="preserve"> </w:t>
      </w:r>
    </w:p>
    <w:p w14:paraId="0789DAF5" w14:textId="68B9E21F" w:rsidR="00BB26DE" w:rsidRPr="00035C9C" w:rsidRDefault="00873BCF" w:rsidP="008B2866">
      <w:pPr>
        <w:rPr>
          <w:rFonts w:cstheme="minorHAnsi"/>
          <w:sz w:val="24"/>
          <w:szCs w:val="24"/>
        </w:rPr>
      </w:pPr>
      <w:r w:rsidRPr="00035C9C">
        <w:rPr>
          <w:rFonts w:cstheme="minorHAnsi"/>
          <w:sz w:val="24"/>
          <w:szCs w:val="24"/>
        </w:rPr>
        <w:t>The SCTE Foundation is dedicated to fostering talent and innovation for the global broadband connectivity industry. Through the provisions of grants, scholarships, resources, and programs, we empower aspiring professionals and companies with the skills and tools necessary to succeed in our dynamic field.</w:t>
      </w:r>
      <w:r w:rsidR="00F344AB" w:rsidRPr="00035C9C">
        <w:rPr>
          <w:rFonts w:cstheme="minorHAnsi"/>
          <w:sz w:val="24"/>
          <w:szCs w:val="24"/>
        </w:rPr>
        <w:t xml:space="preserve"> Learn more or get involved at </w:t>
      </w:r>
      <w:hyperlink r:id="rId13" w:history="1">
        <w:r w:rsidR="00F344AB" w:rsidRPr="00035C9C">
          <w:rPr>
            <w:rStyle w:val="Hyperlink"/>
            <w:rFonts w:cstheme="minorHAnsi"/>
            <w:sz w:val="24"/>
            <w:szCs w:val="24"/>
          </w:rPr>
          <w:t>https://sctefoundation.org/</w:t>
        </w:r>
      </w:hyperlink>
      <w:r w:rsidR="00916EAB" w:rsidRPr="00035C9C">
        <w:rPr>
          <w:rFonts w:cstheme="minorHAnsi"/>
          <w:sz w:val="24"/>
          <w:szCs w:val="24"/>
        </w:rPr>
        <w:t>.</w:t>
      </w:r>
    </w:p>
    <w:p w14:paraId="0032478C" w14:textId="77777777" w:rsidR="00916EAB" w:rsidRDefault="00916EAB" w:rsidP="008B2866"/>
    <w:p w14:paraId="1C5D591A" w14:textId="1A9E90C0" w:rsidR="00916EAB" w:rsidRPr="008B2866" w:rsidRDefault="00916EAB" w:rsidP="00916EAB">
      <w:pPr>
        <w:jc w:val="center"/>
        <w:rPr>
          <w:rFonts w:eastAsia="Times New Roman" w:cstheme="minorHAnsi"/>
          <w:b/>
          <w:bCs/>
          <w:color w:val="000000"/>
          <w:spacing w:val="-7"/>
          <w:sz w:val="24"/>
          <w:szCs w:val="24"/>
        </w:rPr>
      </w:pPr>
      <w:r>
        <w:t>###</w:t>
      </w:r>
    </w:p>
    <w:p w14:paraId="533053CA" w14:textId="3EC7BD4A" w:rsidR="00BB26DE" w:rsidRPr="008B2866" w:rsidRDefault="00BB26DE" w:rsidP="00916EAB">
      <w:pPr>
        <w:shd w:val="clear" w:color="auto" w:fill="FFFFFF"/>
        <w:spacing w:after="0"/>
        <w:rPr>
          <w:rFonts w:eastAsia="Times New Roman" w:cstheme="minorHAnsi"/>
          <w:color w:val="000000"/>
          <w:spacing w:val="-7"/>
          <w:sz w:val="24"/>
          <w:szCs w:val="24"/>
        </w:rPr>
      </w:pPr>
      <w:r w:rsidRPr="008B2866">
        <w:rPr>
          <w:rFonts w:eastAsia="Times New Roman" w:cstheme="minorHAnsi"/>
          <w:b/>
          <w:bCs/>
          <w:color w:val="000000"/>
          <w:spacing w:val="-7"/>
          <w:sz w:val="24"/>
          <w:szCs w:val="24"/>
        </w:rPr>
        <w:t>﻿</w:t>
      </w:r>
    </w:p>
    <w:p w14:paraId="214CB13E" w14:textId="77777777" w:rsidR="00BB26DE" w:rsidRPr="008B2866" w:rsidRDefault="00BB26DE" w:rsidP="004F476A">
      <w:pPr>
        <w:shd w:val="clear" w:color="auto" w:fill="FFFFFF"/>
        <w:spacing w:after="0"/>
        <w:rPr>
          <w:rFonts w:eastAsia="Times New Roman" w:cstheme="minorHAnsi"/>
          <w:b/>
          <w:bCs/>
          <w:color w:val="000000"/>
          <w:spacing w:val="-7"/>
          <w:sz w:val="24"/>
          <w:szCs w:val="24"/>
        </w:rPr>
      </w:pPr>
    </w:p>
    <w:p w14:paraId="0B70F117" w14:textId="77777777" w:rsidR="004F476A" w:rsidRDefault="004F476A" w:rsidP="009E61E4">
      <w:pPr>
        <w:rPr>
          <w:b/>
          <w:bCs/>
          <w:color w:val="0563C1" w:themeColor="hyperlink"/>
          <w:sz w:val="24"/>
          <w:szCs w:val="24"/>
          <w:u w:val="single"/>
        </w:rPr>
      </w:pPr>
    </w:p>
    <w:p w14:paraId="292C5C00" w14:textId="5C3CC2E1" w:rsidR="004F476A" w:rsidRPr="004F476A" w:rsidRDefault="004F476A" w:rsidP="004F476A">
      <w:pPr>
        <w:rPr>
          <w:b/>
          <w:bCs/>
          <w:color w:val="0563C1" w:themeColor="hyperlink"/>
          <w:sz w:val="24"/>
          <w:szCs w:val="24"/>
          <w:u w:val="single"/>
        </w:rPr>
      </w:pPr>
    </w:p>
    <w:sectPr w:rsidR="004F476A" w:rsidRPr="004F476A" w:rsidSect="008415DF">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530" w:left="108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164D" w14:textId="77777777" w:rsidR="00AB1136" w:rsidRDefault="00AB1136" w:rsidP="00F344AB">
      <w:pPr>
        <w:spacing w:after="0" w:line="240" w:lineRule="auto"/>
      </w:pPr>
      <w:r>
        <w:separator/>
      </w:r>
    </w:p>
  </w:endnote>
  <w:endnote w:type="continuationSeparator" w:id="0">
    <w:p w14:paraId="3D417C82" w14:textId="77777777" w:rsidR="00AB1136" w:rsidRDefault="00AB1136" w:rsidP="00F34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6D09" w14:textId="2E86CEB5" w:rsidR="00C73161" w:rsidRDefault="003F1863">
    <w:pPr>
      <w:pStyle w:val="Footer"/>
    </w:pPr>
    <w:r>
      <w:rPr>
        <w:noProof/>
      </w:rPr>
      <mc:AlternateContent>
        <mc:Choice Requires="wps">
          <w:drawing>
            <wp:anchor distT="0" distB="0" distL="0" distR="0" simplePos="0" relativeHeight="251659264" behindDoc="0" locked="0" layoutInCell="1" allowOverlap="1" wp14:anchorId="04B4B67F" wp14:editId="7ECA2949">
              <wp:simplePos x="635" y="635"/>
              <wp:positionH relativeFrom="page">
                <wp:align>left</wp:align>
              </wp:positionH>
              <wp:positionV relativeFrom="page">
                <wp:align>bottom</wp:align>
              </wp:positionV>
              <wp:extent cx="2085975" cy="335280"/>
              <wp:effectExtent l="0" t="0" r="9525" b="0"/>
              <wp:wrapNone/>
              <wp:docPr id="90096621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94F15A5" w14:textId="09FE1D2F" w:rsidR="003F1863" w:rsidRPr="003F1863" w:rsidRDefault="003F1863" w:rsidP="003F1863">
                          <w:pPr>
                            <w:spacing w:after="0"/>
                            <w:rPr>
                              <w:rFonts w:ascii="Rockwell" w:eastAsia="Rockwell" w:hAnsi="Rockwell" w:cs="Rockwell"/>
                              <w:noProof/>
                              <w:color w:val="0078D7"/>
                              <w:sz w:val="18"/>
                              <w:szCs w:val="18"/>
                            </w:rPr>
                          </w:pPr>
                          <w:r w:rsidRPr="003F186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B4B67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194F15A5" w14:textId="09FE1D2F" w:rsidR="003F1863" w:rsidRPr="003F1863" w:rsidRDefault="003F1863" w:rsidP="003F1863">
                    <w:pPr>
                      <w:spacing w:after="0"/>
                      <w:rPr>
                        <w:rFonts w:ascii="Rockwell" w:eastAsia="Rockwell" w:hAnsi="Rockwell" w:cs="Rockwell"/>
                        <w:noProof/>
                        <w:color w:val="0078D7"/>
                        <w:sz w:val="18"/>
                        <w:szCs w:val="18"/>
                      </w:rPr>
                    </w:pPr>
                    <w:r w:rsidRPr="003F186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1468" w14:textId="6565A159" w:rsidR="00C73161" w:rsidRDefault="003F1863">
    <w:pPr>
      <w:pStyle w:val="Footer"/>
    </w:pPr>
    <w:r>
      <w:rPr>
        <w:noProof/>
      </w:rPr>
      <mc:AlternateContent>
        <mc:Choice Requires="wps">
          <w:drawing>
            <wp:anchor distT="0" distB="0" distL="0" distR="0" simplePos="0" relativeHeight="251660288" behindDoc="0" locked="0" layoutInCell="1" allowOverlap="1" wp14:anchorId="06EBBB09" wp14:editId="02E96806">
              <wp:simplePos x="685800" y="9433560"/>
              <wp:positionH relativeFrom="page">
                <wp:align>left</wp:align>
              </wp:positionH>
              <wp:positionV relativeFrom="page">
                <wp:align>bottom</wp:align>
              </wp:positionV>
              <wp:extent cx="2085975" cy="335280"/>
              <wp:effectExtent l="0" t="0" r="9525" b="0"/>
              <wp:wrapNone/>
              <wp:docPr id="48358747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57BF2F9" w14:textId="3F2506E2" w:rsidR="003F1863" w:rsidRPr="003F1863" w:rsidRDefault="003F1863" w:rsidP="003F1863">
                          <w:pPr>
                            <w:spacing w:after="0"/>
                            <w:rPr>
                              <w:rFonts w:ascii="Rockwell" w:eastAsia="Rockwell" w:hAnsi="Rockwell" w:cs="Rockwell"/>
                              <w:noProof/>
                              <w:color w:val="0078D7"/>
                              <w:sz w:val="18"/>
                              <w:szCs w:val="18"/>
                            </w:rPr>
                          </w:pPr>
                          <w:r w:rsidRPr="003F186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EBBB09"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457BF2F9" w14:textId="3F2506E2" w:rsidR="003F1863" w:rsidRPr="003F1863" w:rsidRDefault="003F1863" w:rsidP="003F1863">
                    <w:pPr>
                      <w:spacing w:after="0"/>
                      <w:rPr>
                        <w:rFonts w:ascii="Rockwell" w:eastAsia="Rockwell" w:hAnsi="Rockwell" w:cs="Rockwell"/>
                        <w:noProof/>
                        <w:color w:val="0078D7"/>
                        <w:sz w:val="18"/>
                        <w:szCs w:val="18"/>
                      </w:rPr>
                    </w:pPr>
                    <w:r w:rsidRPr="003F186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47E8" w14:textId="15D406D2" w:rsidR="00C73161" w:rsidRDefault="003F1863">
    <w:pPr>
      <w:pStyle w:val="Footer"/>
    </w:pPr>
    <w:r>
      <w:rPr>
        <w:noProof/>
      </w:rPr>
      <mc:AlternateContent>
        <mc:Choice Requires="wps">
          <w:drawing>
            <wp:anchor distT="0" distB="0" distL="0" distR="0" simplePos="0" relativeHeight="251658240" behindDoc="0" locked="0" layoutInCell="1" allowOverlap="1" wp14:anchorId="021658CB" wp14:editId="5D94028A">
              <wp:simplePos x="635" y="635"/>
              <wp:positionH relativeFrom="page">
                <wp:align>left</wp:align>
              </wp:positionH>
              <wp:positionV relativeFrom="page">
                <wp:align>bottom</wp:align>
              </wp:positionV>
              <wp:extent cx="2085975" cy="335280"/>
              <wp:effectExtent l="0" t="0" r="9525" b="0"/>
              <wp:wrapNone/>
              <wp:docPr id="11141582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86A20CB" w14:textId="7A78FC36" w:rsidR="003F1863" w:rsidRPr="003F1863" w:rsidRDefault="003F1863" w:rsidP="003F1863">
                          <w:pPr>
                            <w:spacing w:after="0"/>
                            <w:rPr>
                              <w:rFonts w:ascii="Rockwell" w:eastAsia="Rockwell" w:hAnsi="Rockwell" w:cs="Rockwell"/>
                              <w:noProof/>
                              <w:color w:val="0078D7"/>
                              <w:sz w:val="18"/>
                              <w:szCs w:val="18"/>
                            </w:rPr>
                          </w:pPr>
                          <w:r w:rsidRPr="003F186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1658C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586A20CB" w14:textId="7A78FC36" w:rsidR="003F1863" w:rsidRPr="003F1863" w:rsidRDefault="003F1863" w:rsidP="003F1863">
                    <w:pPr>
                      <w:spacing w:after="0"/>
                      <w:rPr>
                        <w:rFonts w:ascii="Rockwell" w:eastAsia="Rockwell" w:hAnsi="Rockwell" w:cs="Rockwell"/>
                        <w:noProof/>
                        <w:color w:val="0078D7"/>
                        <w:sz w:val="18"/>
                        <w:szCs w:val="18"/>
                      </w:rPr>
                    </w:pPr>
                    <w:r w:rsidRPr="003F186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69CA" w14:textId="77777777" w:rsidR="00AB1136" w:rsidRDefault="00AB1136" w:rsidP="00F344AB">
      <w:pPr>
        <w:spacing w:after="0" w:line="240" w:lineRule="auto"/>
      </w:pPr>
      <w:r>
        <w:separator/>
      </w:r>
    </w:p>
  </w:footnote>
  <w:footnote w:type="continuationSeparator" w:id="0">
    <w:p w14:paraId="1621A7B8" w14:textId="77777777" w:rsidR="00AB1136" w:rsidRDefault="00AB1136" w:rsidP="00F34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B8E9" w14:textId="43525E37" w:rsidR="00634CD0" w:rsidRDefault="00634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0103" w14:textId="57718988" w:rsidR="00F344AB" w:rsidRDefault="00F344AB">
    <w:pPr>
      <w:pStyle w:val="Header"/>
    </w:pPr>
    <w:r w:rsidRPr="00F43323">
      <w:rPr>
        <w:noProof/>
        <w:color w:val="808080" w:themeColor="background1" w:themeShade="80"/>
        <w:lang w:val="en"/>
      </w:rPr>
      <w:drawing>
        <wp:inline distT="0" distB="0" distL="0" distR="0" wp14:anchorId="7EAA610F" wp14:editId="17F6EF67">
          <wp:extent cx="1422400" cy="725383"/>
          <wp:effectExtent l="0" t="0" r="6350" b="0"/>
          <wp:docPr id="406025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2683"/>
                  <a:stretch/>
                </pic:blipFill>
                <pic:spPr bwMode="auto">
                  <a:xfrm>
                    <a:off x="0" y="0"/>
                    <a:ext cx="1426131" cy="727286"/>
                  </a:xfrm>
                  <a:prstGeom prst="rect">
                    <a:avLst/>
                  </a:prstGeom>
                  <a:noFill/>
                  <a:ln>
                    <a:noFill/>
                  </a:ln>
                  <a:extLst>
                    <a:ext uri="{53640926-AAD7-44D8-BBD7-CCE9431645EC}">
                      <a14:shadowObscured xmlns:a14="http://schemas.microsoft.com/office/drawing/2010/main"/>
                    </a:ext>
                  </a:extLst>
                </pic:spPr>
              </pic:pic>
            </a:graphicData>
          </a:graphic>
        </wp:inline>
      </w:drawing>
    </w:r>
  </w:p>
  <w:p w14:paraId="12497E0C" w14:textId="77777777" w:rsidR="00F344AB" w:rsidRDefault="00F344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7091" w14:textId="0F3DA9F5" w:rsidR="00634CD0" w:rsidRDefault="00634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505C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EA71598"/>
    <w:multiLevelType w:val="multilevel"/>
    <w:tmpl w:val="435A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93300B"/>
    <w:multiLevelType w:val="multilevel"/>
    <w:tmpl w:val="89368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595724">
    <w:abstractNumId w:val="0"/>
  </w:num>
  <w:num w:numId="2" w16cid:durableId="1383943427">
    <w:abstractNumId w:val="1"/>
  </w:num>
  <w:num w:numId="3" w16cid:durableId="246235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AB"/>
    <w:rsid w:val="00035C9C"/>
    <w:rsid w:val="000440A6"/>
    <w:rsid w:val="00044C19"/>
    <w:rsid w:val="000504B1"/>
    <w:rsid w:val="00053775"/>
    <w:rsid w:val="00066996"/>
    <w:rsid w:val="00085572"/>
    <w:rsid w:val="00086DA3"/>
    <w:rsid w:val="000922E5"/>
    <w:rsid w:val="000B7956"/>
    <w:rsid w:val="000D17D9"/>
    <w:rsid w:val="000D5F7B"/>
    <w:rsid w:val="000E2D3B"/>
    <w:rsid w:val="000F1447"/>
    <w:rsid w:val="000F4D01"/>
    <w:rsid w:val="001052FD"/>
    <w:rsid w:val="00113D03"/>
    <w:rsid w:val="00125B62"/>
    <w:rsid w:val="00137513"/>
    <w:rsid w:val="001471B5"/>
    <w:rsid w:val="00152D97"/>
    <w:rsid w:val="00172B1B"/>
    <w:rsid w:val="001A0C02"/>
    <w:rsid w:val="001A235A"/>
    <w:rsid w:val="001B11E2"/>
    <w:rsid w:val="001C1259"/>
    <w:rsid w:val="001D0021"/>
    <w:rsid w:val="001D27CD"/>
    <w:rsid w:val="001F6245"/>
    <w:rsid w:val="001F62AA"/>
    <w:rsid w:val="00210304"/>
    <w:rsid w:val="0021341D"/>
    <w:rsid w:val="00225733"/>
    <w:rsid w:val="0024275E"/>
    <w:rsid w:val="002648E5"/>
    <w:rsid w:val="00267DFA"/>
    <w:rsid w:val="00270A1E"/>
    <w:rsid w:val="0027618C"/>
    <w:rsid w:val="00280128"/>
    <w:rsid w:val="00280AAF"/>
    <w:rsid w:val="0029163A"/>
    <w:rsid w:val="0029484D"/>
    <w:rsid w:val="00295A1E"/>
    <w:rsid w:val="002A35E1"/>
    <w:rsid w:val="002D6D0B"/>
    <w:rsid w:val="002F277A"/>
    <w:rsid w:val="00301342"/>
    <w:rsid w:val="00305529"/>
    <w:rsid w:val="003104B0"/>
    <w:rsid w:val="00331208"/>
    <w:rsid w:val="003321BB"/>
    <w:rsid w:val="00341ABF"/>
    <w:rsid w:val="003434D4"/>
    <w:rsid w:val="003558E6"/>
    <w:rsid w:val="00383F7D"/>
    <w:rsid w:val="003D754F"/>
    <w:rsid w:val="003E2E5C"/>
    <w:rsid w:val="003F1863"/>
    <w:rsid w:val="003F69A9"/>
    <w:rsid w:val="004112B2"/>
    <w:rsid w:val="00415BAC"/>
    <w:rsid w:val="004210EA"/>
    <w:rsid w:val="004224FF"/>
    <w:rsid w:val="00432063"/>
    <w:rsid w:val="0044122B"/>
    <w:rsid w:val="00442680"/>
    <w:rsid w:val="0046339E"/>
    <w:rsid w:val="00472F10"/>
    <w:rsid w:val="0048036F"/>
    <w:rsid w:val="004C27CC"/>
    <w:rsid w:val="004E08A3"/>
    <w:rsid w:val="004E4A75"/>
    <w:rsid w:val="004E75C1"/>
    <w:rsid w:val="004F476A"/>
    <w:rsid w:val="004F7D5A"/>
    <w:rsid w:val="00503D83"/>
    <w:rsid w:val="00503DBD"/>
    <w:rsid w:val="005210D4"/>
    <w:rsid w:val="00531BEC"/>
    <w:rsid w:val="00542F39"/>
    <w:rsid w:val="00545923"/>
    <w:rsid w:val="005561D3"/>
    <w:rsid w:val="00566F75"/>
    <w:rsid w:val="005711EE"/>
    <w:rsid w:val="00576109"/>
    <w:rsid w:val="00583248"/>
    <w:rsid w:val="005B263F"/>
    <w:rsid w:val="005D1EFC"/>
    <w:rsid w:val="005E05CE"/>
    <w:rsid w:val="005F409C"/>
    <w:rsid w:val="0061121E"/>
    <w:rsid w:val="00631C4F"/>
    <w:rsid w:val="00632560"/>
    <w:rsid w:val="00634CD0"/>
    <w:rsid w:val="00636474"/>
    <w:rsid w:val="00662C7D"/>
    <w:rsid w:val="00663728"/>
    <w:rsid w:val="00672B6F"/>
    <w:rsid w:val="00684723"/>
    <w:rsid w:val="006915EF"/>
    <w:rsid w:val="006D2B46"/>
    <w:rsid w:val="006D50C0"/>
    <w:rsid w:val="006F30E8"/>
    <w:rsid w:val="0071704B"/>
    <w:rsid w:val="00755EA8"/>
    <w:rsid w:val="0076007D"/>
    <w:rsid w:val="007641D1"/>
    <w:rsid w:val="00775A71"/>
    <w:rsid w:val="00775D99"/>
    <w:rsid w:val="00781131"/>
    <w:rsid w:val="007B7095"/>
    <w:rsid w:val="007C49F8"/>
    <w:rsid w:val="007D5004"/>
    <w:rsid w:val="007E0702"/>
    <w:rsid w:val="007E730A"/>
    <w:rsid w:val="00813E37"/>
    <w:rsid w:val="00816EE2"/>
    <w:rsid w:val="00823735"/>
    <w:rsid w:val="008267F0"/>
    <w:rsid w:val="00837C77"/>
    <w:rsid w:val="008415DF"/>
    <w:rsid w:val="00873BCF"/>
    <w:rsid w:val="008B2866"/>
    <w:rsid w:val="008B7BED"/>
    <w:rsid w:val="008C065E"/>
    <w:rsid w:val="008C362B"/>
    <w:rsid w:val="008D5A83"/>
    <w:rsid w:val="008F2642"/>
    <w:rsid w:val="00916EAB"/>
    <w:rsid w:val="00922214"/>
    <w:rsid w:val="0092363B"/>
    <w:rsid w:val="00941597"/>
    <w:rsid w:val="00963302"/>
    <w:rsid w:val="00981C60"/>
    <w:rsid w:val="009B4F30"/>
    <w:rsid w:val="009B7170"/>
    <w:rsid w:val="009C1065"/>
    <w:rsid w:val="009C4DF0"/>
    <w:rsid w:val="009D39A8"/>
    <w:rsid w:val="009E61E4"/>
    <w:rsid w:val="00A0751B"/>
    <w:rsid w:val="00A0760A"/>
    <w:rsid w:val="00A14FFC"/>
    <w:rsid w:val="00A15888"/>
    <w:rsid w:val="00A167DE"/>
    <w:rsid w:val="00A363A3"/>
    <w:rsid w:val="00A43998"/>
    <w:rsid w:val="00A865CA"/>
    <w:rsid w:val="00A940AC"/>
    <w:rsid w:val="00AB0CFD"/>
    <w:rsid w:val="00AB1136"/>
    <w:rsid w:val="00AB255B"/>
    <w:rsid w:val="00AB459B"/>
    <w:rsid w:val="00AB5691"/>
    <w:rsid w:val="00AD4824"/>
    <w:rsid w:val="00AD7786"/>
    <w:rsid w:val="00AE1AEA"/>
    <w:rsid w:val="00AE723C"/>
    <w:rsid w:val="00B35473"/>
    <w:rsid w:val="00B37A40"/>
    <w:rsid w:val="00B42DBF"/>
    <w:rsid w:val="00B518E0"/>
    <w:rsid w:val="00B61742"/>
    <w:rsid w:val="00B641A7"/>
    <w:rsid w:val="00B70CCD"/>
    <w:rsid w:val="00BA7730"/>
    <w:rsid w:val="00BB26DE"/>
    <w:rsid w:val="00BC6765"/>
    <w:rsid w:val="00BD1D4C"/>
    <w:rsid w:val="00BD6088"/>
    <w:rsid w:val="00BF7516"/>
    <w:rsid w:val="00C02AA2"/>
    <w:rsid w:val="00C32CF6"/>
    <w:rsid w:val="00C52504"/>
    <w:rsid w:val="00C601C5"/>
    <w:rsid w:val="00C73161"/>
    <w:rsid w:val="00C833A1"/>
    <w:rsid w:val="00C851FA"/>
    <w:rsid w:val="00C86F15"/>
    <w:rsid w:val="00C90EA7"/>
    <w:rsid w:val="00CA1E84"/>
    <w:rsid w:val="00CA7A84"/>
    <w:rsid w:val="00CB2793"/>
    <w:rsid w:val="00CC135E"/>
    <w:rsid w:val="00CC29E8"/>
    <w:rsid w:val="00CC5653"/>
    <w:rsid w:val="00CD4032"/>
    <w:rsid w:val="00CE4317"/>
    <w:rsid w:val="00CF3E7E"/>
    <w:rsid w:val="00D064A1"/>
    <w:rsid w:val="00D1361D"/>
    <w:rsid w:val="00D25B96"/>
    <w:rsid w:val="00D676BE"/>
    <w:rsid w:val="00D7676C"/>
    <w:rsid w:val="00D84BA6"/>
    <w:rsid w:val="00DB64F6"/>
    <w:rsid w:val="00DC797F"/>
    <w:rsid w:val="00DD7C29"/>
    <w:rsid w:val="00DD7EFE"/>
    <w:rsid w:val="00DE441A"/>
    <w:rsid w:val="00DF2076"/>
    <w:rsid w:val="00E10929"/>
    <w:rsid w:val="00E15871"/>
    <w:rsid w:val="00E267C7"/>
    <w:rsid w:val="00E267F6"/>
    <w:rsid w:val="00E321E3"/>
    <w:rsid w:val="00E52339"/>
    <w:rsid w:val="00E61234"/>
    <w:rsid w:val="00E63E63"/>
    <w:rsid w:val="00E834F8"/>
    <w:rsid w:val="00EB2E9E"/>
    <w:rsid w:val="00EC6BA5"/>
    <w:rsid w:val="00EE3309"/>
    <w:rsid w:val="00EE715C"/>
    <w:rsid w:val="00EF27C2"/>
    <w:rsid w:val="00F0725A"/>
    <w:rsid w:val="00F15A82"/>
    <w:rsid w:val="00F26BF8"/>
    <w:rsid w:val="00F31E86"/>
    <w:rsid w:val="00F344AB"/>
    <w:rsid w:val="00F35918"/>
    <w:rsid w:val="00F35C08"/>
    <w:rsid w:val="00F40964"/>
    <w:rsid w:val="00F56E02"/>
    <w:rsid w:val="00F605BE"/>
    <w:rsid w:val="00F672DC"/>
    <w:rsid w:val="00F82C08"/>
    <w:rsid w:val="00FC06E2"/>
    <w:rsid w:val="00FC12C2"/>
    <w:rsid w:val="00FC3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891DBB"/>
  <w15:chartTrackingRefBased/>
  <w15:docId w15:val="{CF91E11A-6E4D-4498-B242-C5C6D1D8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34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44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4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4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4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344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4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4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4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4AB"/>
    <w:rPr>
      <w:rFonts w:eastAsiaTheme="majorEastAsia" w:cstheme="majorBidi"/>
      <w:color w:val="272727" w:themeColor="text1" w:themeTint="D8"/>
    </w:rPr>
  </w:style>
  <w:style w:type="paragraph" w:styleId="Title">
    <w:name w:val="Title"/>
    <w:basedOn w:val="Normal"/>
    <w:next w:val="Normal"/>
    <w:link w:val="TitleChar"/>
    <w:uiPriority w:val="10"/>
    <w:qFormat/>
    <w:rsid w:val="00F34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4AB"/>
    <w:pPr>
      <w:spacing w:before="160"/>
      <w:jc w:val="center"/>
    </w:pPr>
    <w:rPr>
      <w:i/>
      <w:iCs/>
      <w:color w:val="404040" w:themeColor="text1" w:themeTint="BF"/>
    </w:rPr>
  </w:style>
  <w:style w:type="character" w:customStyle="1" w:styleId="QuoteChar">
    <w:name w:val="Quote Char"/>
    <w:basedOn w:val="DefaultParagraphFont"/>
    <w:link w:val="Quote"/>
    <w:uiPriority w:val="29"/>
    <w:rsid w:val="00F344AB"/>
    <w:rPr>
      <w:i/>
      <w:iCs/>
      <w:color w:val="404040" w:themeColor="text1" w:themeTint="BF"/>
    </w:rPr>
  </w:style>
  <w:style w:type="paragraph" w:styleId="ListParagraph">
    <w:name w:val="List Paragraph"/>
    <w:basedOn w:val="Normal"/>
    <w:uiPriority w:val="34"/>
    <w:qFormat/>
    <w:rsid w:val="00F344AB"/>
    <w:pPr>
      <w:ind w:left="720"/>
      <w:contextualSpacing/>
    </w:pPr>
  </w:style>
  <w:style w:type="character" w:styleId="IntenseEmphasis">
    <w:name w:val="Intense Emphasis"/>
    <w:basedOn w:val="DefaultParagraphFont"/>
    <w:uiPriority w:val="21"/>
    <w:qFormat/>
    <w:rsid w:val="00F344AB"/>
    <w:rPr>
      <w:i/>
      <w:iCs/>
      <w:color w:val="2F5496" w:themeColor="accent1" w:themeShade="BF"/>
    </w:rPr>
  </w:style>
  <w:style w:type="paragraph" w:styleId="IntenseQuote">
    <w:name w:val="Intense Quote"/>
    <w:basedOn w:val="Normal"/>
    <w:next w:val="Normal"/>
    <w:link w:val="IntenseQuoteChar"/>
    <w:uiPriority w:val="30"/>
    <w:qFormat/>
    <w:rsid w:val="00F34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4AB"/>
    <w:rPr>
      <w:i/>
      <w:iCs/>
      <w:color w:val="2F5496" w:themeColor="accent1" w:themeShade="BF"/>
    </w:rPr>
  </w:style>
  <w:style w:type="character" w:styleId="IntenseReference">
    <w:name w:val="Intense Reference"/>
    <w:basedOn w:val="DefaultParagraphFont"/>
    <w:uiPriority w:val="32"/>
    <w:qFormat/>
    <w:rsid w:val="00F344AB"/>
    <w:rPr>
      <w:b/>
      <w:bCs/>
      <w:smallCaps/>
      <w:color w:val="2F5496" w:themeColor="accent1" w:themeShade="BF"/>
      <w:spacing w:val="5"/>
    </w:rPr>
  </w:style>
  <w:style w:type="character" w:styleId="Hyperlink">
    <w:name w:val="Hyperlink"/>
    <w:basedOn w:val="DefaultParagraphFont"/>
    <w:uiPriority w:val="99"/>
    <w:unhideWhenUsed/>
    <w:rsid w:val="00F344AB"/>
    <w:rPr>
      <w:color w:val="0563C1" w:themeColor="hyperlink"/>
      <w:u w:val="single"/>
    </w:rPr>
  </w:style>
  <w:style w:type="character" w:styleId="CommentReference">
    <w:name w:val="annotation reference"/>
    <w:basedOn w:val="DefaultParagraphFont"/>
    <w:uiPriority w:val="99"/>
    <w:semiHidden/>
    <w:unhideWhenUsed/>
    <w:rsid w:val="00F344AB"/>
    <w:rPr>
      <w:sz w:val="16"/>
      <w:szCs w:val="16"/>
    </w:rPr>
  </w:style>
  <w:style w:type="paragraph" w:styleId="CommentText">
    <w:name w:val="annotation text"/>
    <w:basedOn w:val="Normal"/>
    <w:link w:val="CommentTextChar"/>
    <w:uiPriority w:val="99"/>
    <w:unhideWhenUsed/>
    <w:rsid w:val="00F344AB"/>
    <w:pPr>
      <w:spacing w:line="240" w:lineRule="auto"/>
    </w:pPr>
    <w:rPr>
      <w:sz w:val="20"/>
      <w:szCs w:val="20"/>
    </w:rPr>
  </w:style>
  <w:style w:type="character" w:customStyle="1" w:styleId="CommentTextChar">
    <w:name w:val="Comment Text Char"/>
    <w:basedOn w:val="DefaultParagraphFont"/>
    <w:link w:val="CommentText"/>
    <w:uiPriority w:val="99"/>
    <w:rsid w:val="00F344AB"/>
    <w:rPr>
      <w:sz w:val="20"/>
      <w:szCs w:val="20"/>
    </w:rPr>
  </w:style>
  <w:style w:type="paragraph" w:customStyle="1" w:styleId="Normal1">
    <w:name w:val="Normal1"/>
    <w:basedOn w:val="Normal"/>
    <w:rsid w:val="00F344AB"/>
    <w:pPr>
      <w:pBdr>
        <w:top w:val="nil"/>
        <w:left w:val="nil"/>
        <w:bottom w:val="nil"/>
        <w:right w:val="nil"/>
        <w:between w:val="nil"/>
        <w:bar w:val="nil"/>
      </w:pBdr>
      <w:spacing w:after="0" w:line="276" w:lineRule="auto"/>
    </w:pPr>
    <w:rPr>
      <w:rFonts w:ascii="Times New Roman" w:eastAsia="Arial Unicode MS" w:hAnsi="Times New Roman" w:cs="Times New Roman"/>
      <w:sz w:val="24"/>
      <w:szCs w:val="24"/>
      <w:bdr w:val="nil"/>
    </w:rPr>
  </w:style>
  <w:style w:type="paragraph" w:styleId="NormalWeb">
    <w:name w:val="Normal (Web)"/>
    <w:basedOn w:val="Normal"/>
    <w:uiPriority w:val="99"/>
    <w:unhideWhenUsed/>
    <w:rsid w:val="00F344A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344AB"/>
    <w:rPr>
      <w:color w:val="605E5C"/>
      <w:shd w:val="clear" w:color="auto" w:fill="E1DFDD"/>
    </w:rPr>
  </w:style>
  <w:style w:type="paragraph" w:styleId="Header">
    <w:name w:val="header"/>
    <w:basedOn w:val="Normal"/>
    <w:link w:val="HeaderChar"/>
    <w:uiPriority w:val="99"/>
    <w:unhideWhenUsed/>
    <w:rsid w:val="00F34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4AB"/>
  </w:style>
  <w:style w:type="paragraph" w:styleId="Footer">
    <w:name w:val="footer"/>
    <w:basedOn w:val="Normal"/>
    <w:link w:val="FooterChar"/>
    <w:uiPriority w:val="99"/>
    <w:unhideWhenUsed/>
    <w:rsid w:val="00F34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4AB"/>
  </w:style>
  <w:style w:type="paragraph" w:styleId="Revision">
    <w:name w:val="Revision"/>
    <w:hidden/>
    <w:uiPriority w:val="99"/>
    <w:semiHidden/>
    <w:rsid w:val="004F476A"/>
    <w:pPr>
      <w:spacing w:after="0" w:line="240" w:lineRule="auto"/>
    </w:pPr>
  </w:style>
  <w:style w:type="character" w:styleId="FollowedHyperlink">
    <w:name w:val="FollowedHyperlink"/>
    <w:basedOn w:val="DefaultParagraphFont"/>
    <w:uiPriority w:val="99"/>
    <w:semiHidden/>
    <w:unhideWhenUsed/>
    <w:rsid w:val="00DC797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641D1"/>
    <w:rPr>
      <w:b/>
      <w:bCs/>
    </w:rPr>
  </w:style>
  <w:style w:type="character" w:customStyle="1" w:styleId="CommentSubjectChar">
    <w:name w:val="Comment Subject Char"/>
    <w:basedOn w:val="CommentTextChar"/>
    <w:link w:val="CommentSubject"/>
    <w:uiPriority w:val="99"/>
    <w:semiHidden/>
    <w:rsid w:val="007641D1"/>
    <w:rPr>
      <w:b/>
      <w:bCs/>
      <w:sz w:val="20"/>
      <w:szCs w:val="20"/>
    </w:rPr>
  </w:style>
  <w:style w:type="paragraph" w:styleId="ListBullet">
    <w:name w:val="List Bullet"/>
    <w:basedOn w:val="Normal"/>
    <w:uiPriority w:val="99"/>
    <w:unhideWhenUsed/>
    <w:rsid w:val="00775A71"/>
    <w:pPr>
      <w:numPr>
        <w:numId w:val="1"/>
      </w:numPr>
      <w:spacing w:after="200" w:line="276" w:lineRule="auto"/>
      <w:contextualSpacing/>
    </w:pPr>
    <w:rPr>
      <w:rFonts w:eastAsiaTheme="minorEastAsia"/>
    </w:rPr>
  </w:style>
  <w:style w:type="character" w:styleId="Strong">
    <w:name w:val="Strong"/>
    <w:basedOn w:val="DefaultParagraphFont"/>
    <w:uiPriority w:val="22"/>
    <w:qFormat/>
    <w:rsid w:val="00775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00087">
      <w:bodyDiv w:val="1"/>
      <w:marLeft w:val="0"/>
      <w:marRight w:val="0"/>
      <w:marTop w:val="0"/>
      <w:marBottom w:val="0"/>
      <w:divBdr>
        <w:top w:val="none" w:sz="0" w:space="0" w:color="auto"/>
        <w:left w:val="none" w:sz="0" w:space="0" w:color="auto"/>
        <w:bottom w:val="none" w:sz="0" w:space="0" w:color="auto"/>
        <w:right w:val="none" w:sz="0" w:space="0" w:color="auto"/>
      </w:divBdr>
    </w:div>
    <w:div w:id="324430819">
      <w:bodyDiv w:val="1"/>
      <w:marLeft w:val="0"/>
      <w:marRight w:val="0"/>
      <w:marTop w:val="0"/>
      <w:marBottom w:val="0"/>
      <w:divBdr>
        <w:top w:val="none" w:sz="0" w:space="0" w:color="auto"/>
        <w:left w:val="none" w:sz="0" w:space="0" w:color="auto"/>
        <w:bottom w:val="none" w:sz="0" w:space="0" w:color="auto"/>
        <w:right w:val="none" w:sz="0" w:space="0" w:color="auto"/>
      </w:divBdr>
    </w:div>
    <w:div w:id="344861932">
      <w:bodyDiv w:val="1"/>
      <w:marLeft w:val="0"/>
      <w:marRight w:val="0"/>
      <w:marTop w:val="0"/>
      <w:marBottom w:val="0"/>
      <w:divBdr>
        <w:top w:val="none" w:sz="0" w:space="0" w:color="auto"/>
        <w:left w:val="none" w:sz="0" w:space="0" w:color="auto"/>
        <w:bottom w:val="none" w:sz="0" w:space="0" w:color="auto"/>
        <w:right w:val="none" w:sz="0" w:space="0" w:color="auto"/>
      </w:divBdr>
    </w:div>
    <w:div w:id="363791772">
      <w:bodyDiv w:val="1"/>
      <w:marLeft w:val="0"/>
      <w:marRight w:val="0"/>
      <w:marTop w:val="0"/>
      <w:marBottom w:val="0"/>
      <w:divBdr>
        <w:top w:val="none" w:sz="0" w:space="0" w:color="auto"/>
        <w:left w:val="none" w:sz="0" w:space="0" w:color="auto"/>
        <w:bottom w:val="none" w:sz="0" w:space="0" w:color="auto"/>
        <w:right w:val="none" w:sz="0" w:space="0" w:color="auto"/>
      </w:divBdr>
      <w:divsChild>
        <w:div w:id="1775438349">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27318205">
              <w:marLeft w:val="0"/>
              <w:marRight w:val="0"/>
              <w:marTop w:val="0"/>
              <w:marBottom w:val="0"/>
              <w:divBdr>
                <w:top w:val="none" w:sz="0" w:space="0" w:color="auto"/>
                <w:left w:val="none" w:sz="0" w:space="0" w:color="auto"/>
                <w:bottom w:val="none" w:sz="0" w:space="0" w:color="auto"/>
                <w:right w:val="none" w:sz="0" w:space="0" w:color="auto"/>
              </w:divBdr>
              <w:divsChild>
                <w:div w:id="6950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34411">
      <w:bodyDiv w:val="1"/>
      <w:marLeft w:val="0"/>
      <w:marRight w:val="0"/>
      <w:marTop w:val="0"/>
      <w:marBottom w:val="0"/>
      <w:divBdr>
        <w:top w:val="none" w:sz="0" w:space="0" w:color="auto"/>
        <w:left w:val="none" w:sz="0" w:space="0" w:color="auto"/>
        <w:bottom w:val="none" w:sz="0" w:space="0" w:color="auto"/>
        <w:right w:val="none" w:sz="0" w:space="0" w:color="auto"/>
      </w:divBdr>
    </w:div>
    <w:div w:id="1497266978">
      <w:bodyDiv w:val="1"/>
      <w:marLeft w:val="0"/>
      <w:marRight w:val="0"/>
      <w:marTop w:val="0"/>
      <w:marBottom w:val="0"/>
      <w:divBdr>
        <w:top w:val="none" w:sz="0" w:space="0" w:color="auto"/>
        <w:left w:val="none" w:sz="0" w:space="0" w:color="auto"/>
        <w:bottom w:val="none" w:sz="0" w:space="0" w:color="auto"/>
        <w:right w:val="none" w:sz="0" w:space="0" w:color="auto"/>
      </w:divBdr>
    </w:div>
    <w:div w:id="1566839351">
      <w:bodyDiv w:val="1"/>
      <w:marLeft w:val="0"/>
      <w:marRight w:val="0"/>
      <w:marTop w:val="0"/>
      <w:marBottom w:val="0"/>
      <w:divBdr>
        <w:top w:val="none" w:sz="0" w:space="0" w:color="auto"/>
        <w:left w:val="none" w:sz="0" w:space="0" w:color="auto"/>
        <w:bottom w:val="none" w:sz="0" w:space="0" w:color="auto"/>
        <w:right w:val="none" w:sz="0" w:space="0" w:color="auto"/>
      </w:divBdr>
    </w:div>
    <w:div w:id="1698265440">
      <w:bodyDiv w:val="1"/>
      <w:marLeft w:val="0"/>
      <w:marRight w:val="0"/>
      <w:marTop w:val="0"/>
      <w:marBottom w:val="0"/>
      <w:divBdr>
        <w:top w:val="none" w:sz="0" w:space="0" w:color="auto"/>
        <w:left w:val="none" w:sz="0" w:space="0" w:color="auto"/>
        <w:bottom w:val="none" w:sz="0" w:space="0" w:color="auto"/>
        <w:right w:val="none" w:sz="0" w:space="0" w:color="auto"/>
      </w:divBdr>
      <w:divsChild>
        <w:div w:id="176429593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43343999">
              <w:marLeft w:val="0"/>
              <w:marRight w:val="0"/>
              <w:marTop w:val="0"/>
              <w:marBottom w:val="0"/>
              <w:divBdr>
                <w:top w:val="none" w:sz="0" w:space="0" w:color="auto"/>
                <w:left w:val="none" w:sz="0" w:space="0" w:color="auto"/>
                <w:bottom w:val="none" w:sz="0" w:space="0" w:color="auto"/>
                <w:right w:val="none" w:sz="0" w:space="0" w:color="auto"/>
              </w:divBdr>
              <w:divsChild>
                <w:div w:id="561330417">
                  <w:marLeft w:val="0"/>
                  <w:marRight w:val="0"/>
                  <w:marTop w:val="0"/>
                  <w:marBottom w:val="0"/>
                  <w:divBdr>
                    <w:top w:val="none" w:sz="0" w:space="0" w:color="auto"/>
                    <w:left w:val="none" w:sz="0" w:space="0" w:color="auto"/>
                    <w:bottom w:val="none" w:sz="0" w:space="0" w:color="auto"/>
                    <w:right w:val="none" w:sz="0" w:space="0" w:color="auto"/>
                  </w:divBdr>
                </w:div>
                <w:div w:id="265429879">
                  <w:marLeft w:val="0"/>
                  <w:marRight w:val="0"/>
                  <w:marTop w:val="0"/>
                  <w:marBottom w:val="0"/>
                  <w:divBdr>
                    <w:top w:val="none" w:sz="0" w:space="0" w:color="auto"/>
                    <w:left w:val="none" w:sz="0" w:space="0" w:color="auto"/>
                    <w:bottom w:val="none" w:sz="0" w:space="0" w:color="auto"/>
                    <w:right w:val="none" w:sz="0" w:space="0" w:color="auto"/>
                  </w:divBdr>
                </w:div>
                <w:div w:id="4187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tefoundation.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ctefoundation.org/donat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tefoundation.org/events/21st-annual-tom-polis-classic-golf-tourna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heri@bnoinc.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7c7c0b-70c9-4fae-b642-d447de606120">
      <Terms xmlns="http://schemas.microsoft.com/office/infopath/2007/PartnerControls"/>
    </lcf76f155ced4ddcb4097134ff3c332f>
    <TaxCatchAll xmlns="6706e38a-479e-4eae-b59e-975c2d530c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B37E15B149F548BB977B4822FAB841" ma:contentTypeVersion="12" ma:contentTypeDescription="Create a new document." ma:contentTypeScope="" ma:versionID="c5db539005489224db4539d2f52162fc">
  <xsd:schema xmlns:xsd="http://www.w3.org/2001/XMLSchema" xmlns:xs="http://www.w3.org/2001/XMLSchema" xmlns:p="http://schemas.microsoft.com/office/2006/metadata/properties" xmlns:ns2="147c7c0b-70c9-4fae-b642-d447de606120" xmlns:ns3="6706e38a-479e-4eae-b59e-975c2d530c15" targetNamespace="http://schemas.microsoft.com/office/2006/metadata/properties" ma:root="true" ma:fieldsID="b6bfbfbf82825c1f31060cf387eb83fe" ns2:_="" ns3:_="">
    <xsd:import namespace="147c7c0b-70c9-4fae-b642-d447de606120"/>
    <xsd:import namespace="6706e38a-479e-4eae-b59e-975c2d530c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c7c0b-70c9-4fae-b642-d447de606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2f1f5e-5624-45c0-8a24-df0ea2e43a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06e38a-479e-4eae-b59e-975c2d530c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a8ce4-df46-4744-919e-77a4fe2d15d6}" ma:internalName="TaxCatchAll" ma:showField="CatchAllData" ma:web="6706e38a-479e-4eae-b59e-975c2d530c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B1454-4FAB-4F52-B2D9-98FE0B170911}">
  <ds:schemaRefs>
    <ds:schemaRef ds:uri="http://schemas.microsoft.com/sharepoint/v3/contenttype/forms"/>
  </ds:schemaRefs>
</ds:datastoreItem>
</file>

<file path=customXml/itemProps2.xml><?xml version="1.0" encoding="utf-8"?>
<ds:datastoreItem xmlns:ds="http://schemas.openxmlformats.org/officeDocument/2006/customXml" ds:itemID="{050C6FF2-F73C-498C-8A3E-4BA1B69D6E32}">
  <ds:schemaRefs>
    <ds:schemaRef ds:uri="http://schemas.microsoft.com/office/2006/metadata/properties"/>
    <ds:schemaRef ds:uri="http://schemas.microsoft.com/office/infopath/2007/PartnerControls"/>
    <ds:schemaRef ds:uri="147c7c0b-70c9-4fae-b642-d447de606120"/>
    <ds:schemaRef ds:uri="6706e38a-479e-4eae-b59e-975c2d530c15"/>
  </ds:schemaRefs>
</ds:datastoreItem>
</file>

<file path=customXml/itemProps3.xml><?xml version="1.0" encoding="utf-8"?>
<ds:datastoreItem xmlns:ds="http://schemas.openxmlformats.org/officeDocument/2006/customXml" ds:itemID="{9372AE2A-BAC3-4EC7-B4F5-03193BB44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c7c0b-70c9-4fae-b642-d447de606120"/>
    <ds:schemaRef ds:uri="6706e38a-479e-4eae-b59e-975c2d530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5199</Characters>
  <Application>Microsoft Office Word</Application>
  <DocSecurity>4</DocSecurity>
  <Lines>173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Wachenheim</dc:creator>
  <cp:keywords/>
  <dc:description/>
  <cp:lastModifiedBy>Baumgartner, Jeff</cp:lastModifiedBy>
  <cp:revision>2</cp:revision>
  <cp:lastPrinted>2025-05-22T17:54:00Z</cp:lastPrinted>
  <dcterms:created xsi:type="dcterms:W3CDTF">2025-05-30T15:23:00Z</dcterms:created>
  <dcterms:modified xsi:type="dcterms:W3CDTF">2025-05-30T15:23:00Z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0x01010011B37E15B149F548BB977B4822FAB841</vt:lpwstr>
  </property>
  <property fmtid="{D5CDD505-2E9C-101B-9397-08002B2CF9AE}" pid="3" name="ClassificationContentMarkingFooterShapeIds">
    <vt:lpwstr>6a41211,35b3a742,1cd2f594</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2025-05-30T15:23:42Z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9b044a30-530c-40ab-9d3a-23e9617eb948</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