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7B833" w14:textId="77777777" w:rsidR="007E0A05" w:rsidRDefault="007E0A05"/>
    <w:p w14:paraId="3FF4D15C" w14:textId="77A8F798" w:rsidR="004271FE" w:rsidRPr="004271FE" w:rsidRDefault="004271FE" w:rsidP="004271FE">
      <w:pPr>
        <w:rPr>
          <w:b/>
        </w:rPr>
      </w:pPr>
      <w:r w:rsidRPr="004271FE">
        <w:drawing>
          <wp:inline distT="0" distB="0" distL="0" distR="0" wp14:anchorId="6AAE68BC" wp14:editId="3770C9A1">
            <wp:extent cx="2038350" cy="1073150"/>
            <wp:effectExtent l="0" t="0" r="0" b="0"/>
            <wp:docPr id="321260518" name="Picture 2" descr="New Adara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dara Logo Hi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073150"/>
                    </a:xfrm>
                    <a:prstGeom prst="rect">
                      <a:avLst/>
                    </a:prstGeom>
                    <a:noFill/>
                    <a:ln>
                      <a:noFill/>
                    </a:ln>
                  </pic:spPr>
                </pic:pic>
              </a:graphicData>
            </a:graphic>
          </wp:inline>
        </w:drawing>
      </w:r>
    </w:p>
    <w:p w14:paraId="2E1080D4" w14:textId="77777777" w:rsidR="004271FE" w:rsidRPr="004271FE" w:rsidRDefault="004271FE" w:rsidP="004271FE">
      <w:pPr>
        <w:rPr>
          <w:b/>
        </w:rPr>
      </w:pPr>
    </w:p>
    <w:p w14:paraId="4A2B06A7" w14:textId="77777777" w:rsidR="004271FE" w:rsidRPr="004271FE" w:rsidRDefault="004271FE" w:rsidP="004271FE">
      <w:pPr>
        <w:rPr>
          <w:b/>
        </w:rPr>
      </w:pPr>
    </w:p>
    <w:p w14:paraId="6FAB1300" w14:textId="5C6ADAF2" w:rsidR="004271FE" w:rsidRPr="004271FE" w:rsidRDefault="004271FE" w:rsidP="004271FE">
      <w:pPr>
        <w:jc w:val="center"/>
        <w:rPr>
          <w:b/>
          <w:bCs/>
        </w:rPr>
      </w:pPr>
      <w:r w:rsidRPr="004271FE">
        <w:rPr>
          <w:b/>
        </w:rPr>
        <w:t xml:space="preserve">ADARA </w:t>
      </w:r>
      <w:r w:rsidRPr="004271FE">
        <w:rPr>
          <w:b/>
          <w:bCs/>
        </w:rPr>
        <w:t>TECHNOLOGIES MAKES</w:t>
      </w:r>
    </w:p>
    <w:p w14:paraId="1104DB24" w14:textId="0A5E4C9C" w:rsidR="004271FE" w:rsidRPr="004271FE" w:rsidRDefault="004271FE" w:rsidP="004271FE">
      <w:pPr>
        <w:jc w:val="center"/>
        <w:rPr>
          <w:b/>
          <w:bCs/>
        </w:rPr>
      </w:pPr>
      <w:r w:rsidRPr="004271FE">
        <w:rPr>
          <w:b/>
          <w:bCs/>
        </w:rPr>
        <w:t>ADVANCED IP VIDEO SOLUTION AVAILABLE FOR</w:t>
      </w:r>
    </w:p>
    <w:p w14:paraId="0257BC8A" w14:textId="77777777" w:rsidR="004271FE" w:rsidRPr="004271FE" w:rsidRDefault="004271FE" w:rsidP="004271FE">
      <w:pPr>
        <w:jc w:val="center"/>
        <w:rPr>
          <w:b/>
          <w:bCs/>
        </w:rPr>
      </w:pPr>
      <w:r w:rsidRPr="004271FE">
        <w:rPr>
          <w:b/>
          <w:bCs/>
        </w:rPr>
        <w:t>LATIN AMERICA SERVICE PROVIDER MARKET</w:t>
      </w:r>
    </w:p>
    <w:p w14:paraId="7AE8A00B" w14:textId="77777777" w:rsidR="004271FE" w:rsidRPr="004271FE" w:rsidRDefault="004271FE" w:rsidP="004271FE">
      <w:pPr>
        <w:rPr>
          <w:b/>
          <w:bCs/>
        </w:rPr>
      </w:pPr>
    </w:p>
    <w:p w14:paraId="4950C2C1" w14:textId="77777777" w:rsidR="004271FE" w:rsidRPr="004271FE" w:rsidRDefault="004271FE" w:rsidP="004271FE">
      <w:pPr>
        <w:rPr>
          <w:b/>
          <w:bCs/>
          <w:i/>
          <w:iCs/>
        </w:rPr>
      </w:pPr>
      <w:r w:rsidRPr="004271FE">
        <w:rPr>
          <w:b/>
          <w:bCs/>
          <w:i/>
          <w:iCs/>
        </w:rPr>
        <w:t>Solution</w:t>
      </w:r>
      <w:r w:rsidRPr="004271FE">
        <w:rPr>
          <w:b/>
          <w:bCs/>
        </w:rPr>
        <w:t xml:space="preserve"> </w:t>
      </w:r>
      <w:r w:rsidRPr="004271FE">
        <w:rPr>
          <w:b/>
          <w:bCs/>
          <w:i/>
          <w:iCs/>
        </w:rPr>
        <w:t xml:space="preserve">Enables Zero-cost Multi-screen Advertising of Provider Internet Services and Super-Bundling of Streaming Services and Linear TV </w:t>
      </w:r>
    </w:p>
    <w:p w14:paraId="3A4C4127" w14:textId="77777777" w:rsidR="004271FE" w:rsidRPr="004271FE" w:rsidRDefault="004271FE" w:rsidP="004271FE">
      <w:pPr>
        <w:rPr>
          <w:b/>
          <w:bCs/>
          <w:i/>
          <w:iCs/>
        </w:rPr>
      </w:pPr>
    </w:p>
    <w:p w14:paraId="1A6C433F" w14:textId="77777777" w:rsidR="004271FE" w:rsidRPr="004271FE" w:rsidRDefault="004271FE" w:rsidP="004271FE">
      <w:pPr>
        <w:rPr>
          <w:b/>
          <w:bCs/>
        </w:rPr>
      </w:pPr>
      <w:r w:rsidRPr="004271FE">
        <w:rPr>
          <w:b/>
          <w:bCs/>
        </w:rPr>
        <w:t>Super-Charges Broadband Growth, Restores Video Profitability</w:t>
      </w:r>
    </w:p>
    <w:p w14:paraId="465C85B4" w14:textId="77777777" w:rsidR="004271FE" w:rsidRPr="004271FE" w:rsidRDefault="004271FE" w:rsidP="004271FE">
      <w:pPr>
        <w:rPr>
          <w:b/>
          <w:bCs/>
          <w:i/>
          <w:iCs/>
        </w:rPr>
      </w:pPr>
    </w:p>
    <w:p w14:paraId="66821E9C" w14:textId="77777777" w:rsidR="004271FE" w:rsidRPr="004271FE" w:rsidRDefault="004271FE" w:rsidP="004271FE">
      <w:r w:rsidRPr="004271FE">
        <w:t>TORONTO, ON – August 14, 2024 – Adara Technologies Inc. (</w:t>
      </w:r>
      <w:hyperlink r:id="rId8" w:history="1">
        <w:r w:rsidRPr="004271FE">
          <w:rPr>
            <w:rStyle w:val="Hyperlink"/>
          </w:rPr>
          <w:t>www.adara-tech.com</w:t>
        </w:r>
      </w:hyperlink>
      <w:r w:rsidRPr="004271FE">
        <w:t xml:space="preserve">), which </w:t>
      </w:r>
      <w:r w:rsidRPr="004271FE">
        <w:rPr>
          <w:lang w:val="en-CA"/>
        </w:rPr>
        <w:t xml:space="preserve">delivers game changing solutions </w:t>
      </w:r>
      <w:r w:rsidRPr="004271FE">
        <w:t xml:space="preserve">that enable service providers to revolutionize their Broadband and Video businesses, today announced that it will now make available throughout Latin America its fully-managed </w:t>
      </w:r>
      <w:proofErr w:type="spellStart"/>
      <w:r w:rsidRPr="004271FE">
        <w:rPr>
          <w:b/>
          <w:bCs/>
          <w:i/>
          <w:iCs/>
          <w:lang w:val="en-CA"/>
        </w:rPr>
        <w:t>myCatapulTVe</w:t>
      </w:r>
      <w:proofErr w:type="spellEnd"/>
      <w:r w:rsidRPr="004271FE">
        <w:rPr>
          <w:lang w:val="en-CA"/>
        </w:rPr>
        <w:t xml:space="preserve">® </w:t>
      </w:r>
      <w:r w:rsidRPr="004271FE">
        <w:t xml:space="preserve">App-based IP Video Solution that enables broadband service providers to super-bundle multi-screen streaming  apps and services seamlessly with their own linear TV offerings.  The Solution also enables the delivery of zero-cost multi-screen advertising of provider highspeed internet services in order to super-charge broadband market share growth in a broadband market that is becoming increasingly commoditized and ultra-competitive. </w:t>
      </w:r>
    </w:p>
    <w:p w14:paraId="28DD26CE" w14:textId="77777777" w:rsidR="004271FE" w:rsidRPr="004271FE" w:rsidRDefault="004271FE" w:rsidP="004271FE"/>
    <w:p w14:paraId="47268866" w14:textId="77777777" w:rsidR="004271FE" w:rsidRPr="004271FE" w:rsidRDefault="004271FE" w:rsidP="004271FE">
      <w:r w:rsidRPr="004271FE">
        <w:t xml:space="preserve">Further ensuring a highly reliable and responsive customer experience for streaming video, Adara’s separate Bandwidth Reclamation Solution, which is used by cable service providers across the globe to quickly free up necessary bandwidth to enable multi-gigabit services, has already generated significant interest among several LATAM service providers as a necessary precursor to any IP video solution. </w:t>
      </w:r>
    </w:p>
    <w:p w14:paraId="2C4B898C" w14:textId="77777777" w:rsidR="004271FE" w:rsidRPr="004271FE" w:rsidRDefault="004271FE" w:rsidP="004271FE"/>
    <w:p w14:paraId="68E88730" w14:textId="77777777" w:rsidR="004271FE" w:rsidRPr="004271FE" w:rsidRDefault="004271FE" w:rsidP="004271FE">
      <w:r w:rsidRPr="004271FE">
        <w:t>“Service providers globally are seeking an app-based IP Video Solution that allows them to curate and deliver 3</w:t>
      </w:r>
      <w:r w:rsidRPr="004271FE">
        <w:rPr>
          <w:vertAlign w:val="superscript"/>
        </w:rPr>
        <w:t>rd</w:t>
      </w:r>
      <w:r w:rsidRPr="004271FE">
        <w:t xml:space="preserve">-party streaming services like Netflix, Disney+, YouTube and Prime Video with their own live linear TV, DVR and VOD,” said Mark N. Guerrazzi, Vice President, Sales &amp; Business Development for Adara. “And this app can be that one-stop destination for their customers, without the need for the </w:t>
      </w:r>
      <w:r w:rsidRPr="004271FE">
        <w:lastRenderedPageBreak/>
        <w:t xml:space="preserve">provider to execute separate and onerous business relationships with the streaming services. Further, multi-screen Ad Zones enable continuous advertising and promotion of the providers’ own broadband services at no cost to the providers because they own the ad space.  This is incredibly important now that the broadband market is becoming saturated and competition is fierce. </w:t>
      </w:r>
    </w:p>
    <w:p w14:paraId="3B9739A5" w14:textId="77777777" w:rsidR="004271FE" w:rsidRPr="004271FE" w:rsidRDefault="004271FE" w:rsidP="004271FE"/>
    <w:p w14:paraId="338B366D" w14:textId="77777777" w:rsidR="004271FE" w:rsidRPr="004271FE" w:rsidRDefault="004271FE" w:rsidP="004271FE">
      <w:r w:rsidRPr="004271FE">
        <w:t>“The free ad space can also generate incremental revenue through ad sales to local businesses,” Mr. Guerrazzi continued. “And, to further help provider video services deliver profitability, we match our business models to the business needs of each service provider, delivering flexibility between our CAPEX and OPEX costs and a profit-shared cloud-DVR module where Adara absorbs 100% of the cost and the provider enjoys 80% of the profit.”</w:t>
      </w:r>
    </w:p>
    <w:p w14:paraId="7EB3B202" w14:textId="77777777" w:rsidR="004271FE" w:rsidRPr="004271FE" w:rsidRDefault="004271FE" w:rsidP="004271FE"/>
    <w:p w14:paraId="4EC102B1" w14:textId="77777777" w:rsidR="004271FE" w:rsidRPr="004271FE" w:rsidRDefault="004271FE" w:rsidP="004271FE">
      <w:r w:rsidRPr="004271FE">
        <w:t>(more)</w:t>
      </w:r>
      <w:r w:rsidRPr="004271FE">
        <w:br w:type="page"/>
      </w:r>
    </w:p>
    <w:p w14:paraId="5D9125D4" w14:textId="77777777" w:rsidR="004271FE" w:rsidRPr="004271FE" w:rsidRDefault="004271FE" w:rsidP="004271FE">
      <w:bookmarkStart w:id="0" w:name="_Hlk173334712"/>
      <w:r w:rsidRPr="004271FE">
        <w:lastRenderedPageBreak/>
        <w:t>-2-</w:t>
      </w:r>
    </w:p>
    <w:bookmarkEnd w:id="0"/>
    <w:p w14:paraId="24651494" w14:textId="77777777" w:rsidR="004271FE" w:rsidRPr="004271FE" w:rsidRDefault="004271FE" w:rsidP="004271FE"/>
    <w:p w14:paraId="54D32E15" w14:textId="77777777" w:rsidR="004271FE" w:rsidRPr="004271FE" w:rsidRDefault="004271FE" w:rsidP="004271FE"/>
    <w:p w14:paraId="449BBDEF" w14:textId="77777777" w:rsidR="004271FE" w:rsidRPr="004271FE" w:rsidRDefault="004271FE" w:rsidP="004271FE">
      <w:r w:rsidRPr="004271FE">
        <w:t>Additional Key features of Adara’s App-based IP Video Solution include:</w:t>
      </w:r>
    </w:p>
    <w:p w14:paraId="25D25FA7" w14:textId="77777777" w:rsidR="004271FE" w:rsidRPr="004271FE" w:rsidRDefault="004271FE" w:rsidP="004271FE">
      <w:pPr>
        <w:numPr>
          <w:ilvl w:val="0"/>
          <w:numId w:val="1"/>
        </w:numPr>
      </w:pPr>
      <w:r w:rsidRPr="004271FE">
        <w:t>Complete end-to-end solution with on-prem and cloud options available</w:t>
      </w:r>
    </w:p>
    <w:p w14:paraId="12AC5DBE" w14:textId="77777777" w:rsidR="004271FE" w:rsidRPr="004271FE" w:rsidRDefault="004271FE" w:rsidP="004271FE">
      <w:pPr>
        <w:numPr>
          <w:ilvl w:val="0"/>
          <w:numId w:val="1"/>
        </w:numPr>
      </w:pPr>
      <w:r w:rsidRPr="004271FE">
        <w:t xml:space="preserve">Extremely cost-effective, saves $1 Million+ compared to other options </w:t>
      </w:r>
    </w:p>
    <w:p w14:paraId="7994EDDA" w14:textId="77777777" w:rsidR="004271FE" w:rsidRPr="004271FE" w:rsidRDefault="004271FE" w:rsidP="004271FE">
      <w:pPr>
        <w:numPr>
          <w:ilvl w:val="0"/>
          <w:numId w:val="1"/>
        </w:numPr>
      </w:pPr>
      <w:r w:rsidRPr="004271FE">
        <w:t>Easily ingests provider’s existing video sources including ad-inserted</w:t>
      </w:r>
    </w:p>
    <w:p w14:paraId="6175CE5D" w14:textId="77777777" w:rsidR="004271FE" w:rsidRPr="004271FE" w:rsidRDefault="004271FE" w:rsidP="004271FE">
      <w:pPr>
        <w:numPr>
          <w:ilvl w:val="0"/>
          <w:numId w:val="1"/>
        </w:numPr>
      </w:pPr>
      <w:r w:rsidRPr="004271FE">
        <w:t>No heavy burden on provider’s incoming broadband pipe</w:t>
      </w:r>
    </w:p>
    <w:p w14:paraId="7F7A9D86" w14:textId="77777777" w:rsidR="004271FE" w:rsidRPr="004271FE" w:rsidRDefault="004271FE" w:rsidP="004271FE">
      <w:pPr>
        <w:numPr>
          <w:ilvl w:val="0"/>
          <w:numId w:val="1"/>
        </w:numPr>
      </w:pPr>
      <w:r w:rsidRPr="004271FE">
        <w:t>No changes to programming licensing or transport agreements</w:t>
      </w:r>
    </w:p>
    <w:p w14:paraId="1DFA126C" w14:textId="77777777" w:rsidR="004271FE" w:rsidRPr="004271FE" w:rsidRDefault="004271FE" w:rsidP="004271FE">
      <w:pPr>
        <w:numPr>
          <w:ilvl w:val="0"/>
          <w:numId w:val="1"/>
        </w:numPr>
      </w:pPr>
      <w:r w:rsidRPr="004271FE">
        <w:t>Provider-customized multi-screen app branding and promotion</w:t>
      </w:r>
    </w:p>
    <w:p w14:paraId="1DA16CB6" w14:textId="77777777" w:rsidR="004271FE" w:rsidRPr="004271FE" w:rsidRDefault="004271FE" w:rsidP="004271FE">
      <w:pPr>
        <w:numPr>
          <w:ilvl w:val="0"/>
          <w:numId w:val="1"/>
        </w:numPr>
      </w:pPr>
      <w:r w:rsidRPr="004271FE">
        <w:t>Managed single-app set-tops/CPE and unmanaged CPE options supported including iOS, Android, Fire TV, PC, Mac, etc.</w:t>
      </w:r>
    </w:p>
    <w:p w14:paraId="54D453CA" w14:textId="77777777" w:rsidR="004271FE" w:rsidRPr="004271FE" w:rsidRDefault="004271FE" w:rsidP="004271FE">
      <w:pPr>
        <w:numPr>
          <w:ilvl w:val="0"/>
          <w:numId w:val="1"/>
        </w:numPr>
      </w:pPr>
      <w:r w:rsidRPr="004271FE">
        <w:t>Billing system integration and provisioning included, saves $250K-$500K</w:t>
      </w:r>
    </w:p>
    <w:p w14:paraId="709F45C5" w14:textId="77777777" w:rsidR="004271FE" w:rsidRPr="004271FE" w:rsidRDefault="004271FE" w:rsidP="004271FE">
      <w:pPr>
        <w:numPr>
          <w:ilvl w:val="0"/>
          <w:numId w:val="1"/>
        </w:numPr>
      </w:pPr>
      <w:r w:rsidRPr="004271FE">
        <w:t xml:space="preserve">End-to-end network, </w:t>
      </w:r>
      <w:proofErr w:type="spellStart"/>
      <w:r w:rsidRPr="004271FE">
        <w:t>WiFi</w:t>
      </w:r>
      <w:proofErr w:type="spellEnd"/>
      <w:r w:rsidRPr="004271FE">
        <w:t xml:space="preserve"> and end-device actionable data collection and troubleshooting utilities to optimize customer experience, $250K value included</w:t>
      </w:r>
    </w:p>
    <w:p w14:paraId="29448B28" w14:textId="77777777" w:rsidR="004271FE" w:rsidRPr="004271FE" w:rsidRDefault="004271FE" w:rsidP="004271FE">
      <w:pPr>
        <w:numPr>
          <w:ilvl w:val="0"/>
          <w:numId w:val="1"/>
        </w:numPr>
      </w:pPr>
      <w:r w:rsidRPr="004271FE">
        <w:t>Fast time-to-market in 4 - 6 months</w:t>
      </w:r>
    </w:p>
    <w:p w14:paraId="459B4949" w14:textId="77777777" w:rsidR="004271FE" w:rsidRPr="004271FE" w:rsidRDefault="004271FE" w:rsidP="004271FE">
      <w:pPr>
        <w:numPr>
          <w:ilvl w:val="0"/>
          <w:numId w:val="1"/>
        </w:numPr>
      </w:pPr>
      <w:r w:rsidRPr="004271FE">
        <w:t>Support for multiple languages including Spanish, French and English</w:t>
      </w:r>
    </w:p>
    <w:p w14:paraId="7157417E" w14:textId="77777777" w:rsidR="004271FE" w:rsidRPr="004271FE" w:rsidRDefault="004271FE" w:rsidP="004271FE">
      <w:r w:rsidRPr="004271FE">
        <w:tab/>
      </w:r>
      <w:r w:rsidRPr="004271FE">
        <w:tab/>
      </w:r>
      <w:r w:rsidRPr="004271FE">
        <w:tab/>
      </w:r>
      <w:r w:rsidRPr="004271FE">
        <w:tab/>
      </w:r>
      <w:r w:rsidRPr="004271FE">
        <w:tab/>
      </w:r>
      <w:r w:rsidRPr="004271FE">
        <w:tab/>
      </w:r>
    </w:p>
    <w:p w14:paraId="3B788605" w14:textId="77777777" w:rsidR="004271FE" w:rsidRPr="004271FE" w:rsidRDefault="004271FE" w:rsidP="004271FE">
      <w:r w:rsidRPr="004271FE">
        <w:t xml:space="preserve">“Adara’s solutions are multilingual and are based on decades of video and broadband industry experience,” said Mr. Guerrazzi. “We fully understand how to help our service provider partners drive success regardless of their size, leveraging our solid financial strength to offer affordable solutions that scale up and down to deliver excellent profitability and ROI for the service provider.” </w:t>
      </w:r>
    </w:p>
    <w:p w14:paraId="19BA426A" w14:textId="77777777" w:rsidR="004271FE" w:rsidRPr="004271FE" w:rsidRDefault="004271FE" w:rsidP="004271FE">
      <w:pPr>
        <w:rPr>
          <w:b/>
          <w:bCs/>
          <w:u w:val="single"/>
        </w:rPr>
      </w:pPr>
    </w:p>
    <w:p w14:paraId="199292C2" w14:textId="77777777" w:rsidR="004271FE" w:rsidRPr="004271FE" w:rsidRDefault="004271FE" w:rsidP="004271FE">
      <w:pPr>
        <w:rPr>
          <w:b/>
          <w:bCs/>
          <w:u w:val="single"/>
        </w:rPr>
      </w:pPr>
    </w:p>
    <w:p w14:paraId="2714E36F" w14:textId="77777777" w:rsidR="004271FE" w:rsidRPr="004271FE" w:rsidRDefault="004271FE" w:rsidP="004271FE">
      <w:pPr>
        <w:rPr>
          <w:b/>
          <w:bCs/>
          <w:u w:val="single"/>
        </w:rPr>
      </w:pPr>
      <w:r w:rsidRPr="004271FE">
        <w:rPr>
          <w:b/>
          <w:bCs/>
          <w:u w:val="single"/>
        </w:rPr>
        <w:t>About Adara Technologies Inc.</w:t>
      </w:r>
    </w:p>
    <w:p w14:paraId="6765F3B0" w14:textId="77777777" w:rsidR="004271FE" w:rsidRPr="004271FE" w:rsidRDefault="004271FE" w:rsidP="004271FE">
      <w:r w:rsidRPr="004271FE">
        <w:rPr>
          <w:lang w:val="en-CA"/>
        </w:rPr>
        <w:t xml:space="preserve">Adara Technologies Inc. delivers game changing solutions </w:t>
      </w:r>
      <w:r w:rsidRPr="004271FE">
        <w:t xml:space="preserve">that enable Service Providers to revolutionize their Broadband and Video businesses. One of Adara’s signature breakthroughs is its SIPV Bandwidth Reclamation Solution which enables cable operators to inexpensively free up massive amounts of spectrum in as little as 90 days, without disrupting customers and risking associated revenue losses, for immediate DOCSIS expansion to multi-Gigabit and beyond. Another game-changer, Adara’s </w:t>
      </w:r>
      <w:proofErr w:type="spellStart"/>
      <w:r w:rsidRPr="004271FE">
        <w:t>myCatapulTVe</w:t>
      </w:r>
      <w:proofErr w:type="spellEnd"/>
      <w:r w:rsidRPr="004271FE">
        <w:t xml:space="preserve">® App-based IP Video Solution enables Providers to supercharge their broadband market share growth through zero-cost multi-screen advertising of their own highspeed internet services and to super-bundle streaming services like Netflix, Disney+, YouTube and Prime Video with the Provider’s own </w:t>
      </w:r>
      <w:r w:rsidRPr="004271FE">
        <w:lastRenderedPageBreak/>
        <w:t>live linear TV, DVR and VOD within a one-stop, Provider-branded app, without the need for Service Providers to execute separate, extremely onerous business relationships with streaming providers.</w:t>
      </w:r>
    </w:p>
    <w:p w14:paraId="4D428306" w14:textId="77777777" w:rsidR="004271FE" w:rsidRPr="004271FE" w:rsidRDefault="004271FE" w:rsidP="004271FE">
      <w:r w:rsidRPr="004271FE">
        <w:tab/>
      </w:r>
      <w:r w:rsidRPr="004271FE">
        <w:tab/>
      </w:r>
      <w:r w:rsidRPr="004271FE">
        <w:tab/>
      </w:r>
      <w:r w:rsidRPr="004271FE">
        <w:tab/>
      </w:r>
      <w:r w:rsidRPr="004271FE">
        <w:tab/>
      </w:r>
      <w:r w:rsidRPr="004271FE">
        <w:tab/>
        <w:t>###</w:t>
      </w:r>
    </w:p>
    <w:p w14:paraId="0BA96017" w14:textId="77777777" w:rsidR="004271FE" w:rsidRPr="004271FE" w:rsidRDefault="004271FE" w:rsidP="004271FE">
      <w:pPr>
        <w:rPr>
          <w:lang w:val="en-CA"/>
        </w:rPr>
      </w:pPr>
    </w:p>
    <w:p w14:paraId="4FB637BF" w14:textId="77777777" w:rsidR="004271FE" w:rsidRDefault="004271FE"/>
    <w:sectPr w:rsidR="004271FE">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A47B9" w14:textId="77777777" w:rsidR="004271FE" w:rsidRDefault="004271FE" w:rsidP="004271FE">
      <w:pPr>
        <w:spacing w:after="0" w:line="240" w:lineRule="auto"/>
      </w:pPr>
      <w:r>
        <w:separator/>
      </w:r>
    </w:p>
  </w:endnote>
  <w:endnote w:type="continuationSeparator" w:id="0">
    <w:p w14:paraId="72120C2F" w14:textId="77777777" w:rsidR="004271FE" w:rsidRDefault="004271FE" w:rsidP="0042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D1825" w14:textId="4ECAB495" w:rsidR="004271FE" w:rsidRDefault="004271FE">
    <w:pPr>
      <w:pStyle w:val="Footer"/>
    </w:pPr>
    <w:r>
      <w:rPr>
        <w:noProof/>
      </w:rPr>
      <mc:AlternateContent>
        <mc:Choice Requires="wps">
          <w:drawing>
            <wp:anchor distT="0" distB="0" distL="0" distR="0" simplePos="0" relativeHeight="251659264" behindDoc="0" locked="0" layoutInCell="1" allowOverlap="1" wp14:anchorId="517EA8BF" wp14:editId="6825CE6C">
              <wp:simplePos x="635" y="635"/>
              <wp:positionH relativeFrom="page">
                <wp:align>left</wp:align>
              </wp:positionH>
              <wp:positionV relativeFrom="page">
                <wp:align>bottom</wp:align>
              </wp:positionV>
              <wp:extent cx="2085975" cy="335280"/>
              <wp:effectExtent l="0" t="0" r="9525" b="0"/>
              <wp:wrapNone/>
              <wp:docPr id="1629939254"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E867E18" w14:textId="68A04059" w:rsidR="004271FE" w:rsidRPr="004271FE" w:rsidRDefault="004271FE" w:rsidP="004271FE">
                          <w:pPr>
                            <w:spacing w:after="0"/>
                            <w:rPr>
                              <w:rFonts w:ascii="Rockwell" w:eastAsia="Rockwell" w:hAnsi="Rockwell" w:cs="Rockwell"/>
                              <w:noProof/>
                              <w:color w:val="0078D7"/>
                              <w:sz w:val="18"/>
                              <w:szCs w:val="18"/>
                            </w:rPr>
                          </w:pPr>
                          <w:r w:rsidRPr="004271F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7EA8BF"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E867E18" w14:textId="68A04059" w:rsidR="004271FE" w:rsidRPr="004271FE" w:rsidRDefault="004271FE" w:rsidP="004271FE">
                    <w:pPr>
                      <w:spacing w:after="0"/>
                      <w:rPr>
                        <w:rFonts w:ascii="Rockwell" w:eastAsia="Rockwell" w:hAnsi="Rockwell" w:cs="Rockwell"/>
                        <w:noProof/>
                        <w:color w:val="0078D7"/>
                        <w:sz w:val="18"/>
                        <w:szCs w:val="18"/>
                      </w:rPr>
                    </w:pPr>
                    <w:r w:rsidRPr="004271F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0198" w14:textId="27882D1D" w:rsidR="004271FE" w:rsidRDefault="004271FE">
    <w:pPr>
      <w:pStyle w:val="Footer"/>
    </w:pPr>
    <w:r>
      <w:rPr>
        <w:noProof/>
      </w:rPr>
      <mc:AlternateContent>
        <mc:Choice Requires="wps">
          <w:drawing>
            <wp:anchor distT="0" distB="0" distL="0" distR="0" simplePos="0" relativeHeight="251660288" behindDoc="0" locked="0" layoutInCell="1" allowOverlap="1" wp14:anchorId="2E378C5A" wp14:editId="5799842E">
              <wp:simplePos x="914400" y="9429750"/>
              <wp:positionH relativeFrom="page">
                <wp:align>left</wp:align>
              </wp:positionH>
              <wp:positionV relativeFrom="page">
                <wp:align>bottom</wp:align>
              </wp:positionV>
              <wp:extent cx="2085975" cy="335280"/>
              <wp:effectExtent l="0" t="0" r="9525" b="0"/>
              <wp:wrapNone/>
              <wp:docPr id="530116170"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D26071D" w14:textId="26EBA7DF" w:rsidR="004271FE" w:rsidRPr="004271FE" w:rsidRDefault="004271FE" w:rsidP="004271FE">
                          <w:pPr>
                            <w:spacing w:after="0"/>
                            <w:rPr>
                              <w:rFonts w:ascii="Rockwell" w:eastAsia="Rockwell" w:hAnsi="Rockwell" w:cs="Rockwell"/>
                              <w:noProof/>
                              <w:color w:val="0078D7"/>
                              <w:sz w:val="18"/>
                              <w:szCs w:val="18"/>
                            </w:rPr>
                          </w:pPr>
                          <w:r w:rsidRPr="004271F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378C5A"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D26071D" w14:textId="26EBA7DF" w:rsidR="004271FE" w:rsidRPr="004271FE" w:rsidRDefault="004271FE" w:rsidP="004271FE">
                    <w:pPr>
                      <w:spacing w:after="0"/>
                      <w:rPr>
                        <w:rFonts w:ascii="Rockwell" w:eastAsia="Rockwell" w:hAnsi="Rockwell" w:cs="Rockwell"/>
                        <w:noProof/>
                        <w:color w:val="0078D7"/>
                        <w:sz w:val="18"/>
                        <w:szCs w:val="18"/>
                      </w:rPr>
                    </w:pPr>
                    <w:r w:rsidRPr="004271F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EE6BF" w14:textId="0B6D36B5" w:rsidR="004271FE" w:rsidRDefault="004271FE">
    <w:pPr>
      <w:pStyle w:val="Footer"/>
    </w:pPr>
    <w:r>
      <w:rPr>
        <w:noProof/>
      </w:rPr>
      <mc:AlternateContent>
        <mc:Choice Requires="wps">
          <w:drawing>
            <wp:anchor distT="0" distB="0" distL="0" distR="0" simplePos="0" relativeHeight="251658240" behindDoc="0" locked="0" layoutInCell="1" allowOverlap="1" wp14:anchorId="77D87952" wp14:editId="0ED4438C">
              <wp:simplePos x="635" y="635"/>
              <wp:positionH relativeFrom="page">
                <wp:align>left</wp:align>
              </wp:positionH>
              <wp:positionV relativeFrom="page">
                <wp:align>bottom</wp:align>
              </wp:positionV>
              <wp:extent cx="2085975" cy="335280"/>
              <wp:effectExtent l="0" t="0" r="9525" b="0"/>
              <wp:wrapNone/>
              <wp:docPr id="49018814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1B61F65" w14:textId="02DF2C81" w:rsidR="004271FE" w:rsidRPr="004271FE" w:rsidRDefault="004271FE" w:rsidP="004271FE">
                          <w:pPr>
                            <w:spacing w:after="0"/>
                            <w:rPr>
                              <w:rFonts w:ascii="Rockwell" w:eastAsia="Rockwell" w:hAnsi="Rockwell" w:cs="Rockwell"/>
                              <w:noProof/>
                              <w:color w:val="0078D7"/>
                              <w:sz w:val="18"/>
                              <w:szCs w:val="18"/>
                            </w:rPr>
                          </w:pPr>
                          <w:r w:rsidRPr="004271F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D87952"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41B61F65" w14:textId="02DF2C81" w:rsidR="004271FE" w:rsidRPr="004271FE" w:rsidRDefault="004271FE" w:rsidP="004271FE">
                    <w:pPr>
                      <w:spacing w:after="0"/>
                      <w:rPr>
                        <w:rFonts w:ascii="Rockwell" w:eastAsia="Rockwell" w:hAnsi="Rockwell" w:cs="Rockwell"/>
                        <w:noProof/>
                        <w:color w:val="0078D7"/>
                        <w:sz w:val="18"/>
                        <w:szCs w:val="18"/>
                      </w:rPr>
                    </w:pPr>
                    <w:r w:rsidRPr="004271F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48CB0" w14:textId="77777777" w:rsidR="004271FE" w:rsidRDefault="004271FE" w:rsidP="004271FE">
      <w:pPr>
        <w:spacing w:after="0" w:line="240" w:lineRule="auto"/>
      </w:pPr>
      <w:r>
        <w:separator/>
      </w:r>
    </w:p>
  </w:footnote>
  <w:footnote w:type="continuationSeparator" w:id="0">
    <w:p w14:paraId="19222952" w14:textId="77777777" w:rsidR="004271FE" w:rsidRDefault="004271FE" w:rsidP="00427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155F"/>
    <w:multiLevelType w:val="hybridMultilevel"/>
    <w:tmpl w:val="15108F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402198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FE"/>
    <w:rsid w:val="00262CD2"/>
    <w:rsid w:val="003C2D0C"/>
    <w:rsid w:val="004271FE"/>
    <w:rsid w:val="007E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3E5A"/>
  <w15:chartTrackingRefBased/>
  <w15:docId w15:val="{E52EBC34-BDDB-42F6-A464-AEA96883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1FE"/>
    <w:rPr>
      <w:rFonts w:eastAsiaTheme="majorEastAsia" w:cstheme="majorBidi"/>
      <w:color w:val="272727" w:themeColor="text1" w:themeTint="D8"/>
    </w:rPr>
  </w:style>
  <w:style w:type="paragraph" w:styleId="Title">
    <w:name w:val="Title"/>
    <w:basedOn w:val="Normal"/>
    <w:next w:val="Normal"/>
    <w:link w:val="TitleChar"/>
    <w:uiPriority w:val="10"/>
    <w:qFormat/>
    <w:rsid w:val="00427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1FE"/>
    <w:pPr>
      <w:spacing w:before="160"/>
      <w:jc w:val="center"/>
    </w:pPr>
    <w:rPr>
      <w:i/>
      <w:iCs/>
      <w:color w:val="404040" w:themeColor="text1" w:themeTint="BF"/>
    </w:rPr>
  </w:style>
  <w:style w:type="character" w:customStyle="1" w:styleId="QuoteChar">
    <w:name w:val="Quote Char"/>
    <w:basedOn w:val="DefaultParagraphFont"/>
    <w:link w:val="Quote"/>
    <w:uiPriority w:val="29"/>
    <w:rsid w:val="004271FE"/>
    <w:rPr>
      <w:i/>
      <w:iCs/>
      <w:color w:val="404040" w:themeColor="text1" w:themeTint="BF"/>
    </w:rPr>
  </w:style>
  <w:style w:type="paragraph" w:styleId="ListParagraph">
    <w:name w:val="List Paragraph"/>
    <w:basedOn w:val="Normal"/>
    <w:uiPriority w:val="34"/>
    <w:qFormat/>
    <w:rsid w:val="004271FE"/>
    <w:pPr>
      <w:ind w:left="720"/>
      <w:contextualSpacing/>
    </w:pPr>
  </w:style>
  <w:style w:type="character" w:styleId="IntenseEmphasis">
    <w:name w:val="Intense Emphasis"/>
    <w:basedOn w:val="DefaultParagraphFont"/>
    <w:uiPriority w:val="21"/>
    <w:qFormat/>
    <w:rsid w:val="004271FE"/>
    <w:rPr>
      <w:i/>
      <w:iCs/>
      <w:color w:val="2F5496" w:themeColor="accent1" w:themeShade="BF"/>
    </w:rPr>
  </w:style>
  <w:style w:type="paragraph" w:styleId="IntenseQuote">
    <w:name w:val="Intense Quote"/>
    <w:basedOn w:val="Normal"/>
    <w:next w:val="Normal"/>
    <w:link w:val="IntenseQuoteChar"/>
    <w:uiPriority w:val="30"/>
    <w:qFormat/>
    <w:rsid w:val="00427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1FE"/>
    <w:rPr>
      <w:i/>
      <w:iCs/>
      <w:color w:val="2F5496" w:themeColor="accent1" w:themeShade="BF"/>
    </w:rPr>
  </w:style>
  <w:style w:type="character" w:styleId="IntenseReference">
    <w:name w:val="Intense Reference"/>
    <w:basedOn w:val="DefaultParagraphFont"/>
    <w:uiPriority w:val="32"/>
    <w:qFormat/>
    <w:rsid w:val="004271FE"/>
    <w:rPr>
      <w:b/>
      <w:bCs/>
      <w:smallCaps/>
      <w:color w:val="2F5496" w:themeColor="accent1" w:themeShade="BF"/>
      <w:spacing w:val="5"/>
    </w:rPr>
  </w:style>
  <w:style w:type="character" w:styleId="Hyperlink">
    <w:name w:val="Hyperlink"/>
    <w:basedOn w:val="DefaultParagraphFont"/>
    <w:uiPriority w:val="99"/>
    <w:unhideWhenUsed/>
    <w:rsid w:val="004271FE"/>
    <w:rPr>
      <w:color w:val="0563C1" w:themeColor="hyperlink"/>
      <w:u w:val="single"/>
    </w:rPr>
  </w:style>
  <w:style w:type="character" w:styleId="UnresolvedMention">
    <w:name w:val="Unresolved Mention"/>
    <w:basedOn w:val="DefaultParagraphFont"/>
    <w:uiPriority w:val="99"/>
    <w:semiHidden/>
    <w:unhideWhenUsed/>
    <w:rsid w:val="004271FE"/>
    <w:rPr>
      <w:color w:val="605E5C"/>
      <w:shd w:val="clear" w:color="auto" w:fill="E1DFDD"/>
    </w:rPr>
  </w:style>
  <w:style w:type="paragraph" w:styleId="Footer">
    <w:name w:val="footer"/>
    <w:basedOn w:val="Normal"/>
    <w:link w:val="FooterChar"/>
    <w:uiPriority w:val="99"/>
    <w:unhideWhenUsed/>
    <w:rsid w:val="00427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323586">
      <w:bodyDiv w:val="1"/>
      <w:marLeft w:val="0"/>
      <w:marRight w:val="0"/>
      <w:marTop w:val="0"/>
      <w:marBottom w:val="0"/>
      <w:divBdr>
        <w:top w:val="none" w:sz="0" w:space="0" w:color="auto"/>
        <w:left w:val="none" w:sz="0" w:space="0" w:color="auto"/>
        <w:bottom w:val="none" w:sz="0" w:space="0" w:color="auto"/>
        <w:right w:val="none" w:sz="0" w:space="0" w:color="auto"/>
      </w:divBdr>
    </w:div>
    <w:div w:id="16136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ra-tech.com/latestbuz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4328</Characters>
  <Application>Microsoft Office Word</Application>
  <DocSecurity>0</DocSecurity>
  <Lines>36</Lines>
  <Paragraphs>10</Paragraphs>
  <ScaleCrop>false</ScaleCrop>
  <Company>Informa plc</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2024-08-14T13:48:00Z</dcterms:created>
  <dcterms:modified xsi:type="dcterms:W3CDTF">2024-08-14T13:49:00Z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1d37ad6f,6126e636,1f98ee4a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2024-08-14T13:49:27Z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410492ba-5154-4755-af5b-9d7ac32d2479</vt:lpwstr>
  </property>
  <property fmtid="{D5CDD505-2E9C-101B-9397-08002B2CF9AE}" pid="11" name="MSIP_Label_2bbab825-a111-45e4-86a1-18cee0005896_ContentBits">
    <vt:lpwstr>2</vt:lpwstr>
  </property>
</Properties>
</file>