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F8629" w14:textId="77777777" w:rsidR="00C81D22" w:rsidRPr="00C81D22" w:rsidRDefault="00C81D22" w:rsidP="00C81D22">
      <w:pPr>
        <w:spacing w:after="0" w:line="240" w:lineRule="auto"/>
        <w:rPr>
          <w:rFonts w:ascii="Times New Roman" w:hAnsi="Times New Roman" w:cs="Times New Roman"/>
        </w:rPr>
      </w:pPr>
    </w:p>
    <w:p w14:paraId="47736A3E" w14:textId="77777777" w:rsidR="00C81D22" w:rsidRPr="00C81D22" w:rsidRDefault="00C81D22" w:rsidP="00C81D22">
      <w:pPr>
        <w:spacing w:after="0" w:line="240" w:lineRule="auto"/>
        <w:rPr>
          <w:rFonts w:ascii="Times New Roman" w:hAnsi="Times New Roman" w:cs="Times New Roman"/>
        </w:rPr>
      </w:pPr>
    </w:p>
    <w:p w14:paraId="0550F0BD" w14:textId="77777777" w:rsidR="00C81D22" w:rsidRPr="00C81D22" w:rsidRDefault="00C81D22" w:rsidP="00C81D22">
      <w:pPr>
        <w:spacing w:after="0" w:line="240" w:lineRule="auto"/>
        <w:rPr>
          <w:rFonts w:ascii="Times New Roman" w:hAnsi="Times New Roman" w:cs="Times New Roman"/>
          <w:lang w:val="en"/>
        </w:rPr>
      </w:pPr>
      <w:r w:rsidRPr="00C81D22">
        <w:rPr>
          <w:rFonts w:ascii="Times New Roman" w:hAnsi="Times New Roman" w:cs="Times New Roman"/>
          <w:b/>
          <w:bCs/>
          <w:lang w:val="en"/>
        </w:rPr>
        <w:t> </w:t>
      </w:r>
    </w:p>
    <w:p w14:paraId="0D303684" w14:textId="77777777" w:rsidR="00C81D22" w:rsidRPr="00C81D22" w:rsidRDefault="00C81D22" w:rsidP="00C81D22">
      <w:pPr>
        <w:spacing w:after="0" w:line="240" w:lineRule="auto"/>
        <w:rPr>
          <w:rFonts w:ascii="Times New Roman" w:hAnsi="Times New Roman" w:cs="Times New Roman"/>
          <w:lang w:val="en"/>
        </w:rPr>
      </w:pPr>
      <w:r w:rsidRPr="00C81D22">
        <w:rPr>
          <w:rFonts w:ascii="Times New Roman" w:hAnsi="Times New Roman" w:cs="Times New Roman"/>
          <w:b/>
          <w:bCs/>
          <w:lang w:val="en"/>
        </w:rPr>
        <w:t>National Advertising Review Board Recommends T-Mobile Discontinue Certain Express Savings Claims for its Mobile Telephone Service   </w:t>
      </w:r>
    </w:p>
    <w:p w14:paraId="0DA824BD" w14:textId="77777777" w:rsidR="00C81D22" w:rsidRPr="00C81D22" w:rsidRDefault="00C81D22" w:rsidP="00C81D22">
      <w:pPr>
        <w:spacing w:after="0" w:line="240" w:lineRule="auto"/>
        <w:rPr>
          <w:rFonts w:ascii="Times New Roman" w:hAnsi="Times New Roman" w:cs="Times New Roman"/>
          <w:lang w:val="en"/>
        </w:rPr>
      </w:pPr>
      <w:r w:rsidRPr="00C81D22">
        <w:rPr>
          <w:rFonts w:ascii="Times New Roman" w:hAnsi="Times New Roman" w:cs="Times New Roman"/>
          <w:lang w:val="en"/>
        </w:rPr>
        <w:t> </w:t>
      </w:r>
    </w:p>
    <w:p w14:paraId="06961320" w14:textId="77777777" w:rsidR="00C81D22" w:rsidRPr="00C81D22" w:rsidRDefault="00C81D22" w:rsidP="00C81D22">
      <w:pPr>
        <w:spacing w:after="0" w:line="240" w:lineRule="auto"/>
        <w:rPr>
          <w:rFonts w:ascii="Times New Roman" w:hAnsi="Times New Roman" w:cs="Times New Roman"/>
          <w:lang w:val="en"/>
        </w:rPr>
      </w:pPr>
      <w:r w:rsidRPr="00C81D22">
        <w:rPr>
          <w:rFonts w:ascii="Times New Roman" w:hAnsi="Times New Roman" w:cs="Times New Roman"/>
          <w:i/>
          <w:iCs/>
          <w:lang w:val="en"/>
        </w:rPr>
        <w:t>New York, NY – August 11, 2025</w:t>
      </w:r>
      <w:r w:rsidRPr="00C81D22">
        <w:rPr>
          <w:rFonts w:ascii="Times New Roman" w:hAnsi="Times New Roman" w:cs="Times New Roman"/>
          <w:lang w:val="en"/>
        </w:rPr>
        <w:t xml:space="preserve"> – A panel of BBB National Programs’ National Advertising Review Board (NARB), the appellate advertising body of BBB National Programs, has recommended that T-Mobile US, Inc. discontinue the express savings claims:</w:t>
      </w:r>
    </w:p>
    <w:p w14:paraId="46686281" w14:textId="77777777" w:rsidR="00C81D22" w:rsidRPr="00C81D22" w:rsidRDefault="00C81D22" w:rsidP="00C81D22">
      <w:pPr>
        <w:numPr>
          <w:ilvl w:val="0"/>
          <w:numId w:val="1"/>
        </w:numPr>
        <w:spacing w:after="0" w:line="240" w:lineRule="auto"/>
        <w:rPr>
          <w:rFonts w:ascii="Times New Roman" w:hAnsi="Times New Roman" w:cs="Times New Roman"/>
          <w:lang w:val="en"/>
        </w:rPr>
      </w:pPr>
      <w:r w:rsidRPr="00C81D22">
        <w:rPr>
          <w:rFonts w:ascii="Times New Roman" w:hAnsi="Times New Roman" w:cs="Times New Roman"/>
          <w:lang w:val="en"/>
        </w:rPr>
        <w:t>“Families can switch and save 20% vs. the other big guys plans plus streaming services.”</w:t>
      </w:r>
    </w:p>
    <w:p w14:paraId="2D97CB54" w14:textId="77777777" w:rsidR="00C81D22" w:rsidRPr="00C81D22" w:rsidRDefault="00C81D22" w:rsidP="00C81D22">
      <w:pPr>
        <w:numPr>
          <w:ilvl w:val="0"/>
          <w:numId w:val="1"/>
        </w:numPr>
        <w:spacing w:after="0" w:line="240" w:lineRule="auto"/>
        <w:rPr>
          <w:rFonts w:ascii="Times New Roman" w:hAnsi="Times New Roman" w:cs="Times New Roman"/>
          <w:lang w:val="en"/>
        </w:rPr>
      </w:pPr>
      <w:r w:rsidRPr="00C81D22">
        <w:rPr>
          <w:rFonts w:ascii="Times New Roman" w:hAnsi="Times New Roman" w:cs="Times New Roman"/>
          <w:lang w:val="en"/>
        </w:rPr>
        <w:t>“Switch and save versus AT&amp;T and Verizon’s comparable plans plus streaming.”</w:t>
      </w:r>
    </w:p>
    <w:p w14:paraId="33600E8A" w14:textId="77777777" w:rsidR="00C81D22" w:rsidRPr="00C81D22" w:rsidRDefault="00C81D22" w:rsidP="00C81D22">
      <w:pPr>
        <w:spacing w:after="0" w:line="240" w:lineRule="auto"/>
        <w:rPr>
          <w:rFonts w:ascii="Times New Roman" w:hAnsi="Times New Roman" w:cs="Times New Roman"/>
          <w:lang w:val="en"/>
        </w:rPr>
      </w:pPr>
      <w:r w:rsidRPr="00C81D22">
        <w:rPr>
          <w:rFonts w:ascii="Times New Roman" w:hAnsi="Times New Roman" w:cs="Times New Roman"/>
          <w:lang w:val="en"/>
        </w:rPr>
        <w:t> </w:t>
      </w:r>
    </w:p>
    <w:p w14:paraId="071A8061" w14:textId="77777777" w:rsidR="00C81D22" w:rsidRPr="00C81D22" w:rsidRDefault="00C81D22" w:rsidP="00C81D22">
      <w:pPr>
        <w:spacing w:after="0" w:line="240" w:lineRule="auto"/>
        <w:rPr>
          <w:rFonts w:ascii="Times New Roman" w:hAnsi="Times New Roman" w:cs="Times New Roman"/>
          <w:lang w:val="en"/>
        </w:rPr>
      </w:pPr>
      <w:r w:rsidRPr="00C81D22">
        <w:rPr>
          <w:rFonts w:ascii="Times New Roman" w:hAnsi="Times New Roman" w:cs="Times New Roman"/>
          <w:lang w:val="en"/>
        </w:rPr>
        <w:t>The NARB panel also recommended that T-Mobile modify its advertising to avoid certain unsupported implied claims.</w:t>
      </w:r>
    </w:p>
    <w:p w14:paraId="1EBBBE37" w14:textId="77777777" w:rsidR="00C81D22" w:rsidRPr="00C81D22" w:rsidRDefault="00C81D22" w:rsidP="00C81D22">
      <w:pPr>
        <w:spacing w:after="0" w:line="240" w:lineRule="auto"/>
        <w:rPr>
          <w:rFonts w:ascii="Times New Roman" w:hAnsi="Times New Roman" w:cs="Times New Roman"/>
          <w:lang w:val="en"/>
        </w:rPr>
      </w:pPr>
      <w:r w:rsidRPr="00C81D22">
        <w:rPr>
          <w:rFonts w:ascii="Times New Roman" w:hAnsi="Times New Roman" w:cs="Times New Roman"/>
          <w:lang w:val="en"/>
        </w:rPr>
        <w:t> </w:t>
      </w:r>
    </w:p>
    <w:p w14:paraId="237D0791" w14:textId="77777777" w:rsidR="00C81D22" w:rsidRPr="00C81D22" w:rsidRDefault="00C81D22" w:rsidP="00C81D22">
      <w:pPr>
        <w:spacing w:after="0" w:line="240" w:lineRule="auto"/>
        <w:rPr>
          <w:rFonts w:ascii="Times New Roman" w:hAnsi="Times New Roman" w:cs="Times New Roman"/>
          <w:lang w:val="en"/>
        </w:rPr>
      </w:pPr>
      <w:r w:rsidRPr="00C81D22">
        <w:rPr>
          <w:rFonts w:ascii="Times New Roman" w:hAnsi="Times New Roman" w:cs="Times New Roman"/>
          <w:lang w:val="en"/>
        </w:rPr>
        <w:t>The underlying National Advertising Division (NAD) case (</w:t>
      </w:r>
      <w:hyperlink r:id="rId7" w:history="1">
        <w:r w:rsidRPr="00C81D22">
          <w:rPr>
            <w:rStyle w:val="Hyperlink"/>
            <w:rFonts w:ascii="Times New Roman" w:hAnsi="Times New Roman" w:cs="Times New Roman"/>
            <w:lang w:val="en"/>
          </w:rPr>
          <w:t>#7415</w:t>
        </w:r>
      </w:hyperlink>
      <w:r w:rsidRPr="00C81D22">
        <w:rPr>
          <w:rFonts w:ascii="Times New Roman" w:hAnsi="Times New Roman" w:cs="Times New Roman"/>
          <w:lang w:val="en"/>
        </w:rPr>
        <w:t>) was initiated by Verizon Communications Inc. In that challenge, NAD recommended T-Mobile discontinue savings claims that appeared in a “Save on Every Plan” brochure, two commercials, “Top Three plays of the Day” and “Holidays are Coming in Hot: Families: Save 20%,” a T-Mobile USA press release, and on T-Mobile’s Savings Calculator website.</w:t>
      </w:r>
    </w:p>
    <w:p w14:paraId="0E981960" w14:textId="77777777" w:rsidR="00C81D22" w:rsidRPr="00C81D22" w:rsidRDefault="00C81D22" w:rsidP="00C81D22">
      <w:pPr>
        <w:spacing w:after="0" w:line="240" w:lineRule="auto"/>
        <w:rPr>
          <w:rFonts w:ascii="Times New Roman" w:hAnsi="Times New Roman" w:cs="Times New Roman"/>
          <w:lang w:val="en"/>
        </w:rPr>
      </w:pPr>
      <w:r w:rsidRPr="00C81D22">
        <w:rPr>
          <w:rFonts w:ascii="Times New Roman" w:hAnsi="Times New Roman" w:cs="Times New Roman"/>
          <w:lang w:val="en"/>
        </w:rPr>
        <w:t> </w:t>
      </w:r>
    </w:p>
    <w:p w14:paraId="7C12273A" w14:textId="77777777" w:rsidR="00C81D22" w:rsidRPr="00C81D22" w:rsidRDefault="00C81D22" w:rsidP="00C81D22">
      <w:pPr>
        <w:spacing w:after="0" w:line="240" w:lineRule="auto"/>
        <w:rPr>
          <w:rFonts w:ascii="Times New Roman" w:hAnsi="Times New Roman" w:cs="Times New Roman"/>
          <w:lang w:val="en"/>
        </w:rPr>
      </w:pPr>
      <w:r w:rsidRPr="00C81D22">
        <w:rPr>
          <w:rFonts w:ascii="Times New Roman" w:hAnsi="Times New Roman" w:cs="Times New Roman"/>
          <w:lang w:val="en"/>
        </w:rPr>
        <w:t>During the challenge, T-Mobile informed NAD that it had modified the savings claims to explicitly reference streaming services in the claims themselves and modified its disclosures for the savings claim.</w:t>
      </w:r>
    </w:p>
    <w:p w14:paraId="5F77D47A" w14:textId="77777777" w:rsidR="00C81D22" w:rsidRPr="00C81D22" w:rsidRDefault="00C81D22" w:rsidP="00C81D22">
      <w:pPr>
        <w:spacing w:after="0" w:line="240" w:lineRule="auto"/>
        <w:rPr>
          <w:rFonts w:ascii="Times New Roman" w:hAnsi="Times New Roman" w:cs="Times New Roman"/>
          <w:lang w:val="en"/>
        </w:rPr>
      </w:pPr>
      <w:r w:rsidRPr="00C81D22">
        <w:rPr>
          <w:rFonts w:ascii="Times New Roman" w:hAnsi="Times New Roman" w:cs="Times New Roman"/>
          <w:lang w:val="en"/>
        </w:rPr>
        <w:t> </w:t>
      </w:r>
    </w:p>
    <w:p w14:paraId="131F48A1" w14:textId="77777777" w:rsidR="00C81D22" w:rsidRPr="00C81D22" w:rsidRDefault="00C81D22" w:rsidP="00C81D22">
      <w:pPr>
        <w:spacing w:after="0" w:line="240" w:lineRule="auto"/>
        <w:rPr>
          <w:rFonts w:ascii="Times New Roman" w:hAnsi="Times New Roman" w:cs="Times New Roman"/>
          <w:lang w:val="en"/>
        </w:rPr>
      </w:pPr>
      <w:r w:rsidRPr="00C81D22">
        <w:rPr>
          <w:rFonts w:ascii="Times New Roman" w:hAnsi="Times New Roman" w:cs="Times New Roman"/>
          <w:lang w:val="en"/>
        </w:rPr>
        <w:t>The NARB panel’s review centered on whether T-Mobile’s addition of the phrase “plus streaming services,” or “plus streaming,” to its reference to monthly plan costs for Verizon or AT&amp;T (or “the other big guys”), clearly communicates to reasonable consumers that T-Mobile’s price comparisons are based on adding to the cost of the competitor’s monthly price plan the cost of optional streaming services to match the streaming services offered for free by T-Mobile with its comparable plans.</w:t>
      </w:r>
    </w:p>
    <w:p w14:paraId="32320914" w14:textId="77777777" w:rsidR="00C81D22" w:rsidRPr="00C81D22" w:rsidRDefault="00C81D22" w:rsidP="00C81D22">
      <w:pPr>
        <w:spacing w:after="0" w:line="240" w:lineRule="auto"/>
        <w:rPr>
          <w:rFonts w:ascii="Times New Roman" w:hAnsi="Times New Roman" w:cs="Times New Roman"/>
          <w:lang w:val="en"/>
        </w:rPr>
      </w:pPr>
      <w:r w:rsidRPr="00C81D22">
        <w:rPr>
          <w:rFonts w:ascii="Times New Roman" w:hAnsi="Times New Roman" w:cs="Times New Roman"/>
          <w:lang w:val="en"/>
        </w:rPr>
        <w:t> </w:t>
      </w:r>
    </w:p>
    <w:p w14:paraId="44930DC5" w14:textId="77777777" w:rsidR="00C81D22" w:rsidRPr="00C81D22" w:rsidRDefault="00C81D22" w:rsidP="00C81D22">
      <w:pPr>
        <w:spacing w:after="0" w:line="240" w:lineRule="auto"/>
        <w:rPr>
          <w:rFonts w:ascii="Times New Roman" w:hAnsi="Times New Roman" w:cs="Times New Roman"/>
          <w:lang w:val="en"/>
        </w:rPr>
      </w:pPr>
      <w:r w:rsidRPr="00C81D22">
        <w:rPr>
          <w:rFonts w:ascii="Times New Roman" w:hAnsi="Times New Roman" w:cs="Times New Roman"/>
          <w:lang w:val="en"/>
        </w:rPr>
        <w:t>In agreement with NAD, the NARB panel concluded that the “plus streaming” phraseology is confusing, unclear, and inadequate to accurately communicate the nature of the price comparison. Further, the panel agreed with NAD that many reasonable consumers will conclude that the promoted savings is based on the cost of the wireless plans without any adjustments for additional benefits.</w:t>
      </w:r>
    </w:p>
    <w:p w14:paraId="58841FAC" w14:textId="77777777" w:rsidR="00C81D22" w:rsidRPr="00C81D22" w:rsidRDefault="00C81D22" w:rsidP="00C81D22">
      <w:pPr>
        <w:spacing w:after="0" w:line="240" w:lineRule="auto"/>
        <w:rPr>
          <w:rFonts w:ascii="Times New Roman" w:hAnsi="Times New Roman" w:cs="Times New Roman"/>
          <w:lang w:val="en"/>
        </w:rPr>
      </w:pPr>
      <w:r w:rsidRPr="00C81D22">
        <w:rPr>
          <w:rFonts w:ascii="Times New Roman" w:hAnsi="Times New Roman" w:cs="Times New Roman"/>
          <w:lang w:val="en"/>
        </w:rPr>
        <w:t> </w:t>
      </w:r>
    </w:p>
    <w:p w14:paraId="5FBFF2E8" w14:textId="77777777" w:rsidR="00C81D22" w:rsidRPr="00C81D22" w:rsidRDefault="00C81D22" w:rsidP="00C81D22">
      <w:pPr>
        <w:spacing w:after="0" w:line="240" w:lineRule="auto"/>
        <w:rPr>
          <w:rFonts w:ascii="Times New Roman" w:hAnsi="Times New Roman" w:cs="Times New Roman"/>
          <w:lang w:val="en"/>
        </w:rPr>
      </w:pPr>
      <w:r w:rsidRPr="00C81D22">
        <w:rPr>
          <w:rFonts w:ascii="Times New Roman" w:hAnsi="Times New Roman" w:cs="Times New Roman"/>
          <w:lang w:val="en"/>
        </w:rPr>
        <w:t>Based on these findings, the NARB panel recommended that T-Mobile discontinue its express modified savings claims.</w:t>
      </w:r>
    </w:p>
    <w:p w14:paraId="61D69DEC" w14:textId="77777777" w:rsidR="00C81D22" w:rsidRPr="00C81D22" w:rsidRDefault="00C81D22" w:rsidP="00C81D22">
      <w:pPr>
        <w:spacing w:after="0" w:line="240" w:lineRule="auto"/>
        <w:rPr>
          <w:rFonts w:ascii="Times New Roman" w:hAnsi="Times New Roman" w:cs="Times New Roman"/>
          <w:lang w:val="en"/>
        </w:rPr>
      </w:pPr>
      <w:r w:rsidRPr="00C81D22">
        <w:rPr>
          <w:rFonts w:ascii="Times New Roman" w:hAnsi="Times New Roman" w:cs="Times New Roman"/>
          <w:lang w:val="en"/>
        </w:rPr>
        <w:t> </w:t>
      </w:r>
    </w:p>
    <w:p w14:paraId="0175594E" w14:textId="77777777" w:rsidR="00C81D22" w:rsidRPr="00C81D22" w:rsidRDefault="00C81D22" w:rsidP="00C81D22">
      <w:pPr>
        <w:spacing w:after="0" w:line="240" w:lineRule="auto"/>
        <w:rPr>
          <w:rFonts w:ascii="Times New Roman" w:hAnsi="Times New Roman" w:cs="Times New Roman"/>
          <w:lang w:val="en"/>
        </w:rPr>
      </w:pPr>
      <w:r w:rsidRPr="00C81D22">
        <w:rPr>
          <w:rFonts w:ascii="Times New Roman" w:hAnsi="Times New Roman" w:cs="Times New Roman"/>
          <w:lang w:val="en"/>
        </w:rPr>
        <w:t>The panel further recommended that T-Mobile modify its advertising to avoid implying the following:</w:t>
      </w:r>
    </w:p>
    <w:p w14:paraId="0DEFAE66" w14:textId="77777777" w:rsidR="00C81D22" w:rsidRPr="00C81D22" w:rsidRDefault="00C81D22" w:rsidP="00C81D22">
      <w:pPr>
        <w:numPr>
          <w:ilvl w:val="0"/>
          <w:numId w:val="2"/>
        </w:numPr>
        <w:spacing w:after="0" w:line="240" w:lineRule="auto"/>
        <w:rPr>
          <w:rFonts w:ascii="Times New Roman" w:hAnsi="Times New Roman" w:cs="Times New Roman"/>
          <w:lang w:val="en"/>
        </w:rPr>
      </w:pPr>
      <w:r w:rsidRPr="00C81D22">
        <w:rPr>
          <w:rFonts w:ascii="Times New Roman" w:hAnsi="Times New Roman" w:cs="Times New Roman"/>
          <w:lang w:val="en"/>
        </w:rPr>
        <w:t>Every mobile plan offered by T-Mobile costs less than comparable plans offered by T-Mobile’s competitors, including Verizon.</w:t>
      </w:r>
    </w:p>
    <w:p w14:paraId="3F024736" w14:textId="77777777" w:rsidR="00C81D22" w:rsidRPr="00C81D22" w:rsidRDefault="00C81D22" w:rsidP="00C81D22">
      <w:pPr>
        <w:numPr>
          <w:ilvl w:val="0"/>
          <w:numId w:val="2"/>
        </w:numPr>
        <w:spacing w:after="0" w:line="240" w:lineRule="auto"/>
        <w:rPr>
          <w:rFonts w:ascii="Times New Roman" w:hAnsi="Times New Roman" w:cs="Times New Roman"/>
          <w:lang w:val="en"/>
        </w:rPr>
      </w:pPr>
      <w:r w:rsidRPr="00C81D22">
        <w:rPr>
          <w:rFonts w:ascii="Times New Roman" w:hAnsi="Times New Roman" w:cs="Times New Roman"/>
          <w:lang w:val="en"/>
        </w:rPr>
        <w:lastRenderedPageBreak/>
        <w:t>All consumers on all of T-Mobile’s plans will save money or save 20% when compared to consumers on competitors’ plans.</w:t>
      </w:r>
    </w:p>
    <w:p w14:paraId="5572C4E2" w14:textId="77777777" w:rsidR="00C81D22" w:rsidRPr="00C81D22" w:rsidRDefault="00C81D22" w:rsidP="00C81D22">
      <w:pPr>
        <w:spacing w:after="0" w:line="240" w:lineRule="auto"/>
        <w:rPr>
          <w:rFonts w:ascii="Times New Roman" w:hAnsi="Times New Roman" w:cs="Times New Roman"/>
          <w:lang w:val="en"/>
        </w:rPr>
      </w:pPr>
      <w:r w:rsidRPr="00C81D22">
        <w:rPr>
          <w:rFonts w:ascii="Times New Roman" w:hAnsi="Times New Roman" w:cs="Times New Roman"/>
          <w:lang w:val="en"/>
        </w:rPr>
        <w:t> </w:t>
      </w:r>
    </w:p>
    <w:p w14:paraId="2EF80797" w14:textId="77777777" w:rsidR="00C81D22" w:rsidRPr="00C81D22" w:rsidRDefault="00C81D22" w:rsidP="00C81D22">
      <w:pPr>
        <w:spacing w:after="0" w:line="240" w:lineRule="auto"/>
        <w:rPr>
          <w:rFonts w:ascii="Times New Roman" w:hAnsi="Times New Roman" w:cs="Times New Roman"/>
          <w:lang w:val="en"/>
        </w:rPr>
      </w:pPr>
      <w:r w:rsidRPr="00C81D22">
        <w:rPr>
          <w:rFonts w:ascii="Times New Roman" w:hAnsi="Times New Roman" w:cs="Times New Roman"/>
          <w:lang w:val="en"/>
        </w:rPr>
        <w:t xml:space="preserve">The NARB panel did not agree with NAD that a third implied claim, “Verizon’s mobile plans include a mandatory ‘similar streaming services’ fee,” is communicated. The panel further disagreed with NAD’s recommendation that T-Mobile must “discontinue” (rather than modify) the challenged advertising to avoid communicating the two unsupported implied claims. </w:t>
      </w:r>
    </w:p>
    <w:p w14:paraId="7C47FE7F" w14:textId="77777777" w:rsidR="00C81D22" w:rsidRPr="00C81D22" w:rsidRDefault="00C81D22" w:rsidP="00C81D22">
      <w:pPr>
        <w:spacing w:after="0" w:line="240" w:lineRule="auto"/>
        <w:rPr>
          <w:rFonts w:ascii="Times New Roman" w:hAnsi="Times New Roman" w:cs="Times New Roman"/>
          <w:lang w:val="en"/>
        </w:rPr>
      </w:pPr>
      <w:r w:rsidRPr="00C81D22">
        <w:rPr>
          <w:rFonts w:ascii="Times New Roman" w:hAnsi="Times New Roman" w:cs="Times New Roman"/>
          <w:lang w:val="en"/>
        </w:rPr>
        <w:t> </w:t>
      </w:r>
    </w:p>
    <w:p w14:paraId="70FB5BC0" w14:textId="77777777" w:rsidR="00C81D22" w:rsidRPr="00C81D22" w:rsidRDefault="00C81D22" w:rsidP="00C81D22">
      <w:pPr>
        <w:spacing w:after="0" w:line="240" w:lineRule="auto"/>
        <w:rPr>
          <w:rFonts w:ascii="Times New Roman" w:hAnsi="Times New Roman" w:cs="Times New Roman"/>
          <w:lang w:val="en"/>
        </w:rPr>
      </w:pPr>
      <w:r w:rsidRPr="00C81D22">
        <w:rPr>
          <w:rFonts w:ascii="Times New Roman" w:hAnsi="Times New Roman" w:cs="Times New Roman"/>
          <w:lang w:val="en"/>
        </w:rPr>
        <w:t>In its advertiser statement, T-Mobile stated that while it “disagrees with the panel’s decision,” it will “comply with the panel’s decision.”</w:t>
      </w:r>
    </w:p>
    <w:p w14:paraId="75FBBA46" w14:textId="77777777" w:rsidR="00C81D22" w:rsidRPr="00C81D22" w:rsidRDefault="00C81D22" w:rsidP="00C81D22">
      <w:pPr>
        <w:spacing w:after="0" w:line="240" w:lineRule="auto"/>
        <w:rPr>
          <w:rFonts w:ascii="Times New Roman" w:hAnsi="Times New Roman" w:cs="Times New Roman"/>
          <w:lang w:val="en"/>
        </w:rPr>
      </w:pPr>
      <w:r w:rsidRPr="00C81D22">
        <w:rPr>
          <w:rFonts w:ascii="Times New Roman" w:hAnsi="Times New Roman" w:cs="Times New Roman"/>
          <w:lang w:val="en"/>
        </w:rPr>
        <w:t> </w:t>
      </w:r>
    </w:p>
    <w:p w14:paraId="5526146D" w14:textId="77777777" w:rsidR="00C81D22" w:rsidRPr="00C81D22" w:rsidRDefault="00C81D22" w:rsidP="00C81D22">
      <w:pPr>
        <w:spacing w:after="0" w:line="240" w:lineRule="auto"/>
        <w:rPr>
          <w:rFonts w:ascii="Times New Roman" w:hAnsi="Times New Roman" w:cs="Times New Roman"/>
          <w:lang w:val="en"/>
        </w:rPr>
      </w:pPr>
      <w:r w:rsidRPr="00C81D22">
        <w:rPr>
          <w:rFonts w:ascii="Times New Roman" w:hAnsi="Times New Roman" w:cs="Times New Roman"/>
          <w:lang w:val="en"/>
        </w:rPr>
        <w:t>All BBB National Programs case decision summaries can be found in the </w:t>
      </w:r>
      <w:hyperlink r:id="rId8" w:history="1">
        <w:r w:rsidRPr="00C81D22">
          <w:rPr>
            <w:rStyle w:val="Hyperlink"/>
            <w:rFonts w:ascii="Times New Roman" w:hAnsi="Times New Roman" w:cs="Times New Roman"/>
            <w:lang w:val="en"/>
          </w:rPr>
          <w:t>case decision library</w:t>
        </w:r>
      </w:hyperlink>
      <w:r w:rsidRPr="00C81D22">
        <w:rPr>
          <w:rFonts w:ascii="Times New Roman" w:hAnsi="Times New Roman" w:cs="Times New Roman"/>
          <w:lang w:val="en"/>
        </w:rPr>
        <w:t xml:space="preserve">. For the full text of NAD, NARB, and CARU decisions, subscribe to the </w:t>
      </w:r>
      <w:hyperlink r:id="rId9" w:history="1">
        <w:r w:rsidRPr="00C81D22">
          <w:rPr>
            <w:rStyle w:val="Hyperlink"/>
            <w:rFonts w:ascii="Times New Roman" w:hAnsi="Times New Roman" w:cs="Times New Roman"/>
            <w:lang w:val="en"/>
          </w:rPr>
          <w:t>online archive</w:t>
        </w:r>
      </w:hyperlink>
      <w:r w:rsidRPr="00C81D22">
        <w:rPr>
          <w:rFonts w:ascii="Times New Roman" w:hAnsi="Times New Roman" w:cs="Times New Roman"/>
          <w:lang w:val="en"/>
        </w:rPr>
        <w:t>. Per NAD/NARB Procedures, this release may not be used for advertising or promotional purposes.</w:t>
      </w:r>
    </w:p>
    <w:p w14:paraId="30EA8353" w14:textId="77777777" w:rsidR="00C81D22" w:rsidRPr="00C81D22" w:rsidRDefault="00C81D22" w:rsidP="00C81D22">
      <w:pPr>
        <w:spacing w:after="0" w:line="240" w:lineRule="auto"/>
        <w:rPr>
          <w:rFonts w:ascii="Times New Roman" w:hAnsi="Times New Roman" w:cs="Times New Roman"/>
          <w:lang w:val="en"/>
        </w:rPr>
      </w:pPr>
      <w:r w:rsidRPr="00C81D22">
        <w:rPr>
          <w:rFonts w:ascii="Times New Roman" w:hAnsi="Times New Roman" w:cs="Times New Roman"/>
          <w:lang w:val="en"/>
        </w:rPr>
        <w:t> </w:t>
      </w:r>
    </w:p>
    <w:p w14:paraId="2FBCC5F2" w14:textId="77777777" w:rsidR="00C81D22" w:rsidRPr="00C81D22" w:rsidRDefault="00C81D22" w:rsidP="00C81D22">
      <w:pPr>
        <w:spacing w:after="0" w:line="240" w:lineRule="auto"/>
        <w:rPr>
          <w:rFonts w:ascii="Times New Roman" w:hAnsi="Times New Roman" w:cs="Times New Roman"/>
          <w:lang w:val="en"/>
        </w:rPr>
      </w:pPr>
      <w:r w:rsidRPr="00C81D22">
        <w:rPr>
          <w:rFonts w:ascii="Times New Roman" w:hAnsi="Times New Roman" w:cs="Times New Roman"/>
          <w:lang w:val="en"/>
        </w:rPr>
        <w:t>###</w:t>
      </w:r>
    </w:p>
    <w:p w14:paraId="780290A1" w14:textId="77777777" w:rsidR="00C81D22" w:rsidRPr="00C81D22" w:rsidRDefault="00C81D22" w:rsidP="00C81D22">
      <w:pPr>
        <w:spacing w:after="0" w:line="240" w:lineRule="auto"/>
        <w:rPr>
          <w:rFonts w:ascii="Times New Roman" w:hAnsi="Times New Roman" w:cs="Times New Roman"/>
          <w:lang w:val="en"/>
        </w:rPr>
      </w:pPr>
      <w:r w:rsidRPr="00C81D22">
        <w:rPr>
          <w:rFonts w:ascii="Times New Roman" w:hAnsi="Times New Roman" w:cs="Times New Roman"/>
          <w:lang w:val="en"/>
        </w:rPr>
        <w:t> </w:t>
      </w:r>
    </w:p>
    <w:p w14:paraId="157367C7" w14:textId="77777777" w:rsidR="00C81D22" w:rsidRPr="00C81D22" w:rsidRDefault="00C81D22" w:rsidP="00C81D22">
      <w:pPr>
        <w:spacing w:after="0" w:line="240" w:lineRule="auto"/>
        <w:rPr>
          <w:rFonts w:ascii="Times New Roman" w:hAnsi="Times New Roman" w:cs="Times New Roman"/>
          <w:lang w:val="en"/>
        </w:rPr>
      </w:pPr>
      <w:r w:rsidRPr="00C81D22">
        <w:rPr>
          <w:rFonts w:ascii="Times New Roman" w:hAnsi="Times New Roman" w:cs="Times New Roman"/>
          <w:b/>
          <w:bCs/>
          <w:lang w:val="en"/>
        </w:rPr>
        <w:t>About BBB National Programs:</w:t>
      </w:r>
      <w:r w:rsidRPr="00C81D22">
        <w:rPr>
          <w:rFonts w:ascii="Times New Roman" w:hAnsi="Times New Roman" w:cs="Times New Roman"/>
          <w:lang w:val="en"/>
        </w:rPr>
        <w:t> BBB National Programs, a non-profit organization, is the home of U.S. independent industry self-regulation, currently operating more than 20 globally recognized programs that have been helping enhance consumer trust in business for more than 50 years. These programs provide third-party accountability and dispute resolution services that address existing and emerging industry issues, promote fair competition for businesses, and a better experience for consumers. BBB National Programs continues to evolve its work and grow its impact by providing business guidance and fostering best practices in arenas such as advertising, child-and-teen-directed marketing, data privacy, dispute resolution, automobile warranty, technology, and emerging areas. To learn more, visit bbbprograms.org.</w:t>
      </w:r>
    </w:p>
    <w:p w14:paraId="0760F75E" w14:textId="77777777" w:rsidR="00C81D22" w:rsidRPr="00C81D22" w:rsidRDefault="00C81D22" w:rsidP="00C81D22">
      <w:pPr>
        <w:spacing w:after="0" w:line="240" w:lineRule="auto"/>
        <w:rPr>
          <w:rFonts w:ascii="Times New Roman" w:hAnsi="Times New Roman" w:cs="Times New Roman"/>
          <w:lang w:val="en"/>
        </w:rPr>
      </w:pPr>
      <w:r w:rsidRPr="00C81D22">
        <w:rPr>
          <w:rFonts w:ascii="Times New Roman" w:hAnsi="Times New Roman" w:cs="Times New Roman"/>
          <w:lang w:val="en"/>
        </w:rPr>
        <w:t> </w:t>
      </w:r>
    </w:p>
    <w:p w14:paraId="2DFE7BDC" w14:textId="77777777" w:rsidR="00C81D22" w:rsidRPr="00C81D22" w:rsidRDefault="00C81D22" w:rsidP="00C81D22">
      <w:pPr>
        <w:spacing w:after="0" w:line="240" w:lineRule="auto"/>
        <w:rPr>
          <w:rFonts w:ascii="Times New Roman" w:hAnsi="Times New Roman" w:cs="Times New Roman"/>
          <w:lang w:val="en"/>
        </w:rPr>
      </w:pPr>
      <w:r w:rsidRPr="00C81D22">
        <w:rPr>
          <w:rFonts w:ascii="Times New Roman" w:hAnsi="Times New Roman" w:cs="Times New Roman"/>
          <w:b/>
          <w:bCs/>
          <w:lang w:val="en"/>
        </w:rPr>
        <w:t>About the National Advertising Review Board (NARB):</w:t>
      </w:r>
      <w:r w:rsidRPr="00C81D22">
        <w:rPr>
          <w:rFonts w:ascii="Times New Roman" w:hAnsi="Times New Roman" w:cs="Times New Roman"/>
          <w:lang w:val="en"/>
        </w:rPr>
        <w:t xml:space="preserve"> The National Advertising Review Board (NARB) is the appellate body for BBB National Programs’ advertising self-regulatory programs. NARB’s panel members include 85 distinguished volunteer professionals from the national advertising industry, agencies, and public members, such as academics and former members of the public sector. NARB serves as a layer of independent industry peer review that helps engender trust and compliance in NAD, CARU, and DSSRC matters. </w:t>
      </w:r>
    </w:p>
    <w:p w14:paraId="16E26EEE" w14:textId="77777777" w:rsidR="00C81D22" w:rsidRPr="00C81D22" w:rsidRDefault="00C81D22" w:rsidP="00C81D22">
      <w:pPr>
        <w:spacing w:after="0" w:line="240" w:lineRule="auto"/>
        <w:rPr>
          <w:rFonts w:ascii="Times New Roman" w:hAnsi="Times New Roman" w:cs="Times New Roman"/>
          <w:lang w:val="en"/>
        </w:rPr>
      </w:pPr>
      <w:r w:rsidRPr="00C81D22">
        <w:rPr>
          <w:rFonts w:ascii="Times New Roman" w:hAnsi="Times New Roman" w:cs="Times New Roman"/>
          <w:lang w:val="en"/>
        </w:rPr>
        <w:t> </w:t>
      </w:r>
    </w:p>
    <w:p w14:paraId="07C6694C" w14:textId="77777777" w:rsidR="00C81D22" w:rsidRPr="00C81D22" w:rsidRDefault="00C81D22" w:rsidP="00C81D22">
      <w:pPr>
        <w:rPr>
          <w:lang w:val="en"/>
        </w:rPr>
      </w:pPr>
    </w:p>
    <w:p w14:paraId="23634CAC" w14:textId="77777777" w:rsidR="00C81D22" w:rsidRDefault="00C81D22"/>
    <w:sectPr w:rsidR="00C81D22">
      <w:footerReference w:type="even" r:id="rId10"/>
      <w:footerReference w:type="defaul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FB9C8" w14:textId="77777777" w:rsidR="00C81D22" w:rsidRDefault="00C81D22" w:rsidP="00C81D22">
      <w:pPr>
        <w:spacing w:after="0" w:line="240" w:lineRule="auto"/>
      </w:pPr>
      <w:r>
        <w:separator/>
      </w:r>
    </w:p>
  </w:endnote>
  <w:endnote w:type="continuationSeparator" w:id="0">
    <w:p w14:paraId="285CC0B2" w14:textId="77777777" w:rsidR="00C81D22" w:rsidRDefault="00C81D22" w:rsidP="00C81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7D646" w14:textId="48644FC1" w:rsidR="00C81D22" w:rsidRDefault="00C81D22">
    <w:pPr>
      <w:pStyle w:val="Footer"/>
    </w:pPr>
    <w:r>
      <w:rPr>
        <w:noProof/>
      </w:rPr>
      <mc:AlternateContent>
        <mc:Choice Requires="wps">
          <w:drawing>
            <wp:anchor distT="0" distB="0" distL="0" distR="0" simplePos="0" relativeHeight="251659264" behindDoc="0" locked="0" layoutInCell="1" allowOverlap="1" wp14:anchorId="4B546D7D" wp14:editId="0E3EEBD3">
              <wp:simplePos x="635" y="635"/>
              <wp:positionH relativeFrom="page">
                <wp:align>left</wp:align>
              </wp:positionH>
              <wp:positionV relativeFrom="page">
                <wp:align>bottom</wp:align>
              </wp:positionV>
              <wp:extent cx="2085975" cy="346075"/>
              <wp:effectExtent l="0" t="0" r="9525" b="0"/>
              <wp:wrapNone/>
              <wp:docPr id="190130992"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75D24957" w14:textId="1F548E10" w:rsidR="00C81D22" w:rsidRPr="00C81D22" w:rsidRDefault="00C81D22" w:rsidP="00C81D22">
                          <w:pPr>
                            <w:spacing w:after="0"/>
                            <w:rPr>
                              <w:rFonts w:ascii="Rockwell" w:eastAsia="Rockwell" w:hAnsi="Rockwell" w:cs="Rockwell"/>
                              <w:noProof/>
                              <w:color w:val="0078D7"/>
                              <w:sz w:val="18"/>
                              <w:szCs w:val="18"/>
                            </w:rPr>
                          </w:pPr>
                          <w:r w:rsidRPr="00C81D2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546D7D"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fill o:detectmouseclick="t"/>
              <v:textbox style="mso-fit-shape-to-text:t" inset="20pt,0,0,15pt">
                <w:txbxContent>
                  <w:p w14:paraId="75D24957" w14:textId="1F548E10" w:rsidR="00C81D22" w:rsidRPr="00C81D22" w:rsidRDefault="00C81D22" w:rsidP="00C81D22">
                    <w:pPr>
                      <w:spacing w:after="0"/>
                      <w:rPr>
                        <w:rFonts w:ascii="Rockwell" w:eastAsia="Rockwell" w:hAnsi="Rockwell" w:cs="Rockwell"/>
                        <w:noProof/>
                        <w:color w:val="0078D7"/>
                        <w:sz w:val="18"/>
                        <w:szCs w:val="18"/>
                      </w:rPr>
                    </w:pPr>
                    <w:r w:rsidRPr="00C81D2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1401D" w14:textId="091CEF8E" w:rsidR="00C81D22" w:rsidRDefault="00C81D22">
    <w:pPr>
      <w:pStyle w:val="Footer"/>
    </w:pPr>
    <w:r>
      <w:rPr>
        <w:noProof/>
      </w:rPr>
      <mc:AlternateContent>
        <mc:Choice Requires="wps">
          <w:drawing>
            <wp:anchor distT="0" distB="0" distL="0" distR="0" simplePos="0" relativeHeight="251660288" behindDoc="0" locked="0" layoutInCell="1" allowOverlap="1" wp14:anchorId="361EE0CB" wp14:editId="3B10BEB7">
              <wp:simplePos x="914400" y="9417050"/>
              <wp:positionH relativeFrom="page">
                <wp:align>left</wp:align>
              </wp:positionH>
              <wp:positionV relativeFrom="page">
                <wp:align>bottom</wp:align>
              </wp:positionV>
              <wp:extent cx="2085975" cy="346075"/>
              <wp:effectExtent l="0" t="0" r="9525" b="0"/>
              <wp:wrapNone/>
              <wp:docPr id="1382013537"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457A149B" w14:textId="77754C02" w:rsidR="00C81D22" w:rsidRPr="00C81D22" w:rsidRDefault="00C81D22" w:rsidP="00C81D22">
                          <w:pPr>
                            <w:spacing w:after="0"/>
                            <w:rPr>
                              <w:rFonts w:ascii="Rockwell" w:eastAsia="Rockwell" w:hAnsi="Rockwell" w:cs="Rockwell"/>
                              <w:noProof/>
                              <w:color w:val="0078D7"/>
                              <w:sz w:val="18"/>
                              <w:szCs w:val="18"/>
                            </w:rPr>
                          </w:pPr>
                          <w:r w:rsidRPr="00C81D2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1EE0CB"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fill o:detectmouseclick="t"/>
              <v:textbox style="mso-fit-shape-to-text:t" inset="20pt,0,0,15pt">
                <w:txbxContent>
                  <w:p w14:paraId="457A149B" w14:textId="77754C02" w:rsidR="00C81D22" w:rsidRPr="00C81D22" w:rsidRDefault="00C81D22" w:rsidP="00C81D22">
                    <w:pPr>
                      <w:spacing w:after="0"/>
                      <w:rPr>
                        <w:rFonts w:ascii="Rockwell" w:eastAsia="Rockwell" w:hAnsi="Rockwell" w:cs="Rockwell"/>
                        <w:noProof/>
                        <w:color w:val="0078D7"/>
                        <w:sz w:val="18"/>
                        <w:szCs w:val="18"/>
                      </w:rPr>
                    </w:pPr>
                    <w:r w:rsidRPr="00C81D2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DBFB" w14:textId="32BA1562" w:rsidR="00C81D22" w:rsidRDefault="00C81D22">
    <w:pPr>
      <w:pStyle w:val="Footer"/>
    </w:pPr>
    <w:r>
      <w:rPr>
        <w:noProof/>
      </w:rPr>
      <mc:AlternateContent>
        <mc:Choice Requires="wps">
          <w:drawing>
            <wp:anchor distT="0" distB="0" distL="0" distR="0" simplePos="0" relativeHeight="251658240" behindDoc="0" locked="0" layoutInCell="1" allowOverlap="1" wp14:anchorId="27D3257F" wp14:editId="6D11B256">
              <wp:simplePos x="635" y="635"/>
              <wp:positionH relativeFrom="page">
                <wp:align>left</wp:align>
              </wp:positionH>
              <wp:positionV relativeFrom="page">
                <wp:align>bottom</wp:align>
              </wp:positionV>
              <wp:extent cx="2085975" cy="346075"/>
              <wp:effectExtent l="0" t="0" r="9525" b="0"/>
              <wp:wrapNone/>
              <wp:docPr id="1829672720"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03EBAA6E" w14:textId="02F5E5C0" w:rsidR="00C81D22" w:rsidRPr="00C81D22" w:rsidRDefault="00C81D22" w:rsidP="00C81D22">
                          <w:pPr>
                            <w:spacing w:after="0"/>
                            <w:rPr>
                              <w:rFonts w:ascii="Rockwell" w:eastAsia="Rockwell" w:hAnsi="Rockwell" w:cs="Rockwell"/>
                              <w:noProof/>
                              <w:color w:val="0078D7"/>
                              <w:sz w:val="18"/>
                              <w:szCs w:val="18"/>
                            </w:rPr>
                          </w:pPr>
                          <w:r w:rsidRPr="00C81D2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D3257F"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fill o:detectmouseclick="t"/>
              <v:textbox style="mso-fit-shape-to-text:t" inset="20pt,0,0,15pt">
                <w:txbxContent>
                  <w:p w14:paraId="03EBAA6E" w14:textId="02F5E5C0" w:rsidR="00C81D22" w:rsidRPr="00C81D22" w:rsidRDefault="00C81D22" w:rsidP="00C81D22">
                    <w:pPr>
                      <w:spacing w:after="0"/>
                      <w:rPr>
                        <w:rFonts w:ascii="Rockwell" w:eastAsia="Rockwell" w:hAnsi="Rockwell" w:cs="Rockwell"/>
                        <w:noProof/>
                        <w:color w:val="0078D7"/>
                        <w:sz w:val="18"/>
                        <w:szCs w:val="18"/>
                      </w:rPr>
                    </w:pPr>
                    <w:r w:rsidRPr="00C81D2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5D949" w14:textId="77777777" w:rsidR="00C81D22" w:rsidRDefault="00C81D22" w:rsidP="00C81D22">
      <w:pPr>
        <w:spacing w:after="0" w:line="240" w:lineRule="auto"/>
      </w:pPr>
      <w:r>
        <w:separator/>
      </w:r>
    </w:p>
  </w:footnote>
  <w:footnote w:type="continuationSeparator" w:id="0">
    <w:p w14:paraId="500906BE" w14:textId="77777777" w:rsidR="00C81D22" w:rsidRDefault="00C81D22" w:rsidP="00C81D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34F1C"/>
    <w:multiLevelType w:val="multilevel"/>
    <w:tmpl w:val="43EAC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E615F0"/>
    <w:multiLevelType w:val="multilevel"/>
    <w:tmpl w:val="96804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27438477">
    <w:abstractNumId w:val="0"/>
    <w:lvlOverride w:ilvl="0"/>
    <w:lvlOverride w:ilvl="1"/>
    <w:lvlOverride w:ilvl="2"/>
    <w:lvlOverride w:ilvl="3"/>
    <w:lvlOverride w:ilvl="4"/>
    <w:lvlOverride w:ilvl="5"/>
    <w:lvlOverride w:ilvl="6"/>
    <w:lvlOverride w:ilvl="7"/>
    <w:lvlOverride w:ilvl="8"/>
  </w:num>
  <w:num w:numId="2" w16cid:durableId="856378">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D22"/>
    <w:rsid w:val="00C81D22"/>
    <w:rsid w:val="00DA5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6AF1B"/>
  <w15:chartTrackingRefBased/>
  <w15:docId w15:val="{4AE21AC0-3618-4314-992B-D5680CBD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1D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1D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1D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1D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1D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1D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1D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1D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1D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D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1D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1D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1D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1D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1D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D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D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D22"/>
    <w:rPr>
      <w:rFonts w:eastAsiaTheme="majorEastAsia" w:cstheme="majorBidi"/>
      <w:color w:val="272727" w:themeColor="text1" w:themeTint="D8"/>
    </w:rPr>
  </w:style>
  <w:style w:type="paragraph" w:styleId="Title">
    <w:name w:val="Title"/>
    <w:basedOn w:val="Normal"/>
    <w:next w:val="Normal"/>
    <w:link w:val="TitleChar"/>
    <w:uiPriority w:val="10"/>
    <w:qFormat/>
    <w:rsid w:val="00C81D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D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D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1D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D22"/>
    <w:pPr>
      <w:spacing w:before="160"/>
      <w:jc w:val="center"/>
    </w:pPr>
    <w:rPr>
      <w:i/>
      <w:iCs/>
      <w:color w:val="404040" w:themeColor="text1" w:themeTint="BF"/>
    </w:rPr>
  </w:style>
  <w:style w:type="character" w:customStyle="1" w:styleId="QuoteChar">
    <w:name w:val="Quote Char"/>
    <w:basedOn w:val="DefaultParagraphFont"/>
    <w:link w:val="Quote"/>
    <w:uiPriority w:val="29"/>
    <w:rsid w:val="00C81D22"/>
    <w:rPr>
      <w:i/>
      <w:iCs/>
      <w:color w:val="404040" w:themeColor="text1" w:themeTint="BF"/>
    </w:rPr>
  </w:style>
  <w:style w:type="paragraph" w:styleId="ListParagraph">
    <w:name w:val="List Paragraph"/>
    <w:basedOn w:val="Normal"/>
    <w:uiPriority w:val="34"/>
    <w:qFormat/>
    <w:rsid w:val="00C81D22"/>
    <w:pPr>
      <w:ind w:left="720"/>
      <w:contextualSpacing/>
    </w:pPr>
  </w:style>
  <w:style w:type="character" w:styleId="IntenseEmphasis">
    <w:name w:val="Intense Emphasis"/>
    <w:basedOn w:val="DefaultParagraphFont"/>
    <w:uiPriority w:val="21"/>
    <w:qFormat/>
    <w:rsid w:val="00C81D22"/>
    <w:rPr>
      <w:i/>
      <w:iCs/>
      <w:color w:val="0F4761" w:themeColor="accent1" w:themeShade="BF"/>
    </w:rPr>
  </w:style>
  <w:style w:type="paragraph" w:styleId="IntenseQuote">
    <w:name w:val="Intense Quote"/>
    <w:basedOn w:val="Normal"/>
    <w:next w:val="Normal"/>
    <w:link w:val="IntenseQuoteChar"/>
    <w:uiPriority w:val="30"/>
    <w:qFormat/>
    <w:rsid w:val="00C81D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1D22"/>
    <w:rPr>
      <w:i/>
      <w:iCs/>
      <w:color w:val="0F4761" w:themeColor="accent1" w:themeShade="BF"/>
    </w:rPr>
  </w:style>
  <w:style w:type="character" w:styleId="IntenseReference">
    <w:name w:val="Intense Reference"/>
    <w:basedOn w:val="DefaultParagraphFont"/>
    <w:uiPriority w:val="32"/>
    <w:qFormat/>
    <w:rsid w:val="00C81D22"/>
    <w:rPr>
      <w:b/>
      <w:bCs/>
      <w:smallCaps/>
      <w:color w:val="0F4761" w:themeColor="accent1" w:themeShade="BF"/>
      <w:spacing w:val="5"/>
    </w:rPr>
  </w:style>
  <w:style w:type="character" w:styleId="Hyperlink">
    <w:name w:val="Hyperlink"/>
    <w:basedOn w:val="DefaultParagraphFont"/>
    <w:uiPriority w:val="99"/>
    <w:unhideWhenUsed/>
    <w:rsid w:val="00C81D22"/>
    <w:rPr>
      <w:color w:val="467886" w:themeColor="hyperlink"/>
      <w:u w:val="single"/>
    </w:rPr>
  </w:style>
  <w:style w:type="character" w:styleId="UnresolvedMention">
    <w:name w:val="Unresolved Mention"/>
    <w:basedOn w:val="DefaultParagraphFont"/>
    <w:uiPriority w:val="99"/>
    <w:semiHidden/>
    <w:unhideWhenUsed/>
    <w:rsid w:val="00C81D22"/>
    <w:rPr>
      <w:color w:val="605E5C"/>
      <w:shd w:val="clear" w:color="auto" w:fill="E1DFDD"/>
    </w:rPr>
  </w:style>
  <w:style w:type="paragraph" w:styleId="Footer">
    <w:name w:val="footer"/>
    <w:basedOn w:val="Normal"/>
    <w:link w:val="FooterChar"/>
    <w:uiPriority w:val="99"/>
    <w:unhideWhenUsed/>
    <w:rsid w:val="00C81D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15891">
      <w:bodyDiv w:val="1"/>
      <w:marLeft w:val="0"/>
      <w:marRight w:val="0"/>
      <w:marTop w:val="0"/>
      <w:marBottom w:val="0"/>
      <w:divBdr>
        <w:top w:val="none" w:sz="0" w:space="0" w:color="auto"/>
        <w:left w:val="none" w:sz="0" w:space="0" w:color="auto"/>
        <w:bottom w:val="none" w:sz="0" w:space="0" w:color="auto"/>
        <w:right w:val="none" w:sz="0" w:space="0" w:color="auto"/>
      </w:divBdr>
    </w:div>
    <w:div w:id="101496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us.m.mimecastprotect.com/s/jriJC0R296fgnKBkmc2i1s95dSe?domain=email.bbbn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l.us.m.mimecastprotect.com/s/Tg2BC9rp25HNJvqz2TEhzsqel0v?domain=email.bbbnp.or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url.us.m.mimecastprotect.com/s/_kG0CgJxkgiwvryqGF3sxs4lwQr?domain=email.bbbnp.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755</Words>
  <Characters>4307</Characters>
  <Application>Microsoft Office Word</Application>
  <DocSecurity>0</DocSecurity>
  <Lines>35</Lines>
  <Paragraphs>10</Paragraphs>
  <ScaleCrop>false</ScaleCrop>
  <Company>Informa plc</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Jeff</dc:creator>
  <cp:keywords/>
  <dc:description/>
  <cp:lastModifiedBy>Baumgartner, Jeff</cp:lastModifiedBy>
  <cp:revision>1</cp:revision>
  <dcterms:created xsi:type="dcterms:W3CDTF">2025-08-11T14:03:00Z</dcterms:created>
  <dcterms:modified xsi:type="dcterms:W3CDTF">2025-08-11T14:04:00Z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6d0e9710,b552b30,525fda61</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2025-08-11T14:03:54Z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9e107934-fee1-4064-85d9-abfbae071c26</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