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7DB40" w14:textId="77777777" w:rsidR="007E0A05" w:rsidRDefault="007E0A05"/>
    <w:p w14:paraId="0094CC73" w14:textId="77777777" w:rsidR="00697131" w:rsidRPr="00697131" w:rsidRDefault="00697131" w:rsidP="00697131">
      <w:r w:rsidRPr="00697131">
        <w:rPr>
          <w:b/>
          <w:bCs/>
        </w:rPr>
        <w:t>FOR IMMEDIATE RELEASE </w:t>
      </w:r>
    </w:p>
    <w:p w14:paraId="67740675" w14:textId="77777777" w:rsidR="00697131" w:rsidRPr="00697131" w:rsidRDefault="00697131" w:rsidP="00697131">
      <w:pPr>
        <w:jc w:val="center"/>
      </w:pPr>
    </w:p>
    <w:p w14:paraId="69289690" w14:textId="3929DD04" w:rsidR="00697131" w:rsidRPr="00697131" w:rsidRDefault="00697131" w:rsidP="00697131">
      <w:pPr>
        <w:jc w:val="center"/>
      </w:pPr>
      <w:r w:rsidRPr="00697131">
        <w:drawing>
          <wp:inline distT="0" distB="0" distL="0" distR="0" wp14:anchorId="31255759" wp14:editId="7D296C3A">
            <wp:extent cx="1149350" cy="1149350"/>
            <wp:effectExtent l="0" t="0" r="0" b="0"/>
            <wp:docPr id="1325257113" name="Picture 2"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57113" name="Picture 2" descr="A red square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14:paraId="5524F25F" w14:textId="77777777" w:rsidR="00697131" w:rsidRPr="00697131" w:rsidRDefault="00697131" w:rsidP="00697131">
      <w:pPr>
        <w:jc w:val="center"/>
      </w:pPr>
    </w:p>
    <w:p w14:paraId="2718176C" w14:textId="1610A451" w:rsidR="00697131" w:rsidRPr="00697131" w:rsidRDefault="00697131" w:rsidP="00697131">
      <w:r w:rsidRPr="00697131">
        <w:rPr>
          <w:b/>
          <w:bCs/>
        </w:rPr>
        <w:t>FUBO WINS PRELIMINARY INJUNCTION AGAINST THE WALT DISNEY COMPANY, FOX CORP. AND WARNER BROS. DISCOVERY’S VENU SPORTS JOINT VENTURE</w:t>
      </w:r>
      <w:r w:rsidRPr="00697131">
        <w:rPr>
          <w:b/>
          <w:bCs/>
        </w:rPr>
        <w:br/>
      </w:r>
      <w:r w:rsidRPr="00697131">
        <w:rPr>
          <w:b/>
          <w:bCs/>
        </w:rPr>
        <w:br/>
        <w:t>NEW YORK – AUGUST 16, 2024</w:t>
      </w:r>
      <w:r w:rsidRPr="00697131">
        <w:t xml:space="preserve"> – </w:t>
      </w:r>
      <w:proofErr w:type="spellStart"/>
      <w:r w:rsidRPr="00697131">
        <w:t>FuboTV</w:t>
      </w:r>
      <w:proofErr w:type="spellEnd"/>
      <w:r w:rsidRPr="00697131">
        <w:t xml:space="preserve"> Inc. (d/b/a </w:t>
      </w:r>
      <w:proofErr w:type="spellStart"/>
      <w:r w:rsidRPr="00697131">
        <w:t>Fubo</w:t>
      </w:r>
      <w:proofErr w:type="spellEnd"/>
      <w:r w:rsidRPr="00697131">
        <w:t xml:space="preserve">) (NYSE: FUBO), the leading sports-first live TV streaming platform, has been successful in stopping the launch of The Walt Disney Company, FOX Corp. and Warner Bros. Discovery’s Venu Sports joint venture (JV) after its request for a preliminary injunction was </w:t>
      </w:r>
      <w:hyperlink r:id="rId7" w:history="1">
        <w:r w:rsidRPr="00697131">
          <w:rPr>
            <w:rStyle w:val="Hyperlink"/>
          </w:rPr>
          <w:t>approved</w:t>
        </w:r>
      </w:hyperlink>
      <w:r w:rsidRPr="00697131">
        <w:t xml:space="preserve"> by the U.S. District Court, Southern District of New York today. Today’s ruling is significant as </w:t>
      </w:r>
      <w:proofErr w:type="spellStart"/>
      <w:r w:rsidRPr="00697131">
        <w:t>Fubo</w:t>
      </w:r>
      <w:proofErr w:type="spellEnd"/>
      <w:r w:rsidRPr="00697131">
        <w:t xml:space="preserve"> fought against three of the world’s biggest media conglomerates to create a more competitive streaming marketplace for consumers. (Court Opinion is attached)</w:t>
      </w:r>
    </w:p>
    <w:p w14:paraId="65029F2A" w14:textId="77777777" w:rsidR="00697131" w:rsidRPr="00697131" w:rsidRDefault="00697131" w:rsidP="00697131">
      <w:r w:rsidRPr="00697131">
        <w:t xml:space="preserve">David </w:t>
      </w:r>
      <w:proofErr w:type="spellStart"/>
      <w:r w:rsidRPr="00697131">
        <w:t>Gandler</w:t>
      </w:r>
      <w:proofErr w:type="spellEnd"/>
      <w:r w:rsidRPr="00697131">
        <w:t xml:space="preserve">, co-founder and CEO, </w:t>
      </w:r>
      <w:proofErr w:type="spellStart"/>
      <w:r w:rsidRPr="00697131">
        <w:t>Fubo</w:t>
      </w:r>
      <w:proofErr w:type="spellEnd"/>
      <w:r w:rsidRPr="00697131">
        <w:t>, commented:</w:t>
      </w:r>
    </w:p>
    <w:p w14:paraId="284B14E0" w14:textId="77777777" w:rsidR="00697131" w:rsidRPr="00697131" w:rsidRDefault="00697131" w:rsidP="00697131">
      <w:r w:rsidRPr="00697131">
        <w:t xml:space="preserve">“Today’s ruling is a victory not only for </w:t>
      </w:r>
      <w:proofErr w:type="spellStart"/>
      <w:r w:rsidRPr="00697131">
        <w:t>Fubo</w:t>
      </w:r>
      <w:proofErr w:type="spellEnd"/>
      <w:r w:rsidRPr="00697131">
        <w:t xml:space="preserve"> but also for consumers. This decision will help ensure that consumers have access to a more competitive marketplace with multiple sports streaming options.  </w:t>
      </w:r>
    </w:p>
    <w:p w14:paraId="5A31B22C" w14:textId="77777777" w:rsidR="00697131" w:rsidRPr="00697131" w:rsidRDefault="00697131" w:rsidP="00697131">
      <w:r w:rsidRPr="00697131">
        <w:t xml:space="preserve">“But our fight continues. </w:t>
      </w:r>
      <w:proofErr w:type="spellStart"/>
      <w:r w:rsidRPr="00697131">
        <w:t>Fubo</w:t>
      </w:r>
      <w:proofErr w:type="spellEnd"/>
      <w:r w:rsidRPr="00697131">
        <w:t xml:space="preserve"> has said all along that we seek equal treatment from these media giants, and a level playing field in our industry. The proposed joint venture was only the latest example of anticompetitive practices that The Walt Disney Company, FOX Corp. and Warner Bros. Discovery have consistently engaged in for many years. We believe these practices monopolize the market, stifle competition and cheat consumers from deserved choice. </w:t>
      </w:r>
    </w:p>
    <w:p w14:paraId="22BF0758" w14:textId="77777777" w:rsidR="00697131" w:rsidRPr="00697131" w:rsidRDefault="00697131" w:rsidP="00697131">
      <w:r w:rsidRPr="00697131">
        <w:t>“A fair and competitive marketplace is necessary to provide consumers with multiple, robust and more affordable sports streaming options. We will continue to fight for fairness and for what’s best for consumers.”</w:t>
      </w:r>
    </w:p>
    <w:p w14:paraId="58193226" w14:textId="77777777" w:rsidR="00697131" w:rsidRPr="00697131" w:rsidRDefault="00697131" w:rsidP="00697131">
      <w:proofErr w:type="spellStart"/>
      <w:r w:rsidRPr="00697131">
        <w:t>Fubo</w:t>
      </w:r>
      <w:proofErr w:type="spellEnd"/>
      <w:r w:rsidRPr="00697131">
        <w:t xml:space="preserve"> had sought to stop the launch of the JV that would have controlled roughly 60%-80% of live broadcast sports content, according to its partners. </w:t>
      </w:r>
      <w:proofErr w:type="spellStart"/>
      <w:r w:rsidRPr="00697131">
        <w:t>Fubo</w:t>
      </w:r>
      <w:proofErr w:type="spellEnd"/>
      <w:r w:rsidRPr="00697131">
        <w:t xml:space="preserve"> presented evidence of the JV’s primary effect of limiting competition, removing consumer choice, and ultimately leading to steep price hikes for consumers and boosting profits for the partners. </w:t>
      </w:r>
      <w:proofErr w:type="spellStart"/>
      <w:r w:rsidRPr="00697131">
        <w:t>Fubo’s</w:t>
      </w:r>
      <w:proofErr w:type="spellEnd"/>
      <w:r w:rsidRPr="00697131">
        <w:t xml:space="preserve"> goal is to ensure a competitive sports streaming marketplace that offers consumers choice, affordable pricing, flexibility and innovation. All distributors should have the opportunity to compete in a fair market, according to </w:t>
      </w:r>
      <w:proofErr w:type="spellStart"/>
      <w:r w:rsidRPr="00697131">
        <w:t>Fubo</w:t>
      </w:r>
      <w:proofErr w:type="spellEnd"/>
      <w:r w:rsidRPr="00697131">
        <w:t>.</w:t>
      </w:r>
    </w:p>
    <w:p w14:paraId="59A5C215" w14:textId="77777777" w:rsidR="00697131" w:rsidRPr="00697131" w:rsidRDefault="00697131" w:rsidP="00697131"/>
    <w:p w14:paraId="47137725" w14:textId="77777777" w:rsidR="00697131" w:rsidRPr="00697131" w:rsidRDefault="00697131" w:rsidP="00697131">
      <w:proofErr w:type="spellStart"/>
      <w:r w:rsidRPr="00697131">
        <w:lastRenderedPageBreak/>
        <w:t>Fubo</w:t>
      </w:r>
      <w:proofErr w:type="spellEnd"/>
      <w:r w:rsidRPr="00697131">
        <w:t xml:space="preserve"> also intends to move forward with its </w:t>
      </w:r>
      <w:hyperlink r:id="rId8" w:history="1">
        <w:r w:rsidRPr="00697131">
          <w:rPr>
            <w:rStyle w:val="Hyperlink"/>
          </w:rPr>
          <w:t>lawsuit</w:t>
        </w:r>
      </w:hyperlink>
      <w:r w:rsidRPr="00697131">
        <w:t xml:space="preserve"> against the JV partners and their affiliates for antitrust practices. The suit, filed February 20, 2024, alleges that the vertically-integrated media companies have engaged in a years-long campaign to block </w:t>
      </w:r>
      <w:proofErr w:type="spellStart"/>
      <w:r w:rsidRPr="00697131">
        <w:t>Fubo’s</w:t>
      </w:r>
      <w:proofErr w:type="spellEnd"/>
      <w:r w:rsidRPr="00697131">
        <w:t xml:space="preserve"> innovative sports-first streaming business resulting in significant harm to both </w:t>
      </w:r>
      <w:proofErr w:type="spellStart"/>
      <w:r w:rsidRPr="00697131">
        <w:t>Fubo</w:t>
      </w:r>
      <w:proofErr w:type="spellEnd"/>
      <w:r w:rsidRPr="00697131">
        <w:t xml:space="preserve"> and consumers. </w:t>
      </w:r>
    </w:p>
    <w:p w14:paraId="22CDB17C" w14:textId="77777777" w:rsidR="00697131" w:rsidRPr="00697131" w:rsidRDefault="00697131" w:rsidP="00697131">
      <w:r w:rsidRPr="00697131">
        <w:t xml:space="preserve">Multiple lawmakers, media and distribution companies and public interest groups have also publicly expressed concern about the JV’s negative impact for consumers. Sen. Elizabeth Warren (D-MA), Sen. Bernie Sanders (D-VT) and Rep. Joaquin Castro (D-TX) sent a letter on </w:t>
      </w:r>
      <w:hyperlink r:id="rId9" w:history="1">
        <w:r w:rsidRPr="00697131">
          <w:rPr>
            <w:rStyle w:val="Hyperlink"/>
          </w:rPr>
          <w:t>August 7, 2024</w:t>
        </w:r>
      </w:hyperlink>
      <w:r w:rsidRPr="00697131">
        <w:t xml:space="preserve"> to the Department of Justice and Federal Communications Commission. Additionally, Rep. Jerry Nadler (D-NY), Ranking Member, House Judiciary Committee, and Rep. Joaquin Castro (D-TX) sent letters on </w:t>
      </w:r>
      <w:hyperlink r:id="rId10" w:history="1">
        <w:r w:rsidRPr="00697131">
          <w:rPr>
            <w:rStyle w:val="Hyperlink"/>
          </w:rPr>
          <w:t>April 16, 2024</w:t>
        </w:r>
      </w:hyperlink>
      <w:r w:rsidRPr="00697131">
        <w:t xml:space="preserve"> and </w:t>
      </w:r>
      <w:hyperlink r:id="rId11" w:history="1">
        <w:r w:rsidRPr="00697131">
          <w:rPr>
            <w:rStyle w:val="Hyperlink"/>
          </w:rPr>
          <w:t>June 7, 2024</w:t>
        </w:r>
      </w:hyperlink>
      <w:r w:rsidRPr="00697131">
        <w:t xml:space="preserve"> to the JV partner CEOs Bob Iger, Lachlan Murdoch and David Zaslav citing concerns of negative consumer impact and anti-competitive behavior as a result of the JV. </w:t>
      </w:r>
    </w:p>
    <w:p w14:paraId="5A9FAD3A" w14:textId="77777777" w:rsidR="00697131" w:rsidRPr="00697131" w:rsidRDefault="00697131" w:rsidP="00697131">
      <w:r w:rsidRPr="00697131">
        <w:t>Additionally, eight entities (</w:t>
      </w:r>
      <w:proofErr w:type="spellStart"/>
      <w:r w:rsidRPr="00697131">
        <w:t>Fubo</w:t>
      </w:r>
      <w:proofErr w:type="spellEnd"/>
      <w:r w:rsidRPr="00697131">
        <w:t xml:space="preserve">, DirecTV, Dish, Newsmax and public advocacy groups American Economic Liberties Project, Electronic Frontier Foundation, Open Markets Institute and Sports Fans Coalition) co-authored a </w:t>
      </w:r>
      <w:hyperlink r:id="rId12" w:history="1">
        <w:r w:rsidRPr="00697131">
          <w:rPr>
            <w:rStyle w:val="Hyperlink"/>
          </w:rPr>
          <w:t>letter</w:t>
        </w:r>
      </w:hyperlink>
      <w:r w:rsidRPr="00697131">
        <w:t xml:space="preserve"> to the Chairs and Ranking Members of the Senate Commerce and Judiciary Committees, House Energy &amp; Commerce and Judiciary Committees expressing concern with the JV and its impact on the future of streaming. </w:t>
      </w:r>
    </w:p>
    <w:p w14:paraId="4340202D" w14:textId="77777777" w:rsidR="00697131" w:rsidRPr="00697131" w:rsidRDefault="00697131" w:rsidP="00697131">
      <w:proofErr w:type="spellStart"/>
      <w:r w:rsidRPr="00697131">
        <w:t>Fubo</w:t>
      </w:r>
      <w:proofErr w:type="spellEnd"/>
      <w:r w:rsidRPr="00697131">
        <w:t xml:space="preserve"> thanks all who expressed concern directly to the Court through amici briefs and declarations.</w:t>
      </w:r>
    </w:p>
    <w:p w14:paraId="5F3F9529" w14:textId="77777777" w:rsidR="00697131" w:rsidRPr="00697131" w:rsidRDefault="00697131" w:rsidP="00697131">
      <w:r w:rsidRPr="00697131">
        <w:t xml:space="preserve">Kellogg Hansen represented </w:t>
      </w:r>
      <w:proofErr w:type="spellStart"/>
      <w:r w:rsidRPr="00697131">
        <w:t>Fubo</w:t>
      </w:r>
      <w:proofErr w:type="spellEnd"/>
      <w:r w:rsidRPr="00697131">
        <w:t xml:space="preserve"> in its legal proceedings.</w:t>
      </w:r>
    </w:p>
    <w:p w14:paraId="27F53DDE" w14:textId="77777777" w:rsidR="00697131" w:rsidRPr="00697131" w:rsidRDefault="00697131" w:rsidP="00697131">
      <w:r w:rsidRPr="00697131">
        <w:t>A court date for the antitrust lawsuit has not yet been announced.</w:t>
      </w:r>
    </w:p>
    <w:p w14:paraId="40863F24" w14:textId="77777777" w:rsidR="00697131" w:rsidRPr="00697131" w:rsidRDefault="00697131" w:rsidP="00697131">
      <w:r w:rsidRPr="00697131">
        <w:rPr>
          <w:b/>
          <w:bCs/>
        </w:rPr>
        <w:t xml:space="preserve">About </w:t>
      </w:r>
      <w:proofErr w:type="spellStart"/>
      <w:r w:rsidRPr="00697131">
        <w:rPr>
          <w:b/>
          <w:bCs/>
        </w:rPr>
        <w:t>Fubo</w:t>
      </w:r>
      <w:proofErr w:type="spellEnd"/>
    </w:p>
    <w:p w14:paraId="69A7ABCE" w14:textId="77777777" w:rsidR="00697131" w:rsidRPr="00697131" w:rsidRDefault="00697131" w:rsidP="00697131">
      <w:r w:rsidRPr="00697131">
        <w:t xml:space="preserve">With a global mission to aggregate the best in TV, including premium sports, news and entertainment content, through a single app, </w:t>
      </w:r>
      <w:proofErr w:type="spellStart"/>
      <w:r w:rsidRPr="00697131">
        <w:t>FuboTV</w:t>
      </w:r>
      <w:proofErr w:type="spellEnd"/>
      <w:r w:rsidRPr="00697131">
        <w:t xml:space="preserve"> Inc. (d/b/a </w:t>
      </w:r>
      <w:proofErr w:type="spellStart"/>
      <w:r w:rsidRPr="00697131">
        <w:t>Fubo</w:t>
      </w:r>
      <w:proofErr w:type="spellEnd"/>
      <w:r w:rsidRPr="00697131">
        <w:t xml:space="preserve">) (NYSE: FUBO) aims to transcend the industry’s current TV model. The company operates </w:t>
      </w:r>
      <w:proofErr w:type="spellStart"/>
      <w:r w:rsidRPr="00697131">
        <w:t>Fubo</w:t>
      </w:r>
      <w:proofErr w:type="spellEnd"/>
      <w:r w:rsidRPr="00697131">
        <w:t xml:space="preserve"> in the U.S., Canada and Spain and Molotov in France.</w:t>
      </w:r>
    </w:p>
    <w:p w14:paraId="6076E576" w14:textId="77777777" w:rsidR="00697131" w:rsidRPr="00697131" w:rsidRDefault="00697131" w:rsidP="00697131">
      <w:r w:rsidRPr="00697131">
        <w:t xml:space="preserve">In the U.S., </w:t>
      </w:r>
      <w:proofErr w:type="spellStart"/>
      <w:r w:rsidRPr="00697131">
        <w:t>Fubo</w:t>
      </w:r>
      <w:proofErr w:type="spellEnd"/>
      <w:r w:rsidRPr="00697131">
        <w:t xml:space="preserve"> is a sports-first cable TV replacement product that aggregates more than 400 live sports, news and entertainment networks and is the only live TV streaming platform with every Nielsen-rated sports channel (source: Nielsen Total Viewers, 2023). Leveraging </w:t>
      </w:r>
      <w:proofErr w:type="spellStart"/>
      <w:r w:rsidRPr="00697131">
        <w:t>Fubo’s</w:t>
      </w:r>
      <w:proofErr w:type="spellEnd"/>
      <w:r w:rsidRPr="00697131">
        <w:t xml:space="preserve"> proprietary data and technology platform optimized for live TV and sports viewership, subscribers can engage with the content they are watching through an intuitive and personalized streaming experience. </w:t>
      </w:r>
      <w:proofErr w:type="spellStart"/>
      <w:r w:rsidRPr="00697131">
        <w:t>Fubo</w:t>
      </w:r>
      <w:proofErr w:type="spellEnd"/>
      <w:r w:rsidRPr="00697131">
        <w:t xml:space="preserve"> has continuously pushed the boundaries of live TV streaming. It was the first virtual MVPD to launch 4K streaming and </w:t>
      </w:r>
      <w:proofErr w:type="spellStart"/>
      <w:r w:rsidRPr="00697131">
        <w:t>MultiView</w:t>
      </w:r>
      <w:proofErr w:type="spellEnd"/>
      <w:r w:rsidRPr="00697131">
        <w:t>, which it did years ahead of its peers, as well as Instant Headlines, a first-of-its-kind AI feature that generates contextual news topics as they are reported live on air.</w:t>
      </w:r>
    </w:p>
    <w:p w14:paraId="4C4DC1B9" w14:textId="77777777" w:rsidR="00697131" w:rsidRPr="00697131" w:rsidRDefault="00697131" w:rsidP="00697131">
      <w:r w:rsidRPr="00697131">
        <w:t xml:space="preserve">Learn more at </w:t>
      </w:r>
      <w:hyperlink r:id="rId13" w:history="1">
        <w:r w:rsidRPr="00697131">
          <w:rPr>
            <w:rStyle w:val="Hyperlink"/>
          </w:rPr>
          <w:t>https://fubo.tv</w:t>
        </w:r>
      </w:hyperlink>
    </w:p>
    <w:p w14:paraId="24135ACE" w14:textId="77777777" w:rsidR="00697131" w:rsidRDefault="00697131" w:rsidP="00697131"/>
    <w:sectPr w:rsidR="00697131">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3AE10" w14:textId="77777777" w:rsidR="00697131" w:rsidRDefault="00697131" w:rsidP="00697131">
      <w:pPr>
        <w:spacing w:after="0" w:line="240" w:lineRule="auto"/>
      </w:pPr>
      <w:r>
        <w:separator/>
      </w:r>
    </w:p>
  </w:endnote>
  <w:endnote w:type="continuationSeparator" w:id="0">
    <w:p w14:paraId="129D1768" w14:textId="77777777" w:rsidR="00697131" w:rsidRDefault="00697131" w:rsidP="0069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6151B" w14:textId="5ED09717" w:rsidR="00697131" w:rsidRDefault="00697131">
    <w:pPr>
      <w:pStyle w:val="Footer"/>
    </w:pPr>
    <w:r>
      <w:rPr>
        <w:noProof/>
      </w:rPr>
      <mc:AlternateContent>
        <mc:Choice Requires="wps">
          <w:drawing>
            <wp:anchor distT="0" distB="0" distL="0" distR="0" simplePos="0" relativeHeight="251659264" behindDoc="0" locked="0" layoutInCell="1" allowOverlap="1" wp14:anchorId="034130A4" wp14:editId="5BB412F1">
              <wp:simplePos x="635" y="635"/>
              <wp:positionH relativeFrom="page">
                <wp:align>left</wp:align>
              </wp:positionH>
              <wp:positionV relativeFrom="page">
                <wp:align>bottom</wp:align>
              </wp:positionV>
              <wp:extent cx="2085975" cy="335280"/>
              <wp:effectExtent l="0" t="0" r="9525" b="0"/>
              <wp:wrapNone/>
              <wp:docPr id="1387016340"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2D7A022" w14:textId="7526E561"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130A4"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2D7A022" w14:textId="7526E561"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48FDE" w14:textId="22AB6EF0" w:rsidR="00697131" w:rsidRDefault="00697131">
    <w:pPr>
      <w:pStyle w:val="Footer"/>
    </w:pPr>
    <w:r>
      <w:rPr>
        <w:noProof/>
      </w:rPr>
      <mc:AlternateContent>
        <mc:Choice Requires="wps">
          <w:drawing>
            <wp:anchor distT="0" distB="0" distL="0" distR="0" simplePos="0" relativeHeight="251660288" behindDoc="0" locked="0" layoutInCell="1" allowOverlap="1" wp14:anchorId="25CBBAAA" wp14:editId="3B4C56D8">
              <wp:simplePos x="914400" y="9429750"/>
              <wp:positionH relativeFrom="page">
                <wp:align>left</wp:align>
              </wp:positionH>
              <wp:positionV relativeFrom="page">
                <wp:align>bottom</wp:align>
              </wp:positionV>
              <wp:extent cx="2085975" cy="335280"/>
              <wp:effectExtent l="0" t="0" r="9525" b="0"/>
              <wp:wrapNone/>
              <wp:docPr id="494474722"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53AE549" w14:textId="3F7ACC88"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BBAAA" id="_x0000_t202" coordsize="21600,21600" o:spt="202" path="m,l,21600r21600,l21600,xe">
              <v:stroke joinstyle="miter"/>
              <v:path gradientshapeok="t" o:connecttype="rect"/>
            </v:shapetype>
            <v:shape id="Text Box 5"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53AE549" w14:textId="3F7ACC88"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7B5D" w14:textId="682EAEF1" w:rsidR="00697131" w:rsidRDefault="00697131">
    <w:pPr>
      <w:pStyle w:val="Footer"/>
    </w:pPr>
    <w:r>
      <w:rPr>
        <w:noProof/>
      </w:rPr>
      <mc:AlternateContent>
        <mc:Choice Requires="wps">
          <w:drawing>
            <wp:anchor distT="0" distB="0" distL="0" distR="0" simplePos="0" relativeHeight="251658240" behindDoc="0" locked="0" layoutInCell="1" allowOverlap="1" wp14:anchorId="61FA39D3" wp14:editId="2867CEC8">
              <wp:simplePos x="635" y="635"/>
              <wp:positionH relativeFrom="page">
                <wp:align>left</wp:align>
              </wp:positionH>
              <wp:positionV relativeFrom="page">
                <wp:align>bottom</wp:align>
              </wp:positionV>
              <wp:extent cx="2085975" cy="335280"/>
              <wp:effectExtent l="0" t="0" r="9525" b="0"/>
              <wp:wrapNone/>
              <wp:docPr id="31000561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06E4036" w14:textId="50A24097"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FA39D3"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06E4036" w14:textId="50A24097" w:rsidR="00697131" w:rsidRPr="00697131" w:rsidRDefault="00697131" w:rsidP="00697131">
                    <w:pPr>
                      <w:spacing w:after="0"/>
                      <w:rPr>
                        <w:rFonts w:ascii="Rockwell" w:eastAsia="Rockwell" w:hAnsi="Rockwell" w:cs="Rockwell"/>
                        <w:noProof/>
                        <w:color w:val="0078D7"/>
                        <w:sz w:val="18"/>
                        <w:szCs w:val="18"/>
                      </w:rPr>
                    </w:pPr>
                    <w:r w:rsidRPr="0069713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AB789" w14:textId="77777777" w:rsidR="00697131" w:rsidRDefault="00697131" w:rsidP="00697131">
      <w:pPr>
        <w:spacing w:after="0" w:line="240" w:lineRule="auto"/>
      </w:pPr>
      <w:r>
        <w:separator/>
      </w:r>
    </w:p>
  </w:footnote>
  <w:footnote w:type="continuationSeparator" w:id="0">
    <w:p w14:paraId="5335240F" w14:textId="77777777" w:rsidR="00697131" w:rsidRDefault="00697131" w:rsidP="00697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31"/>
    <w:rsid w:val="00262CD2"/>
    <w:rsid w:val="003C2D0C"/>
    <w:rsid w:val="00697131"/>
    <w:rsid w:val="007E0A05"/>
    <w:rsid w:val="00EC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1539"/>
  <w15:chartTrackingRefBased/>
  <w15:docId w15:val="{984983F6-3CCE-4E0B-A1AC-8A5A83A9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1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1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1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1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1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1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131"/>
    <w:rPr>
      <w:rFonts w:eastAsiaTheme="majorEastAsia" w:cstheme="majorBidi"/>
      <w:color w:val="272727" w:themeColor="text1" w:themeTint="D8"/>
    </w:rPr>
  </w:style>
  <w:style w:type="paragraph" w:styleId="Title">
    <w:name w:val="Title"/>
    <w:basedOn w:val="Normal"/>
    <w:next w:val="Normal"/>
    <w:link w:val="TitleChar"/>
    <w:uiPriority w:val="10"/>
    <w:qFormat/>
    <w:rsid w:val="00697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131"/>
    <w:pPr>
      <w:spacing w:before="160"/>
      <w:jc w:val="center"/>
    </w:pPr>
    <w:rPr>
      <w:i/>
      <w:iCs/>
      <w:color w:val="404040" w:themeColor="text1" w:themeTint="BF"/>
    </w:rPr>
  </w:style>
  <w:style w:type="character" w:customStyle="1" w:styleId="QuoteChar">
    <w:name w:val="Quote Char"/>
    <w:basedOn w:val="DefaultParagraphFont"/>
    <w:link w:val="Quote"/>
    <w:uiPriority w:val="29"/>
    <w:rsid w:val="00697131"/>
    <w:rPr>
      <w:i/>
      <w:iCs/>
      <w:color w:val="404040" w:themeColor="text1" w:themeTint="BF"/>
    </w:rPr>
  </w:style>
  <w:style w:type="paragraph" w:styleId="ListParagraph">
    <w:name w:val="List Paragraph"/>
    <w:basedOn w:val="Normal"/>
    <w:uiPriority w:val="34"/>
    <w:qFormat/>
    <w:rsid w:val="00697131"/>
    <w:pPr>
      <w:ind w:left="720"/>
      <w:contextualSpacing/>
    </w:pPr>
  </w:style>
  <w:style w:type="character" w:styleId="IntenseEmphasis">
    <w:name w:val="Intense Emphasis"/>
    <w:basedOn w:val="DefaultParagraphFont"/>
    <w:uiPriority w:val="21"/>
    <w:qFormat/>
    <w:rsid w:val="00697131"/>
    <w:rPr>
      <w:i/>
      <w:iCs/>
      <w:color w:val="2F5496" w:themeColor="accent1" w:themeShade="BF"/>
    </w:rPr>
  </w:style>
  <w:style w:type="paragraph" w:styleId="IntenseQuote">
    <w:name w:val="Intense Quote"/>
    <w:basedOn w:val="Normal"/>
    <w:next w:val="Normal"/>
    <w:link w:val="IntenseQuoteChar"/>
    <w:uiPriority w:val="30"/>
    <w:qFormat/>
    <w:rsid w:val="00697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131"/>
    <w:rPr>
      <w:i/>
      <w:iCs/>
      <w:color w:val="2F5496" w:themeColor="accent1" w:themeShade="BF"/>
    </w:rPr>
  </w:style>
  <w:style w:type="character" w:styleId="IntenseReference">
    <w:name w:val="Intense Reference"/>
    <w:basedOn w:val="DefaultParagraphFont"/>
    <w:uiPriority w:val="32"/>
    <w:qFormat/>
    <w:rsid w:val="00697131"/>
    <w:rPr>
      <w:b/>
      <w:bCs/>
      <w:smallCaps/>
      <w:color w:val="2F5496" w:themeColor="accent1" w:themeShade="BF"/>
      <w:spacing w:val="5"/>
    </w:rPr>
  </w:style>
  <w:style w:type="character" w:styleId="Hyperlink">
    <w:name w:val="Hyperlink"/>
    <w:basedOn w:val="DefaultParagraphFont"/>
    <w:uiPriority w:val="99"/>
    <w:unhideWhenUsed/>
    <w:rsid w:val="00697131"/>
    <w:rPr>
      <w:color w:val="0563C1" w:themeColor="hyperlink"/>
      <w:u w:val="single"/>
    </w:rPr>
  </w:style>
  <w:style w:type="character" w:styleId="UnresolvedMention">
    <w:name w:val="Unresolved Mention"/>
    <w:basedOn w:val="DefaultParagraphFont"/>
    <w:uiPriority w:val="99"/>
    <w:semiHidden/>
    <w:unhideWhenUsed/>
    <w:rsid w:val="00697131"/>
    <w:rPr>
      <w:color w:val="605E5C"/>
      <w:shd w:val="clear" w:color="auto" w:fill="E1DFDD"/>
    </w:rPr>
  </w:style>
  <w:style w:type="paragraph" w:styleId="Footer">
    <w:name w:val="footer"/>
    <w:basedOn w:val="Normal"/>
    <w:link w:val="FooterChar"/>
    <w:uiPriority w:val="99"/>
    <w:unhideWhenUsed/>
    <w:rsid w:val="0069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73250">
      <w:bodyDiv w:val="1"/>
      <w:marLeft w:val="0"/>
      <w:marRight w:val="0"/>
      <w:marTop w:val="0"/>
      <w:marBottom w:val="0"/>
      <w:divBdr>
        <w:top w:val="none" w:sz="0" w:space="0" w:color="auto"/>
        <w:left w:val="none" w:sz="0" w:space="0" w:color="auto"/>
        <w:bottom w:val="none" w:sz="0" w:space="0" w:color="auto"/>
        <w:right w:val="none" w:sz="0" w:space="0" w:color="auto"/>
      </w:divBdr>
    </w:div>
    <w:div w:id="12513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nrWoC9rp25HY4JmDDTEhwu6EOSI?domain=ir.fubo.tv" TargetMode="External"/><Relationship Id="rId13" Type="http://schemas.openxmlformats.org/officeDocument/2006/relationships/hyperlink" Target="https://url.us.m.mimecastprotect.com/s/95ExClYvpnuzRWojjhVCju355i5?domain=fubo.t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rl.us.m.mimecastprotect.com/s/9yBpC82o95fwNmjEEcnfAu0T0-x?domain=pacer.login.uscourts.gov" TargetMode="External"/><Relationship Id="rId12" Type="http://schemas.openxmlformats.org/officeDocument/2006/relationships/hyperlink" Target="https://url.us.m.mimecastprotect.com/s/sLM2CkRwomfq2DnPPs8u6uBax3T?domain=ir.fubo.t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us.m.mimecastprotect.com/s/gwZTCjRvnlfyozjVVs1txux9-SQ?domain=castro.house.gov"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url.us.m.mimecastprotect.com/s/EhDuCgJxkgiYEvlDDT3sYuA7jNH?domain=castro.house.gov" TargetMode="External"/><Relationship Id="rId4" Type="http://schemas.openxmlformats.org/officeDocument/2006/relationships/footnotes" Target="footnotes.xml"/><Relationship Id="rId9" Type="http://schemas.openxmlformats.org/officeDocument/2006/relationships/hyperlink" Target="https://url.us.m.mimecastprotect.com/s/y6zhC0R296frNn2ppI2ikuyN0Gg?domain=warren.senat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4950</Characters>
  <Application>Microsoft Office Word</Application>
  <DocSecurity>0</DocSecurity>
  <Lines>41</Lines>
  <Paragraphs>11</Paragraphs>
  <ScaleCrop>false</ScaleCrop>
  <Company>Informa plc</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2024-08-16T20:30:00Z</dcterms:created>
  <dcterms:modified xsi:type="dcterms:W3CDTF">2024-08-16T20:31:00Z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127a4f6a,52ac3094,1d7915e2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2024-08-16T20:31:18Z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0a039f23-d4c0-4508-87d2-1a7408138b67</vt:lpwstr>
  </property>
  <property fmtid="{D5CDD505-2E9C-101B-9397-08002B2CF9AE}" pid="11" name="MSIP_Label_2bbab825-a111-45e4-86a1-18cee0005896_ContentBits">
    <vt:lpwstr>2</vt:lpwstr>
  </property>
</Properties>
</file>