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9BEB"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Broadcast Application Developers Line Up to Supply</w:t>
      </w:r>
    </w:p>
    <w:p w14:paraId="288E4E28" w14:textId="77777777" w:rsidR="00D80535"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New “Smart </w:t>
      </w:r>
      <w:proofErr w:type="spellStart"/>
      <w:r w:rsidRPr="006539ED">
        <w:rPr>
          <w:rFonts w:ascii="Times New Roman" w:hAnsi="Times New Roman" w:cs="Times New Roman"/>
          <w:sz w:val="24"/>
          <w:szCs w:val="24"/>
        </w:rPr>
        <w:t>BroadcastingTM</w:t>
      </w:r>
      <w:proofErr w:type="spellEnd"/>
      <w:r w:rsidRPr="006539ED">
        <w:rPr>
          <w:rFonts w:ascii="Times New Roman" w:hAnsi="Times New Roman" w:cs="Times New Roman"/>
          <w:sz w:val="24"/>
          <w:szCs w:val="24"/>
        </w:rPr>
        <w:t>" Features for NEXTGEN TV</w:t>
      </w:r>
    </w:p>
    <w:p w14:paraId="765913F4"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 </w:t>
      </w:r>
    </w:p>
    <w:p w14:paraId="525F81C5"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LAS VEGAS, NV -- January 8, 2025 – Run3TV, the ATSC 3.0 broadcast application framework running on more than 140 NEXTGEN TV broadcast stations across the country, today announced that it is </w:t>
      </w:r>
      <w:r>
        <w:rPr>
          <w:rFonts w:ascii="Times New Roman" w:hAnsi="Times New Roman" w:cs="Times New Roman"/>
          <w:sz w:val="24"/>
          <w:szCs w:val="24"/>
        </w:rPr>
        <w:t xml:space="preserve"> </w:t>
      </w:r>
      <w:r w:rsidRPr="006539ED">
        <w:rPr>
          <w:rFonts w:ascii="Times New Roman" w:hAnsi="Times New Roman" w:cs="Times New Roman"/>
          <w:sz w:val="24"/>
          <w:szCs w:val="24"/>
        </w:rPr>
        <w:t>selecting Velope.tv to develop a new starter application for the Run3TV platform targeted at stations that want to deploy ATSC 3.0 applications while limiting their investment in data and licensing fees for interactive services.  Broadcast applications running on the application framework are being demonstrated at CES 2025 this week along with several NEXTGEN TV receivers in the exhibit booth of ATSC, the Broadcast Standards Association, at the Las Vegas Convention Center (Central Hall 20340).</w:t>
      </w:r>
    </w:p>
    <w:p w14:paraId="35024A0B"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 </w:t>
      </w:r>
    </w:p>
    <w:p w14:paraId="33DF5BEB"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“Broadcasters are using our platform to both offer viewers additional choices for streamed content from their local libraries, advanced viewing features such as Program Re-Start and Smart applications such as enhanced weather forecasts.  One of the key benefits of ATSC 3.0 is the ability to give viewers both live, linear broadcasts and ready access to applications from local stations.  We’re very pleased to select Velope.tv to develop a new streamlined starter version of our application.  The starter app will include configurable weather and traffic functions for viewers and enable stations to get the benefit of summary data analytics on viewing habits,” said Run3TV CEO Michael Collette.</w:t>
      </w:r>
    </w:p>
    <w:p w14:paraId="1AD60AA2"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 </w:t>
      </w:r>
    </w:p>
    <w:p w14:paraId="2062AE8A"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"We're excited to help unlock the power of Run3TV for broadcasters and consumers," said Michael Gregor, Velope.tv CEO.  “This extensible Starter Application will provide an easy way for broadcasters of all sizes to deliver immediate consumer benefits to their NEXTGEN TV viewers, and a strong foundation for future Run3TV powered features.”</w:t>
      </w:r>
    </w:p>
    <w:p w14:paraId="04CE94C4"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 </w:t>
      </w:r>
    </w:p>
    <w:p w14:paraId="042DD243"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Collette said that Run3TV is committed to developing a thriving ecosystem for developers, highlighting a number of companies that are working to offer application development and implementation services for local broadcasters.  Newly signed developers highlighted in the Run3TV exhibit this week include </w:t>
      </w:r>
      <w:proofErr w:type="spellStart"/>
      <w:r w:rsidRPr="006539ED">
        <w:rPr>
          <w:rFonts w:ascii="Times New Roman" w:hAnsi="Times New Roman" w:cs="Times New Roman"/>
          <w:sz w:val="24"/>
          <w:szCs w:val="24"/>
        </w:rPr>
        <w:t>ClickVizion</w:t>
      </w:r>
      <w:proofErr w:type="spellEnd"/>
      <w:r w:rsidRPr="006539ED">
        <w:rPr>
          <w:rFonts w:ascii="Times New Roman" w:hAnsi="Times New Roman" w:cs="Times New Roman"/>
          <w:sz w:val="24"/>
          <w:szCs w:val="24"/>
        </w:rPr>
        <w:t xml:space="preserve">, </w:t>
      </w:r>
      <w:proofErr w:type="spellStart"/>
      <w:r w:rsidRPr="006539ED">
        <w:rPr>
          <w:rFonts w:ascii="Times New Roman" w:hAnsi="Times New Roman" w:cs="Times New Roman"/>
          <w:sz w:val="24"/>
          <w:szCs w:val="24"/>
        </w:rPr>
        <w:t>Fincons</w:t>
      </w:r>
      <w:proofErr w:type="spellEnd"/>
      <w:r w:rsidRPr="006539ED">
        <w:rPr>
          <w:rFonts w:ascii="Times New Roman" w:hAnsi="Times New Roman" w:cs="Times New Roman"/>
          <w:sz w:val="24"/>
          <w:szCs w:val="24"/>
        </w:rPr>
        <w:t xml:space="preserve"> Group, </w:t>
      </w:r>
      <w:proofErr w:type="spellStart"/>
      <w:r w:rsidRPr="006539ED">
        <w:rPr>
          <w:rFonts w:ascii="Times New Roman" w:hAnsi="Times New Roman" w:cs="Times New Roman"/>
          <w:sz w:val="24"/>
          <w:szCs w:val="24"/>
        </w:rPr>
        <w:t>GlobalLobic</w:t>
      </w:r>
      <w:proofErr w:type="spellEnd"/>
      <w:r w:rsidRPr="006539ED">
        <w:rPr>
          <w:rFonts w:ascii="Times New Roman" w:hAnsi="Times New Roman" w:cs="Times New Roman"/>
          <w:sz w:val="24"/>
          <w:szCs w:val="24"/>
        </w:rPr>
        <w:t xml:space="preserve">, Happiest Minds, </w:t>
      </w:r>
      <w:proofErr w:type="spellStart"/>
      <w:r w:rsidRPr="006539ED">
        <w:rPr>
          <w:rFonts w:ascii="Times New Roman" w:hAnsi="Times New Roman" w:cs="Times New Roman"/>
          <w:sz w:val="24"/>
          <w:szCs w:val="24"/>
        </w:rPr>
        <w:t>Oxagile</w:t>
      </w:r>
      <w:proofErr w:type="spellEnd"/>
      <w:r w:rsidRPr="006539ED">
        <w:rPr>
          <w:rFonts w:ascii="Times New Roman" w:hAnsi="Times New Roman" w:cs="Times New Roman"/>
          <w:sz w:val="24"/>
          <w:szCs w:val="24"/>
        </w:rPr>
        <w:t>, and Velope.tv.</w:t>
      </w:r>
    </w:p>
    <w:p w14:paraId="6CE80A83"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 </w:t>
      </w:r>
    </w:p>
    <w:p w14:paraId="1CE829F2"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“There’s tremendous interest on the part of local broadcasters to have applications that can be built and deployed that can accurately measure viewing activity, especially noting the amount of TV viewing time and the total audience with younger viewers,” Collette said.  “Run3TV is working to improve the consumer experience, ensure robust privacy practices, and also give broadcasters a better idea of which types viewers are actually watching and when.”  </w:t>
      </w:r>
    </w:p>
    <w:p w14:paraId="119DE130"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 </w:t>
      </w:r>
    </w:p>
    <w:p w14:paraId="70D4B1B8"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Collette said Run3TV is looking forward to working with the new developers to help them find customers and build their businesses.</w:t>
      </w:r>
    </w:p>
    <w:p w14:paraId="2AB2E465"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 </w:t>
      </w:r>
    </w:p>
    <w:p w14:paraId="2BF0B69B"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 #</w:t>
      </w:r>
    </w:p>
    <w:p w14:paraId="4C9A2FD3"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About Run3TV:  Run3TV is a state-of-the-art broadcast application framework that is transforming the television industry.  Developed by broadcast business group Pearl TV and the Pearl Network consortium, Run3TV was spun out as an independent entity in June 2024.  By merging over-the-air and over-the-top capabilities for broadcasters, the platform enables </w:t>
      </w:r>
      <w:r w:rsidRPr="006539ED">
        <w:rPr>
          <w:rFonts w:ascii="Times New Roman" w:hAnsi="Times New Roman" w:cs="Times New Roman"/>
          <w:sz w:val="24"/>
          <w:szCs w:val="24"/>
        </w:rPr>
        <w:lastRenderedPageBreak/>
        <w:t>applications that enhance viewer engagement and provide advanced data analytics for broadcasters. Run3TV’s investor group include prominent industry leaders Graham Media, Gray Television, Sinclair Broadcast Group, Hearst Television, TEGNA Inc., and The E.W. Scripps Company.  This collective investment underscores a shared commitment to elevating the television viewing experience for millions of viewers, nationwide.  For more information, visit www.RUN3TV.com.</w:t>
      </w:r>
    </w:p>
    <w:p w14:paraId="5229917C" w14:textId="77777777" w:rsidR="00D80535" w:rsidRPr="006539ED" w:rsidRDefault="00D80535" w:rsidP="00D80535">
      <w:pPr>
        <w:spacing w:after="0" w:line="240" w:lineRule="auto"/>
        <w:rPr>
          <w:rFonts w:ascii="Times New Roman" w:hAnsi="Times New Roman" w:cs="Times New Roman"/>
          <w:sz w:val="24"/>
          <w:szCs w:val="24"/>
        </w:rPr>
      </w:pPr>
      <w:r w:rsidRPr="006539ED">
        <w:rPr>
          <w:rFonts w:ascii="Times New Roman" w:hAnsi="Times New Roman" w:cs="Times New Roman"/>
          <w:sz w:val="24"/>
          <w:szCs w:val="24"/>
        </w:rPr>
        <w:t xml:space="preserve"> </w:t>
      </w:r>
    </w:p>
    <w:p w14:paraId="259462FD" w14:textId="77777777" w:rsidR="00D80535" w:rsidRDefault="00D80535"/>
    <w:sectPr w:rsidR="00D80535">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5D66" w14:textId="77777777" w:rsidR="00D80535" w:rsidRDefault="00D80535" w:rsidP="00D80535">
      <w:pPr>
        <w:spacing w:after="0" w:line="240" w:lineRule="auto"/>
      </w:pPr>
      <w:r>
        <w:separator/>
      </w:r>
    </w:p>
  </w:endnote>
  <w:endnote w:type="continuationSeparator" w:id="0">
    <w:p w14:paraId="1557D5B6" w14:textId="77777777" w:rsidR="00D80535" w:rsidRDefault="00D80535" w:rsidP="00D8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C9B1" w14:textId="03DD1C19" w:rsidR="00D80535" w:rsidRDefault="00D80535">
    <w:pPr>
      <w:pStyle w:val="Footer"/>
    </w:pPr>
    <w:r>
      <w:rPr>
        <w:noProof/>
      </w:rPr>
      <mc:AlternateContent>
        <mc:Choice Requires="wps">
          <w:drawing>
            <wp:anchor distT="0" distB="0" distL="0" distR="0" simplePos="0" relativeHeight="251659264" behindDoc="0" locked="0" layoutInCell="1" allowOverlap="1" wp14:anchorId="548BA620" wp14:editId="6D34057A">
              <wp:simplePos x="635" y="635"/>
              <wp:positionH relativeFrom="page">
                <wp:align>left</wp:align>
              </wp:positionH>
              <wp:positionV relativeFrom="page">
                <wp:align>bottom</wp:align>
              </wp:positionV>
              <wp:extent cx="2085975" cy="335280"/>
              <wp:effectExtent l="0" t="0" r="9525" b="0"/>
              <wp:wrapNone/>
              <wp:docPr id="134090808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1BFB0DF" w14:textId="71F142B6" w:rsidR="00D80535" w:rsidRPr="00D80535" w:rsidRDefault="00D80535" w:rsidP="00D80535">
                          <w:pPr>
                            <w:spacing w:after="0"/>
                            <w:rPr>
                              <w:rFonts w:ascii="Rockwell" w:eastAsia="Rockwell" w:hAnsi="Rockwell" w:cs="Rockwell"/>
                              <w:noProof/>
                              <w:color w:val="0078D7"/>
                              <w:sz w:val="18"/>
                              <w:szCs w:val="18"/>
                            </w:rPr>
                          </w:pPr>
                          <w:r w:rsidRPr="00D8053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8BA62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41BFB0DF" w14:textId="71F142B6" w:rsidR="00D80535" w:rsidRPr="00D80535" w:rsidRDefault="00D80535" w:rsidP="00D80535">
                    <w:pPr>
                      <w:spacing w:after="0"/>
                      <w:rPr>
                        <w:rFonts w:ascii="Rockwell" w:eastAsia="Rockwell" w:hAnsi="Rockwell" w:cs="Rockwell"/>
                        <w:noProof/>
                        <w:color w:val="0078D7"/>
                        <w:sz w:val="18"/>
                        <w:szCs w:val="18"/>
                      </w:rPr>
                    </w:pPr>
                    <w:r w:rsidRPr="00D8053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982A" w14:textId="7755C26D" w:rsidR="00D80535" w:rsidRDefault="00D80535">
    <w:pPr>
      <w:pStyle w:val="Footer"/>
    </w:pPr>
    <w:r>
      <w:rPr>
        <w:noProof/>
      </w:rPr>
      <mc:AlternateContent>
        <mc:Choice Requires="wps">
          <w:drawing>
            <wp:anchor distT="0" distB="0" distL="0" distR="0" simplePos="0" relativeHeight="251660288" behindDoc="0" locked="0" layoutInCell="1" allowOverlap="1" wp14:anchorId="3010C3D0" wp14:editId="1944487D">
              <wp:simplePos x="914400" y="9429750"/>
              <wp:positionH relativeFrom="page">
                <wp:align>left</wp:align>
              </wp:positionH>
              <wp:positionV relativeFrom="page">
                <wp:align>bottom</wp:align>
              </wp:positionV>
              <wp:extent cx="2085975" cy="335280"/>
              <wp:effectExtent l="0" t="0" r="9525" b="0"/>
              <wp:wrapNone/>
              <wp:docPr id="44513289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964BC0E" w14:textId="188F253A" w:rsidR="00D80535" w:rsidRPr="00D80535" w:rsidRDefault="00D80535" w:rsidP="00D80535">
                          <w:pPr>
                            <w:spacing w:after="0"/>
                            <w:rPr>
                              <w:rFonts w:ascii="Rockwell" w:eastAsia="Rockwell" w:hAnsi="Rockwell" w:cs="Rockwell"/>
                              <w:noProof/>
                              <w:color w:val="0078D7"/>
                              <w:sz w:val="18"/>
                              <w:szCs w:val="18"/>
                            </w:rPr>
                          </w:pPr>
                          <w:r w:rsidRPr="00D8053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10C3D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2964BC0E" w14:textId="188F253A" w:rsidR="00D80535" w:rsidRPr="00D80535" w:rsidRDefault="00D80535" w:rsidP="00D80535">
                    <w:pPr>
                      <w:spacing w:after="0"/>
                      <w:rPr>
                        <w:rFonts w:ascii="Rockwell" w:eastAsia="Rockwell" w:hAnsi="Rockwell" w:cs="Rockwell"/>
                        <w:noProof/>
                        <w:color w:val="0078D7"/>
                        <w:sz w:val="18"/>
                        <w:szCs w:val="18"/>
                      </w:rPr>
                    </w:pPr>
                    <w:r w:rsidRPr="00D8053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068C" w14:textId="2AF2527D" w:rsidR="00D80535" w:rsidRDefault="00D80535">
    <w:pPr>
      <w:pStyle w:val="Footer"/>
    </w:pPr>
    <w:r>
      <w:rPr>
        <w:noProof/>
      </w:rPr>
      <mc:AlternateContent>
        <mc:Choice Requires="wps">
          <w:drawing>
            <wp:anchor distT="0" distB="0" distL="0" distR="0" simplePos="0" relativeHeight="251658240" behindDoc="0" locked="0" layoutInCell="1" allowOverlap="1" wp14:anchorId="2D534444" wp14:editId="7A26D6C4">
              <wp:simplePos x="635" y="635"/>
              <wp:positionH relativeFrom="page">
                <wp:align>left</wp:align>
              </wp:positionH>
              <wp:positionV relativeFrom="page">
                <wp:align>bottom</wp:align>
              </wp:positionV>
              <wp:extent cx="2085975" cy="335280"/>
              <wp:effectExtent l="0" t="0" r="9525" b="0"/>
              <wp:wrapNone/>
              <wp:docPr id="196378620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706921A" w14:textId="521FD426" w:rsidR="00D80535" w:rsidRPr="00D80535" w:rsidRDefault="00D80535" w:rsidP="00D80535">
                          <w:pPr>
                            <w:spacing w:after="0"/>
                            <w:rPr>
                              <w:rFonts w:ascii="Rockwell" w:eastAsia="Rockwell" w:hAnsi="Rockwell" w:cs="Rockwell"/>
                              <w:noProof/>
                              <w:color w:val="0078D7"/>
                              <w:sz w:val="18"/>
                              <w:szCs w:val="18"/>
                            </w:rPr>
                          </w:pPr>
                          <w:r w:rsidRPr="00D8053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3444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7706921A" w14:textId="521FD426" w:rsidR="00D80535" w:rsidRPr="00D80535" w:rsidRDefault="00D80535" w:rsidP="00D80535">
                    <w:pPr>
                      <w:spacing w:after="0"/>
                      <w:rPr>
                        <w:rFonts w:ascii="Rockwell" w:eastAsia="Rockwell" w:hAnsi="Rockwell" w:cs="Rockwell"/>
                        <w:noProof/>
                        <w:color w:val="0078D7"/>
                        <w:sz w:val="18"/>
                        <w:szCs w:val="18"/>
                      </w:rPr>
                    </w:pPr>
                    <w:r w:rsidRPr="00D8053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892B" w14:textId="77777777" w:rsidR="00D80535" w:rsidRDefault="00D80535" w:rsidP="00D80535">
      <w:pPr>
        <w:spacing w:after="0" w:line="240" w:lineRule="auto"/>
      </w:pPr>
      <w:r>
        <w:separator/>
      </w:r>
    </w:p>
  </w:footnote>
  <w:footnote w:type="continuationSeparator" w:id="0">
    <w:p w14:paraId="5D6CC7A3" w14:textId="77777777" w:rsidR="00D80535" w:rsidRDefault="00D80535" w:rsidP="00D80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35"/>
    <w:rsid w:val="00D80535"/>
    <w:rsid w:val="00E1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22D6"/>
  <w15:chartTrackingRefBased/>
  <w15:docId w15:val="{93EE56E9-B732-4DB5-A89B-C483D484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35"/>
    <w:pPr>
      <w:spacing w:line="259" w:lineRule="auto"/>
    </w:pPr>
    <w:rPr>
      <w:sz w:val="22"/>
      <w:szCs w:val="22"/>
    </w:rPr>
  </w:style>
  <w:style w:type="paragraph" w:styleId="Heading1">
    <w:name w:val="heading 1"/>
    <w:basedOn w:val="Normal"/>
    <w:next w:val="Normal"/>
    <w:link w:val="Heading1Char"/>
    <w:uiPriority w:val="9"/>
    <w:qFormat/>
    <w:rsid w:val="00D8053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53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53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53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8053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8053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8053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8053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8053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535"/>
    <w:rPr>
      <w:rFonts w:eastAsiaTheme="majorEastAsia" w:cstheme="majorBidi"/>
      <w:color w:val="272727" w:themeColor="text1" w:themeTint="D8"/>
    </w:rPr>
  </w:style>
  <w:style w:type="paragraph" w:styleId="Title">
    <w:name w:val="Title"/>
    <w:basedOn w:val="Normal"/>
    <w:next w:val="Normal"/>
    <w:link w:val="TitleChar"/>
    <w:uiPriority w:val="10"/>
    <w:qFormat/>
    <w:rsid w:val="00D80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53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53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80535"/>
    <w:rPr>
      <w:i/>
      <w:iCs/>
      <w:color w:val="404040" w:themeColor="text1" w:themeTint="BF"/>
    </w:rPr>
  </w:style>
  <w:style w:type="paragraph" w:styleId="ListParagraph">
    <w:name w:val="List Paragraph"/>
    <w:basedOn w:val="Normal"/>
    <w:uiPriority w:val="34"/>
    <w:qFormat/>
    <w:rsid w:val="00D80535"/>
    <w:pPr>
      <w:spacing w:line="278" w:lineRule="auto"/>
      <w:ind w:left="720"/>
      <w:contextualSpacing/>
    </w:pPr>
    <w:rPr>
      <w:sz w:val="24"/>
      <w:szCs w:val="24"/>
    </w:rPr>
  </w:style>
  <w:style w:type="character" w:styleId="IntenseEmphasis">
    <w:name w:val="Intense Emphasis"/>
    <w:basedOn w:val="DefaultParagraphFont"/>
    <w:uiPriority w:val="21"/>
    <w:qFormat/>
    <w:rsid w:val="00D80535"/>
    <w:rPr>
      <w:i/>
      <w:iCs/>
      <w:color w:val="0F4761" w:themeColor="accent1" w:themeShade="BF"/>
    </w:rPr>
  </w:style>
  <w:style w:type="paragraph" w:styleId="IntenseQuote">
    <w:name w:val="Intense Quote"/>
    <w:basedOn w:val="Normal"/>
    <w:next w:val="Normal"/>
    <w:link w:val="IntenseQuoteChar"/>
    <w:uiPriority w:val="30"/>
    <w:qFormat/>
    <w:rsid w:val="00D8053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80535"/>
    <w:rPr>
      <w:i/>
      <w:iCs/>
      <w:color w:val="0F4761" w:themeColor="accent1" w:themeShade="BF"/>
    </w:rPr>
  </w:style>
  <w:style w:type="character" w:styleId="IntenseReference">
    <w:name w:val="Intense Reference"/>
    <w:basedOn w:val="DefaultParagraphFont"/>
    <w:uiPriority w:val="32"/>
    <w:qFormat/>
    <w:rsid w:val="00D80535"/>
    <w:rPr>
      <w:b/>
      <w:bCs/>
      <w:smallCaps/>
      <w:color w:val="0F4761" w:themeColor="accent1" w:themeShade="BF"/>
      <w:spacing w:val="5"/>
    </w:rPr>
  </w:style>
  <w:style w:type="paragraph" w:styleId="Footer">
    <w:name w:val="footer"/>
    <w:basedOn w:val="Normal"/>
    <w:link w:val="FooterChar"/>
    <w:uiPriority w:val="99"/>
    <w:unhideWhenUsed/>
    <w:rsid w:val="00D80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5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3104</Characters>
  <Application>Microsoft Office Word</Application>
  <DocSecurity>0</DocSecurity>
  <Lines>25</Lines>
  <Paragraphs>7</Paragraphs>
  <ScaleCrop>false</ScaleCrop>
  <Company>Informa plc</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2025-01-08T15:07:00Z</dcterms:created>
  <dcterms:modified xsi:type="dcterms:W3CDTF">2025-01-08T15:08:00Z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750cffdf,4feca238,1a883063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2025-01-08T15:07:53Z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cf7193ed-529f-4b4b-9b71-e0c3a2e62c24</vt:lpwstr>
  </property>
  <property fmtid="{D5CDD505-2E9C-101B-9397-08002B2CF9AE}" pid="11" name="MSIP_Label_2bbab825-a111-45e4-86a1-18cee0005896_ContentBits">
    <vt:lpwstr>2</vt:lpwstr>
  </property>
</Properties>
</file>