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FF24" w14:textId="77777777" w:rsidR="003F0A42" w:rsidRPr="00FC1677" w:rsidRDefault="003F0A42" w:rsidP="003F0A42">
      <w:pPr>
        <w:rPr>
          <w:rFonts w:ascii="Arial" w:hAnsi="Arial" w:cs="Arial"/>
          <w:sz w:val="20"/>
          <w:szCs w:val="20"/>
        </w:rPr>
      </w:pPr>
    </w:p>
    <w:p w14:paraId="5CC6C538" w14:textId="10FF420C" w:rsidR="003F0A42" w:rsidRPr="00FC1677" w:rsidRDefault="00FC1677" w:rsidP="003F0A42">
      <w:pPr>
        <w:rPr>
          <w:rFonts w:ascii="Arial" w:hAnsi="Arial" w:cs="Arial"/>
          <w:sz w:val="20"/>
          <w:szCs w:val="20"/>
        </w:rPr>
      </w:pPr>
      <w:r w:rsidRPr="008A3065">
        <w:rPr>
          <w:rFonts w:ascii="Arial" w:hAnsi="Arial" w:cs="Arial"/>
          <w:sz w:val="20"/>
          <w:szCs w:val="20"/>
        </w:rPr>
        <w:t>Veitur</w:t>
      </w:r>
      <w:r w:rsidR="003F0A42" w:rsidRPr="008A3065">
        <w:rPr>
          <w:rFonts w:ascii="Arial" w:hAnsi="Arial" w:cs="Arial"/>
          <w:sz w:val="20"/>
          <w:szCs w:val="20"/>
        </w:rPr>
        <w:t xml:space="preserve"> ver</w:t>
      </w:r>
      <w:r w:rsidR="003F0A42" w:rsidRPr="00FC1677">
        <w:rPr>
          <w:rFonts w:ascii="Arial" w:hAnsi="Arial" w:cs="Arial"/>
          <w:sz w:val="20"/>
          <w:szCs w:val="20"/>
        </w:rPr>
        <w:t xml:space="preserve">slar einvörðungu við aðila sem selja hluti sem hafa fengið vottun eða viðurkenningu þarlendra reglugerða sbr. DVGW (Þýskaland), AWWA (Bandaríkin), BS (Bretland), SVGW / SSIGE (Sviss), GW (Austurríki) og/eða </w:t>
      </w:r>
      <w:proofErr w:type="spellStart"/>
      <w:r w:rsidR="003F0A42" w:rsidRPr="00FC1677">
        <w:rPr>
          <w:rFonts w:ascii="Arial" w:hAnsi="Arial" w:cs="Arial"/>
          <w:sz w:val="20"/>
          <w:szCs w:val="20"/>
        </w:rPr>
        <w:t>fjölþjóðlegra</w:t>
      </w:r>
      <w:proofErr w:type="spellEnd"/>
      <w:r w:rsidR="003F0A42" w:rsidRPr="00FC1677">
        <w:rPr>
          <w:rFonts w:ascii="Arial" w:hAnsi="Arial" w:cs="Arial"/>
          <w:sz w:val="20"/>
          <w:szCs w:val="20"/>
        </w:rPr>
        <w:t xml:space="preserve"> (gæða)staðla sbr. DIN, ISO 9000, EN 29000.</w:t>
      </w:r>
    </w:p>
    <w:p w14:paraId="5088D793" w14:textId="77777777" w:rsidR="003F0A42" w:rsidRPr="00FC1677" w:rsidRDefault="003F0A42" w:rsidP="003F0A42">
      <w:pPr>
        <w:rPr>
          <w:rFonts w:ascii="Arial" w:hAnsi="Arial" w:cs="Arial"/>
          <w:sz w:val="20"/>
          <w:szCs w:val="20"/>
        </w:rPr>
      </w:pPr>
    </w:p>
    <w:p w14:paraId="2CC30143" w14:textId="77777777" w:rsidR="003F0A42" w:rsidRPr="00FC1677" w:rsidRDefault="003F0A42" w:rsidP="00DA0CD8">
      <w:pPr>
        <w:pStyle w:val="Kaflirttur"/>
      </w:pPr>
      <w:r w:rsidRPr="00FC1677">
        <w:t>Geymar</w:t>
      </w:r>
    </w:p>
    <w:p w14:paraId="50143F88" w14:textId="77777777" w:rsidR="003F0A42" w:rsidRPr="00FC1677" w:rsidRDefault="003F0A42" w:rsidP="003F0A42">
      <w:pPr>
        <w:rPr>
          <w:rFonts w:ascii="Arial" w:hAnsi="Arial" w:cs="Arial"/>
          <w:sz w:val="20"/>
          <w:szCs w:val="20"/>
        </w:rPr>
      </w:pPr>
    </w:p>
    <w:p w14:paraId="33D6163B" w14:textId="2C93D969" w:rsidR="003F0A42" w:rsidRPr="00FC1677" w:rsidRDefault="003F0A42" w:rsidP="003F0A42">
      <w:pPr>
        <w:rPr>
          <w:rFonts w:ascii="Arial" w:hAnsi="Arial" w:cs="Arial"/>
          <w:sz w:val="20"/>
          <w:szCs w:val="20"/>
        </w:rPr>
      </w:pPr>
      <w:r w:rsidRPr="00FC1677">
        <w:rPr>
          <w:rFonts w:ascii="Arial" w:hAnsi="Arial" w:cs="Arial"/>
          <w:sz w:val="20"/>
          <w:szCs w:val="20"/>
        </w:rPr>
        <w:t xml:space="preserve">Hefðinni samkvæmt hafa geymar verið byggðir úr vatnsþéttri steypu og innveggir þeirra síðan </w:t>
      </w:r>
      <w:proofErr w:type="spellStart"/>
      <w:r w:rsidRPr="00FC1677">
        <w:rPr>
          <w:rFonts w:ascii="Arial" w:hAnsi="Arial" w:cs="Arial"/>
          <w:sz w:val="20"/>
          <w:szCs w:val="20"/>
        </w:rPr>
        <w:t>pokapússaðir</w:t>
      </w:r>
      <w:proofErr w:type="spellEnd"/>
      <w:r w:rsidRPr="00FC1677">
        <w:rPr>
          <w:rFonts w:ascii="Arial" w:hAnsi="Arial" w:cs="Arial"/>
          <w:sz w:val="20"/>
          <w:szCs w:val="20"/>
        </w:rPr>
        <w:t xml:space="preserve"> / </w:t>
      </w:r>
      <w:proofErr w:type="spellStart"/>
      <w:r w:rsidRPr="00FC1677">
        <w:rPr>
          <w:rFonts w:ascii="Arial" w:hAnsi="Arial" w:cs="Arial"/>
          <w:sz w:val="20"/>
          <w:szCs w:val="20"/>
        </w:rPr>
        <w:t>sementskústaðir</w:t>
      </w:r>
      <w:proofErr w:type="spellEnd"/>
      <w:r w:rsidRPr="00FC1677">
        <w:rPr>
          <w:rFonts w:ascii="Arial" w:hAnsi="Arial" w:cs="Arial"/>
          <w:sz w:val="20"/>
          <w:szCs w:val="20"/>
        </w:rPr>
        <w:t xml:space="preserve"> fyrir notkun. </w:t>
      </w:r>
    </w:p>
    <w:p w14:paraId="371F9666" w14:textId="77777777" w:rsidR="003F0A42" w:rsidRPr="00FC1677" w:rsidRDefault="003F0A42" w:rsidP="00DA0CD8">
      <w:pPr>
        <w:pStyle w:val="Kaflirttur"/>
      </w:pPr>
      <w:r w:rsidRPr="00FC1677">
        <w:t>Dælur og dæluhjól</w:t>
      </w:r>
    </w:p>
    <w:p w14:paraId="51D98D09" w14:textId="77777777" w:rsidR="003F0A42" w:rsidRPr="00FC1677" w:rsidRDefault="003F0A42" w:rsidP="003F0A42">
      <w:pPr>
        <w:rPr>
          <w:rFonts w:ascii="Arial" w:hAnsi="Arial" w:cs="Arial"/>
          <w:sz w:val="20"/>
          <w:szCs w:val="20"/>
        </w:rPr>
      </w:pPr>
    </w:p>
    <w:p w14:paraId="22048523" w14:textId="5AD58BA2" w:rsidR="003F0A42" w:rsidRPr="00FC1677" w:rsidRDefault="003F0A42" w:rsidP="003F0A42">
      <w:pPr>
        <w:rPr>
          <w:rFonts w:ascii="Arial" w:hAnsi="Arial" w:cs="Arial"/>
          <w:sz w:val="20"/>
          <w:szCs w:val="20"/>
        </w:rPr>
      </w:pPr>
      <w:r w:rsidRPr="00FC1677">
        <w:rPr>
          <w:rFonts w:ascii="Arial" w:hAnsi="Arial" w:cs="Arial"/>
          <w:sz w:val="20"/>
          <w:szCs w:val="20"/>
        </w:rPr>
        <w:t xml:space="preserve">Efni í dælum sem komast í snertingu við vatnið eru steypujárn (grey </w:t>
      </w:r>
      <w:proofErr w:type="spellStart"/>
      <w:r w:rsidRPr="00FC1677">
        <w:rPr>
          <w:rFonts w:ascii="Arial" w:hAnsi="Arial" w:cs="Arial"/>
          <w:sz w:val="20"/>
          <w:szCs w:val="20"/>
        </w:rPr>
        <w:t>cast</w:t>
      </w:r>
      <w:proofErr w:type="spellEnd"/>
      <w:r w:rsidRPr="00FC1677">
        <w:rPr>
          <w:rFonts w:ascii="Arial" w:hAnsi="Arial" w:cs="Arial"/>
          <w:sz w:val="20"/>
          <w:szCs w:val="20"/>
        </w:rPr>
        <w:t xml:space="preserve"> </w:t>
      </w:r>
      <w:proofErr w:type="spellStart"/>
      <w:r w:rsidRPr="00FC1677">
        <w:rPr>
          <w:rFonts w:ascii="Arial" w:hAnsi="Arial" w:cs="Arial"/>
          <w:sz w:val="20"/>
          <w:szCs w:val="20"/>
        </w:rPr>
        <w:t>iron</w:t>
      </w:r>
      <w:proofErr w:type="spellEnd"/>
      <w:r w:rsidRPr="00FC1677">
        <w:rPr>
          <w:rFonts w:ascii="Arial" w:hAnsi="Arial" w:cs="Arial"/>
          <w:sz w:val="20"/>
          <w:szCs w:val="20"/>
        </w:rPr>
        <w:t xml:space="preserve">), stálblöndur </w:t>
      </w:r>
      <w:r w:rsidR="000D4236" w:rsidRPr="00FC1677">
        <w:rPr>
          <w:rFonts w:ascii="Arial" w:hAnsi="Arial" w:cs="Arial"/>
          <w:sz w:val="20"/>
          <w:szCs w:val="20"/>
        </w:rPr>
        <w:t>ýmiskonar</w:t>
      </w:r>
      <w:r w:rsidRPr="00FC1677">
        <w:rPr>
          <w:rFonts w:ascii="Arial" w:hAnsi="Arial" w:cs="Arial"/>
          <w:sz w:val="20"/>
          <w:szCs w:val="20"/>
        </w:rPr>
        <w:t xml:space="preserve"> og ryðfrítt stál. Dæluhjól eru úr potti,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ryðfríu stáli og einhver hjól eru til í bronsútfærslum (sbr. </w:t>
      </w:r>
      <w:proofErr w:type="spellStart"/>
      <w:r w:rsidRPr="00FC1677">
        <w:rPr>
          <w:rFonts w:ascii="Arial" w:hAnsi="Arial" w:cs="Arial"/>
          <w:sz w:val="20"/>
          <w:szCs w:val="20"/>
        </w:rPr>
        <w:t>sinklaust</w:t>
      </w:r>
      <w:proofErr w:type="spellEnd"/>
      <w:r w:rsidRPr="00FC1677">
        <w:rPr>
          <w:rFonts w:ascii="Arial" w:hAnsi="Arial" w:cs="Arial"/>
          <w:sz w:val="20"/>
          <w:szCs w:val="20"/>
        </w:rPr>
        <w:t xml:space="preserve"> brons). Í dælum sem og öðrum hlutum </w:t>
      </w:r>
      <w:r w:rsidRPr="008A3065">
        <w:rPr>
          <w:rFonts w:ascii="Arial" w:hAnsi="Arial" w:cs="Arial"/>
          <w:sz w:val="20"/>
          <w:szCs w:val="20"/>
        </w:rPr>
        <w:t xml:space="preserve">sem </w:t>
      </w:r>
      <w:r w:rsidR="00FC1677" w:rsidRPr="008A3065">
        <w:rPr>
          <w:rFonts w:ascii="Arial" w:hAnsi="Arial" w:cs="Arial"/>
          <w:sz w:val="20"/>
          <w:szCs w:val="20"/>
        </w:rPr>
        <w:t xml:space="preserve">Veitur </w:t>
      </w:r>
      <w:r w:rsidRPr="008A3065">
        <w:rPr>
          <w:rFonts w:ascii="Arial" w:hAnsi="Arial" w:cs="Arial"/>
          <w:sz w:val="20"/>
          <w:szCs w:val="20"/>
        </w:rPr>
        <w:t>kaup</w:t>
      </w:r>
      <w:r w:rsidR="00FC1677" w:rsidRPr="008A3065">
        <w:rPr>
          <w:rFonts w:ascii="Arial" w:hAnsi="Arial" w:cs="Arial"/>
          <w:sz w:val="20"/>
          <w:szCs w:val="20"/>
        </w:rPr>
        <w:t>a</w:t>
      </w:r>
      <w:r w:rsidRPr="008A3065">
        <w:rPr>
          <w:rFonts w:ascii="Arial" w:hAnsi="Arial" w:cs="Arial"/>
          <w:sz w:val="20"/>
          <w:szCs w:val="20"/>
        </w:rPr>
        <w:t xml:space="preserve"> og nota eru einungis</w:t>
      </w:r>
      <w:r w:rsidRPr="00FC1677">
        <w:rPr>
          <w:rFonts w:ascii="Arial" w:hAnsi="Arial" w:cs="Arial"/>
          <w:sz w:val="20"/>
          <w:szCs w:val="20"/>
        </w:rPr>
        <w:t xml:space="preserve"> viðurkennd efni sérstaklega hönnuð með vatnsveitur og/eða matvælafyrirtæki í huga. </w:t>
      </w:r>
    </w:p>
    <w:p w14:paraId="227454A7" w14:textId="77777777" w:rsidR="003F0A42" w:rsidRPr="00FC1677" w:rsidRDefault="003F0A42" w:rsidP="003F0A42">
      <w:pPr>
        <w:rPr>
          <w:rFonts w:ascii="Arial" w:hAnsi="Arial" w:cs="Arial"/>
          <w:sz w:val="20"/>
          <w:szCs w:val="20"/>
        </w:rPr>
      </w:pPr>
    </w:p>
    <w:p w14:paraId="63E04256"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Fóðurrör í borholum eru langflest úr stáli. </w:t>
      </w:r>
    </w:p>
    <w:p w14:paraId="2D5DDBDF" w14:textId="77777777" w:rsidR="003F0A42" w:rsidRPr="00FC1677" w:rsidRDefault="003F0A42" w:rsidP="003F0A42">
      <w:pPr>
        <w:rPr>
          <w:rFonts w:ascii="Arial" w:hAnsi="Arial" w:cs="Arial"/>
          <w:sz w:val="20"/>
          <w:szCs w:val="20"/>
        </w:rPr>
      </w:pPr>
    </w:p>
    <w:p w14:paraId="04C8D2CE"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Dælu- og lokapakkningar eru notaðar sem samþykktar eru fyrir notkun í snertingu við drykkjarvatn. </w:t>
      </w:r>
    </w:p>
    <w:p w14:paraId="274BE5AE" w14:textId="77777777" w:rsidR="003F0A42" w:rsidRPr="00FC1677" w:rsidRDefault="003F0A42" w:rsidP="003F0A42">
      <w:pPr>
        <w:rPr>
          <w:rFonts w:ascii="Arial" w:hAnsi="Arial" w:cs="Arial"/>
          <w:sz w:val="20"/>
          <w:szCs w:val="20"/>
        </w:rPr>
      </w:pPr>
    </w:p>
    <w:p w14:paraId="25B70A92" w14:textId="77777777" w:rsidR="003F0A42" w:rsidRPr="00FC1677" w:rsidRDefault="003F0A42" w:rsidP="00DA0CD8">
      <w:pPr>
        <w:pStyle w:val="Kaflirttur"/>
      </w:pPr>
      <w:r w:rsidRPr="00FC1677">
        <w:t>Vatnslagnir</w:t>
      </w:r>
    </w:p>
    <w:p w14:paraId="7A1D4C04" w14:textId="77777777" w:rsidR="003F0A42" w:rsidRPr="00FC1677" w:rsidRDefault="003F0A42" w:rsidP="003F0A42">
      <w:pPr>
        <w:rPr>
          <w:rFonts w:ascii="Arial" w:hAnsi="Arial" w:cs="Arial"/>
          <w:sz w:val="20"/>
          <w:szCs w:val="20"/>
        </w:rPr>
      </w:pPr>
    </w:p>
    <w:p w14:paraId="50FA3282"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Aðalæðar eru ýmist úr </w:t>
      </w:r>
      <w:proofErr w:type="spellStart"/>
      <w:r w:rsidRPr="00FC1677">
        <w:rPr>
          <w:rFonts w:ascii="Arial" w:hAnsi="Arial" w:cs="Arial"/>
          <w:sz w:val="20"/>
          <w:szCs w:val="20"/>
        </w:rPr>
        <w:t>premo</w:t>
      </w:r>
      <w:proofErr w:type="spellEnd"/>
      <w:r w:rsidRPr="00FC1677">
        <w:rPr>
          <w:rFonts w:ascii="Arial" w:hAnsi="Arial" w:cs="Arial"/>
          <w:sz w:val="20"/>
          <w:szCs w:val="20"/>
        </w:rPr>
        <w:t xml:space="preserve"> (forspennt steinsteypurör) eða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(magnesíum blönduð járnsteypa).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rör eru </w:t>
      </w:r>
      <w:proofErr w:type="spellStart"/>
      <w:r w:rsidRPr="00FC1677">
        <w:rPr>
          <w:rFonts w:ascii="Arial" w:hAnsi="Arial" w:cs="Arial"/>
          <w:sz w:val="20"/>
          <w:szCs w:val="20"/>
        </w:rPr>
        <w:t>húðuð</w:t>
      </w:r>
      <w:proofErr w:type="spellEnd"/>
      <w:r w:rsidRPr="00FC1677">
        <w:rPr>
          <w:rFonts w:ascii="Arial" w:hAnsi="Arial" w:cs="Arial"/>
          <w:sz w:val="20"/>
          <w:szCs w:val="20"/>
        </w:rPr>
        <w:t xml:space="preserve"> að innan með </w:t>
      </w:r>
      <w:proofErr w:type="spellStart"/>
      <w:r w:rsidRPr="00FC1677">
        <w:rPr>
          <w:rFonts w:ascii="Arial" w:hAnsi="Arial" w:cs="Arial"/>
          <w:sz w:val="20"/>
          <w:szCs w:val="20"/>
        </w:rPr>
        <w:t>steinsteypueðju</w:t>
      </w:r>
      <w:proofErr w:type="spellEnd"/>
      <w:r w:rsidRPr="00FC1677">
        <w:rPr>
          <w:rFonts w:ascii="Arial" w:hAnsi="Arial" w:cs="Arial"/>
          <w:sz w:val="20"/>
          <w:szCs w:val="20"/>
        </w:rPr>
        <w:t xml:space="preserve"> (</w:t>
      </w:r>
      <w:proofErr w:type="spellStart"/>
      <w:r w:rsidRPr="00FC1677">
        <w:rPr>
          <w:rFonts w:ascii="Arial" w:hAnsi="Arial" w:cs="Arial"/>
          <w:sz w:val="20"/>
          <w:szCs w:val="20"/>
        </w:rPr>
        <w:t>sulphate</w:t>
      </w:r>
      <w:proofErr w:type="spellEnd"/>
      <w:r w:rsidRPr="00FC1677">
        <w:rPr>
          <w:rFonts w:ascii="Arial" w:hAnsi="Arial" w:cs="Arial"/>
          <w:sz w:val="20"/>
          <w:szCs w:val="20"/>
        </w:rPr>
        <w:t xml:space="preserve"> </w:t>
      </w:r>
      <w:proofErr w:type="spellStart"/>
      <w:r w:rsidRPr="00FC1677">
        <w:rPr>
          <w:rFonts w:ascii="Arial" w:hAnsi="Arial" w:cs="Arial"/>
          <w:sz w:val="20"/>
          <w:szCs w:val="20"/>
        </w:rPr>
        <w:t>resisting</w:t>
      </w:r>
      <w:proofErr w:type="spellEnd"/>
      <w:r w:rsidRPr="00FC1677">
        <w:rPr>
          <w:rFonts w:ascii="Arial" w:hAnsi="Arial" w:cs="Arial"/>
          <w:sz w:val="20"/>
          <w:szCs w:val="20"/>
        </w:rPr>
        <w:t xml:space="preserve"> </w:t>
      </w:r>
      <w:proofErr w:type="spellStart"/>
      <w:r w:rsidRPr="00FC1677">
        <w:rPr>
          <w:rFonts w:ascii="Arial" w:hAnsi="Arial" w:cs="Arial"/>
          <w:sz w:val="20"/>
          <w:szCs w:val="20"/>
        </w:rPr>
        <w:t>cement</w:t>
      </w:r>
      <w:proofErr w:type="spellEnd"/>
      <w:r w:rsidRPr="00FC1677">
        <w:rPr>
          <w:rFonts w:ascii="Arial" w:hAnsi="Arial" w:cs="Arial"/>
          <w:sz w:val="20"/>
          <w:szCs w:val="20"/>
        </w:rPr>
        <w:t xml:space="preserve">, blast </w:t>
      </w:r>
      <w:proofErr w:type="spellStart"/>
      <w:r w:rsidRPr="00FC1677">
        <w:rPr>
          <w:rFonts w:ascii="Arial" w:hAnsi="Arial" w:cs="Arial"/>
          <w:sz w:val="20"/>
          <w:szCs w:val="20"/>
        </w:rPr>
        <w:t>furnace</w:t>
      </w:r>
      <w:proofErr w:type="spellEnd"/>
      <w:r w:rsidRPr="00FC1677">
        <w:rPr>
          <w:rFonts w:ascii="Arial" w:hAnsi="Arial" w:cs="Arial"/>
          <w:sz w:val="20"/>
          <w:szCs w:val="20"/>
        </w:rPr>
        <w:t xml:space="preserve"> </w:t>
      </w:r>
      <w:proofErr w:type="spellStart"/>
      <w:r w:rsidRPr="00FC1677">
        <w:rPr>
          <w:rFonts w:ascii="Arial" w:hAnsi="Arial" w:cs="Arial"/>
          <w:sz w:val="20"/>
          <w:szCs w:val="20"/>
        </w:rPr>
        <w:t>cement</w:t>
      </w:r>
      <w:proofErr w:type="spellEnd"/>
      <w:r w:rsidRPr="00FC1677">
        <w:rPr>
          <w:rFonts w:ascii="Arial" w:hAnsi="Arial" w:cs="Arial"/>
          <w:sz w:val="20"/>
          <w:szCs w:val="20"/>
        </w:rPr>
        <w:t xml:space="preserve">; sbr. BS 4772 og DIN 2614). Elstu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rörin eru án steypufóðrunar, í staðin voru þau fóðruð með biki. Nánari lýsingu á steypunni og steypukröfum er að finna í ISO 4179 og AWWA C205-95 og öðrum sambærilegum stöðlum. </w:t>
      </w:r>
    </w:p>
    <w:p w14:paraId="29708536" w14:textId="77777777" w:rsidR="003F0A42" w:rsidRPr="00FC1677" w:rsidRDefault="003F0A42" w:rsidP="003F0A42">
      <w:pPr>
        <w:rPr>
          <w:rFonts w:ascii="Arial" w:hAnsi="Arial" w:cs="Arial"/>
          <w:sz w:val="20"/>
          <w:szCs w:val="20"/>
        </w:rPr>
      </w:pPr>
    </w:p>
    <w:p w14:paraId="5CB3363E" w14:textId="4572EF81" w:rsidR="003F0A42" w:rsidRPr="00FC1677" w:rsidRDefault="00CE061F" w:rsidP="003F0A42">
      <w:pPr>
        <w:rPr>
          <w:rFonts w:ascii="Arial" w:hAnsi="Arial" w:cs="Arial"/>
          <w:sz w:val="20"/>
          <w:szCs w:val="20"/>
        </w:rPr>
      </w:pPr>
      <w:r w:rsidRPr="00FC1677">
        <w:rPr>
          <w:rFonts w:ascii="Arial" w:hAnsi="Arial" w:cs="Arial"/>
          <w:sz w:val="20"/>
          <w:szCs w:val="20"/>
        </w:rPr>
        <w:t xml:space="preserve">Við </w:t>
      </w:r>
      <w:r w:rsidR="003F0A42" w:rsidRPr="00FC1677">
        <w:rPr>
          <w:rFonts w:ascii="Arial" w:hAnsi="Arial" w:cs="Arial"/>
          <w:sz w:val="20"/>
          <w:szCs w:val="20"/>
        </w:rPr>
        <w:t xml:space="preserve">viðgerðir á </w:t>
      </w:r>
      <w:proofErr w:type="spellStart"/>
      <w:r w:rsidR="003F0A42" w:rsidRPr="00FC1677">
        <w:rPr>
          <w:rFonts w:ascii="Arial" w:hAnsi="Arial" w:cs="Arial"/>
          <w:sz w:val="20"/>
          <w:szCs w:val="20"/>
        </w:rPr>
        <w:t>ductile</w:t>
      </w:r>
      <w:proofErr w:type="spellEnd"/>
      <w:r w:rsidR="003F0A42" w:rsidRPr="00FC1677">
        <w:rPr>
          <w:rFonts w:ascii="Arial" w:hAnsi="Arial" w:cs="Arial"/>
          <w:sz w:val="20"/>
          <w:szCs w:val="20"/>
        </w:rPr>
        <w:t xml:space="preserve"> rörum</w:t>
      </w:r>
      <w:r w:rsidRPr="00FC1677">
        <w:rPr>
          <w:rFonts w:ascii="Arial" w:hAnsi="Arial" w:cs="Arial"/>
          <w:sz w:val="20"/>
          <w:szCs w:val="20"/>
        </w:rPr>
        <w:t xml:space="preserve"> eru notuð steypuviðgerðarefni sem mega koma</w:t>
      </w:r>
      <w:r w:rsidR="00D248E2" w:rsidRPr="00FC1677">
        <w:rPr>
          <w:rFonts w:ascii="Arial" w:hAnsi="Arial" w:cs="Arial"/>
          <w:sz w:val="20"/>
          <w:szCs w:val="20"/>
        </w:rPr>
        <w:t>st</w:t>
      </w:r>
      <w:r w:rsidRPr="00FC1677">
        <w:rPr>
          <w:rFonts w:ascii="Arial" w:hAnsi="Arial" w:cs="Arial"/>
          <w:sz w:val="20"/>
          <w:szCs w:val="20"/>
        </w:rPr>
        <w:t xml:space="preserve"> í snertingu við drykkjarvatn</w:t>
      </w:r>
      <w:r w:rsidR="003F0A42" w:rsidRPr="00FC1677">
        <w:rPr>
          <w:rFonts w:ascii="Arial" w:hAnsi="Arial" w:cs="Arial"/>
          <w:sz w:val="20"/>
          <w:szCs w:val="20"/>
        </w:rPr>
        <w:t>.</w:t>
      </w:r>
    </w:p>
    <w:p w14:paraId="6234C941" w14:textId="77777777" w:rsidR="003F0A42" w:rsidRPr="00FC1677" w:rsidRDefault="003F0A42" w:rsidP="003F0A42">
      <w:pPr>
        <w:rPr>
          <w:rFonts w:ascii="Arial" w:hAnsi="Arial" w:cs="Arial"/>
          <w:sz w:val="20"/>
          <w:szCs w:val="20"/>
        </w:rPr>
      </w:pPr>
    </w:p>
    <w:p w14:paraId="1E19AF90"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Stofnæðar og stærri dreifiæðar eru úr </w:t>
      </w:r>
      <w:proofErr w:type="spellStart"/>
      <w:r w:rsidRPr="00FC1677">
        <w:rPr>
          <w:rFonts w:ascii="Arial" w:hAnsi="Arial" w:cs="Arial"/>
          <w:sz w:val="20"/>
          <w:szCs w:val="20"/>
        </w:rPr>
        <w:t>premo</w:t>
      </w:r>
      <w:proofErr w:type="spellEnd"/>
      <w:r w:rsidRPr="00FC1677">
        <w:rPr>
          <w:rFonts w:ascii="Arial" w:hAnsi="Arial" w:cs="Arial"/>
          <w:sz w:val="20"/>
          <w:szCs w:val="20"/>
        </w:rPr>
        <w:t xml:space="preserve">,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w:t>
      </w:r>
      <w:proofErr w:type="spellStart"/>
      <w:r w:rsidRPr="00FC1677">
        <w:rPr>
          <w:rFonts w:ascii="Arial" w:hAnsi="Arial" w:cs="Arial"/>
          <w:sz w:val="20"/>
          <w:szCs w:val="20"/>
        </w:rPr>
        <w:t>bikaðri</w:t>
      </w:r>
      <w:proofErr w:type="spellEnd"/>
      <w:r w:rsidRPr="00FC1677">
        <w:rPr>
          <w:rFonts w:ascii="Arial" w:hAnsi="Arial" w:cs="Arial"/>
          <w:sz w:val="20"/>
          <w:szCs w:val="20"/>
        </w:rPr>
        <w:t xml:space="preserve"> járnsteypu (potti) og stáli. Blásið bik (</w:t>
      </w:r>
      <w:proofErr w:type="spellStart"/>
      <w:r w:rsidRPr="00FC1677">
        <w:rPr>
          <w:rFonts w:ascii="Arial" w:hAnsi="Arial" w:cs="Arial"/>
          <w:sz w:val="20"/>
          <w:szCs w:val="20"/>
        </w:rPr>
        <w:t>blown</w:t>
      </w:r>
      <w:proofErr w:type="spellEnd"/>
      <w:r w:rsidRPr="00FC1677">
        <w:rPr>
          <w:rFonts w:ascii="Arial" w:hAnsi="Arial" w:cs="Arial"/>
          <w:sz w:val="20"/>
          <w:szCs w:val="20"/>
        </w:rPr>
        <w:t xml:space="preserve"> </w:t>
      </w:r>
      <w:proofErr w:type="spellStart"/>
      <w:r w:rsidRPr="00FC1677">
        <w:rPr>
          <w:rFonts w:ascii="Arial" w:hAnsi="Arial" w:cs="Arial"/>
          <w:sz w:val="20"/>
          <w:szCs w:val="20"/>
        </w:rPr>
        <w:t>bitumen</w:t>
      </w:r>
      <w:proofErr w:type="spellEnd"/>
      <w:r w:rsidRPr="00FC1677">
        <w:rPr>
          <w:rFonts w:ascii="Arial" w:hAnsi="Arial" w:cs="Arial"/>
          <w:sz w:val="20"/>
          <w:szCs w:val="20"/>
        </w:rPr>
        <w:t xml:space="preserve">), sem er </w:t>
      </w:r>
      <w:proofErr w:type="spellStart"/>
      <w:r w:rsidRPr="00FC1677">
        <w:rPr>
          <w:rFonts w:ascii="Arial" w:hAnsi="Arial" w:cs="Arial"/>
          <w:sz w:val="20"/>
          <w:szCs w:val="20"/>
        </w:rPr>
        <w:t>asfalt</w:t>
      </w:r>
      <w:proofErr w:type="spellEnd"/>
      <w:r w:rsidRPr="00FC1677">
        <w:rPr>
          <w:rFonts w:ascii="Arial" w:hAnsi="Arial" w:cs="Arial"/>
          <w:sz w:val="20"/>
          <w:szCs w:val="20"/>
        </w:rPr>
        <w:t xml:space="preserve"> án skaðlegra efna, er notað til að </w:t>
      </w:r>
      <w:proofErr w:type="spellStart"/>
      <w:r w:rsidRPr="00FC1677">
        <w:rPr>
          <w:rFonts w:ascii="Arial" w:hAnsi="Arial" w:cs="Arial"/>
          <w:sz w:val="20"/>
          <w:szCs w:val="20"/>
        </w:rPr>
        <w:t>bika</w:t>
      </w:r>
      <w:proofErr w:type="spellEnd"/>
      <w:r w:rsidRPr="00FC1677">
        <w:rPr>
          <w:rFonts w:ascii="Arial" w:hAnsi="Arial" w:cs="Arial"/>
          <w:sz w:val="20"/>
          <w:szCs w:val="20"/>
        </w:rPr>
        <w:t xml:space="preserve"> stálrör að innan til að koma í veg fyrir ryðmyndun.</w:t>
      </w:r>
    </w:p>
    <w:p w14:paraId="5A70DED5" w14:textId="77777777" w:rsidR="003F0A42" w:rsidRPr="00FC1677" w:rsidRDefault="003F0A42" w:rsidP="003F0A42">
      <w:pPr>
        <w:rPr>
          <w:rFonts w:ascii="Arial" w:hAnsi="Arial" w:cs="Arial"/>
          <w:sz w:val="20"/>
          <w:szCs w:val="20"/>
        </w:rPr>
      </w:pPr>
    </w:p>
    <w:p w14:paraId="37218212" w14:textId="1DD422B3" w:rsidR="003F0A42" w:rsidRPr="00FC1677" w:rsidRDefault="003F0A42" w:rsidP="003F0A42">
      <w:pPr>
        <w:rPr>
          <w:rFonts w:ascii="Arial" w:hAnsi="Arial" w:cs="Arial"/>
          <w:sz w:val="20"/>
          <w:szCs w:val="20"/>
        </w:rPr>
      </w:pPr>
      <w:proofErr w:type="spellStart"/>
      <w:r w:rsidRPr="00FC1677">
        <w:rPr>
          <w:rFonts w:ascii="Arial" w:hAnsi="Arial" w:cs="Arial"/>
          <w:sz w:val="20"/>
          <w:szCs w:val="20"/>
        </w:rPr>
        <w:t>Pólýetýlen</w:t>
      </w:r>
      <w:proofErr w:type="spellEnd"/>
      <w:r w:rsidRPr="00FC1677">
        <w:rPr>
          <w:rFonts w:ascii="Arial" w:hAnsi="Arial" w:cs="Arial"/>
          <w:sz w:val="20"/>
          <w:szCs w:val="20"/>
        </w:rPr>
        <w:t xml:space="preserve"> </w:t>
      </w:r>
      <w:proofErr w:type="spellStart"/>
      <w:r w:rsidRPr="00FC1677">
        <w:rPr>
          <w:rFonts w:ascii="Arial" w:hAnsi="Arial" w:cs="Arial"/>
          <w:sz w:val="20"/>
          <w:szCs w:val="20"/>
        </w:rPr>
        <w:t>high-density</w:t>
      </w:r>
      <w:proofErr w:type="spellEnd"/>
      <w:r w:rsidRPr="00FC1677">
        <w:rPr>
          <w:rFonts w:ascii="Arial" w:hAnsi="Arial" w:cs="Arial"/>
          <w:sz w:val="20"/>
          <w:szCs w:val="20"/>
        </w:rPr>
        <w:t xml:space="preserve"> (PEH) plaströr eru notuð í heimæðar í dag því sem næst alfarið og einnig í dreifiæðar til jafns við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Áður fyrr voru </w:t>
      </w:r>
      <w:proofErr w:type="spellStart"/>
      <w:r w:rsidRPr="00FC1677">
        <w:rPr>
          <w:rFonts w:ascii="Arial" w:hAnsi="Arial" w:cs="Arial"/>
          <w:sz w:val="20"/>
          <w:szCs w:val="20"/>
        </w:rPr>
        <w:t>pólýetýlen</w:t>
      </w:r>
      <w:proofErr w:type="spellEnd"/>
      <w:r w:rsidRPr="00FC1677">
        <w:rPr>
          <w:rFonts w:ascii="Arial" w:hAnsi="Arial" w:cs="Arial"/>
          <w:sz w:val="20"/>
          <w:szCs w:val="20"/>
        </w:rPr>
        <w:t xml:space="preserve"> </w:t>
      </w:r>
      <w:proofErr w:type="spellStart"/>
      <w:r w:rsidRPr="00FC1677">
        <w:rPr>
          <w:rFonts w:ascii="Arial" w:hAnsi="Arial" w:cs="Arial"/>
          <w:sz w:val="20"/>
          <w:szCs w:val="20"/>
        </w:rPr>
        <w:t>low-density</w:t>
      </w:r>
      <w:proofErr w:type="spellEnd"/>
      <w:r w:rsidRPr="00FC1677">
        <w:rPr>
          <w:rFonts w:ascii="Arial" w:hAnsi="Arial" w:cs="Arial"/>
          <w:sz w:val="20"/>
          <w:szCs w:val="20"/>
        </w:rPr>
        <w:t xml:space="preserve"> (PEL) plaströr </w:t>
      </w:r>
      <w:r w:rsidRPr="008A3065">
        <w:rPr>
          <w:rFonts w:ascii="Arial" w:hAnsi="Arial" w:cs="Arial"/>
          <w:sz w:val="20"/>
          <w:szCs w:val="20"/>
        </w:rPr>
        <w:t>notuð. Þá h</w:t>
      </w:r>
      <w:r w:rsidR="00FC1677" w:rsidRPr="008A3065">
        <w:rPr>
          <w:rFonts w:ascii="Arial" w:hAnsi="Arial" w:cs="Arial"/>
          <w:sz w:val="20"/>
          <w:szCs w:val="20"/>
        </w:rPr>
        <w:t xml:space="preserve">afa Veitur </w:t>
      </w:r>
      <w:r w:rsidRPr="008A3065">
        <w:rPr>
          <w:rFonts w:ascii="Arial" w:hAnsi="Arial" w:cs="Arial"/>
          <w:sz w:val="20"/>
          <w:szCs w:val="20"/>
        </w:rPr>
        <w:t>hafið</w:t>
      </w:r>
      <w:r w:rsidRPr="00FC1677">
        <w:rPr>
          <w:rFonts w:ascii="Arial" w:hAnsi="Arial" w:cs="Arial"/>
          <w:sz w:val="20"/>
          <w:szCs w:val="20"/>
        </w:rPr>
        <w:t xml:space="preserve"> tilraunir með þverbundið </w:t>
      </w:r>
      <w:proofErr w:type="spellStart"/>
      <w:r w:rsidRPr="00FC1677">
        <w:rPr>
          <w:rFonts w:ascii="Arial" w:hAnsi="Arial" w:cs="Arial"/>
          <w:sz w:val="20"/>
          <w:szCs w:val="20"/>
        </w:rPr>
        <w:t>pólýetýlen</w:t>
      </w:r>
      <w:proofErr w:type="spellEnd"/>
      <w:r w:rsidRPr="00FC1677">
        <w:rPr>
          <w:rFonts w:ascii="Arial" w:hAnsi="Arial" w:cs="Arial"/>
          <w:sz w:val="20"/>
          <w:szCs w:val="20"/>
        </w:rPr>
        <w:t xml:space="preserve"> (PEX) plast í heimæðar. Eldri heimæðar voru lagðar úr stáli þar til rétt upp úr 1960. </w:t>
      </w:r>
    </w:p>
    <w:p w14:paraId="1B87CD93" w14:textId="77777777" w:rsidR="003F0A42" w:rsidRPr="00FC1677" w:rsidRDefault="003F0A42" w:rsidP="003F0A42">
      <w:pPr>
        <w:rPr>
          <w:rFonts w:ascii="Arial" w:hAnsi="Arial" w:cs="Arial"/>
          <w:sz w:val="20"/>
          <w:szCs w:val="20"/>
        </w:rPr>
      </w:pPr>
    </w:p>
    <w:p w14:paraId="43E63C7F" w14:textId="77777777" w:rsidR="003F0A42" w:rsidRPr="00FC1677" w:rsidRDefault="003F0A42" w:rsidP="00DA0CD8">
      <w:pPr>
        <w:pStyle w:val="Kaflirttur"/>
      </w:pPr>
      <w:r w:rsidRPr="00FC1677">
        <w:t>Röratengingar: sápa</w:t>
      </w:r>
    </w:p>
    <w:p w14:paraId="72ABA189" w14:textId="77777777" w:rsidR="003F0A42" w:rsidRPr="00FC1677" w:rsidRDefault="003F0A42" w:rsidP="003F0A42">
      <w:pPr>
        <w:rPr>
          <w:rFonts w:ascii="Arial" w:hAnsi="Arial" w:cs="Arial"/>
          <w:color w:val="000080"/>
          <w:sz w:val="20"/>
          <w:szCs w:val="20"/>
        </w:rPr>
      </w:pPr>
    </w:p>
    <w:p w14:paraId="3D60F6F6"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Rör úr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og steypu eru samtengd með þar til gerðum gúmmíhringjum aðallega EPDM (</w:t>
      </w:r>
      <w:proofErr w:type="spellStart"/>
      <w:r w:rsidRPr="00FC1677">
        <w:rPr>
          <w:rFonts w:ascii="Arial" w:hAnsi="Arial" w:cs="Arial"/>
          <w:sz w:val="20"/>
          <w:szCs w:val="20"/>
        </w:rPr>
        <w:t>Ethylene</w:t>
      </w:r>
      <w:proofErr w:type="spellEnd"/>
      <w:r w:rsidRPr="00FC1677">
        <w:rPr>
          <w:rFonts w:ascii="Arial" w:hAnsi="Arial" w:cs="Arial"/>
          <w:sz w:val="20"/>
          <w:szCs w:val="20"/>
        </w:rPr>
        <w:t xml:space="preserve"> </w:t>
      </w:r>
      <w:proofErr w:type="spellStart"/>
      <w:r w:rsidRPr="00FC1677">
        <w:rPr>
          <w:rFonts w:ascii="Arial" w:hAnsi="Arial" w:cs="Arial"/>
          <w:sz w:val="20"/>
          <w:szCs w:val="20"/>
        </w:rPr>
        <w:t>propylene</w:t>
      </w:r>
      <w:proofErr w:type="spellEnd"/>
      <w:r w:rsidRPr="00FC1677">
        <w:rPr>
          <w:rFonts w:ascii="Arial" w:hAnsi="Arial" w:cs="Arial"/>
          <w:sz w:val="20"/>
          <w:szCs w:val="20"/>
        </w:rPr>
        <w:t xml:space="preserve"> </w:t>
      </w:r>
      <w:proofErr w:type="spellStart"/>
      <w:r w:rsidRPr="00FC1677">
        <w:rPr>
          <w:rFonts w:ascii="Arial" w:hAnsi="Arial" w:cs="Arial"/>
          <w:sz w:val="20"/>
          <w:szCs w:val="20"/>
        </w:rPr>
        <w:t>diene</w:t>
      </w:r>
      <w:proofErr w:type="spellEnd"/>
      <w:r w:rsidRPr="00FC1677">
        <w:rPr>
          <w:rFonts w:ascii="Arial" w:hAnsi="Arial" w:cs="Arial"/>
          <w:sz w:val="20"/>
          <w:szCs w:val="20"/>
        </w:rPr>
        <w:t xml:space="preserve"> </w:t>
      </w:r>
      <w:proofErr w:type="spellStart"/>
      <w:r w:rsidRPr="00FC1677">
        <w:rPr>
          <w:rFonts w:ascii="Arial" w:hAnsi="Arial" w:cs="Arial"/>
          <w:sz w:val="20"/>
          <w:szCs w:val="20"/>
        </w:rPr>
        <w:t>monomer</w:t>
      </w:r>
      <w:proofErr w:type="spellEnd"/>
      <w:r w:rsidRPr="00FC1677">
        <w:rPr>
          <w:rFonts w:ascii="Arial" w:hAnsi="Arial" w:cs="Arial"/>
          <w:sz w:val="20"/>
          <w:szCs w:val="20"/>
        </w:rPr>
        <w:t xml:space="preserve">), en einnig hafa NBR hringir gengið. Gúmmíhringirnir smurðir með feiti sem snertir vatnið að hluta til. Um er að ræða sápu, sem kemur frá framleiðendum röranna (t.d. </w:t>
      </w:r>
      <w:proofErr w:type="spellStart"/>
      <w:r w:rsidRPr="00FC1677">
        <w:rPr>
          <w:rFonts w:ascii="Arial" w:hAnsi="Arial" w:cs="Arial"/>
          <w:sz w:val="20"/>
          <w:szCs w:val="20"/>
        </w:rPr>
        <w:t>Biwater</w:t>
      </w:r>
      <w:proofErr w:type="spellEnd"/>
      <w:r w:rsidRPr="00FC1677">
        <w:rPr>
          <w:rFonts w:ascii="Arial" w:hAnsi="Arial" w:cs="Arial"/>
          <w:sz w:val="20"/>
          <w:szCs w:val="20"/>
        </w:rPr>
        <w:t>), en henni svipar til grænsápu. Sápa þessi mun þó vera eitthvað mildari en grænsápan og skv. framleiðendunum mun hún vera hættulaus heilsu manna og viðurkennd til neysluvatnslagna. Þegar sápa þessi er ekki til hefur umhverfisvæn Demantssápa verið notuð.</w:t>
      </w:r>
    </w:p>
    <w:p w14:paraId="4BEF0E50" w14:textId="77777777" w:rsidR="00DA4BED" w:rsidRPr="00FC1677" w:rsidRDefault="00DA4BED" w:rsidP="003F0A42">
      <w:pPr>
        <w:rPr>
          <w:rFonts w:ascii="Arial" w:hAnsi="Arial" w:cs="Arial"/>
          <w:sz w:val="20"/>
          <w:szCs w:val="20"/>
        </w:rPr>
      </w:pPr>
    </w:p>
    <w:p w14:paraId="2D04EFD3" w14:textId="77777777" w:rsidR="003F0A42" w:rsidRPr="00FC1677" w:rsidRDefault="003F0A42" w:rsidP="00DA0CD8">
      <w:pPr>
        <w:pStyle w:val="Kaflirttur"/>
      </w:pPr>
      <w:r w:rsidRPr="00FC1677">
        <w:t>Brunahanar</w:t>
      </w:r>
    </w:p>
    <w:p w14:paraId="3171468C" w14:textId="77777777" w:rsidR="003F0A42" w:rsidRPr="00FC1677" w:rsidRDefault="003F0A42" w:rsidP="003F0A42">
      <w:pPr>
        <w:rPr>
          <w:rFonts w:ascii="Arial" w:hAnsi="Arial" w:cs="Arial"/>
          <w:sz w:val="20"/>
          <w:szCs w:val="20"/>
        </w:rPr>
      </w:pPr>
    </w:p>
    <w:p w14:paraId="61AC3AFB"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Brunahanar eru ýmist úr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(nýjustu hanarnir) eða pottjárni/járnsteypu (eldri gerðirnar). Gúmmípakkningar (án feiti) eru á </w:t>
      </w:r>
      <w:proofErr w:type="spellStart"/>
      <w:r w:rsidRPr="00FC1677">
        <w:rPr>
          <w:rFonts w:ascii="Arial" w:hAnsi="Arial" w:cs="Arial"/>
          <w:sz w:val="20"/>
          <w:szCs w:val="20"/>
        </w:rPr>
        <w:t>flangsatengingum</w:t>
      </w:r>
      <w:proofErr w:type="spellEnd"/>
      <w:r w:rsidRPr="00FC1677">
        <w:rPr>
          <w:rFonts w:ascii="Arial" w:hAnsi="Arial" w:cs="Arial"/>
          <w:sz w:val="20"/>
          <w:szCs w:val="20"/>
        </w:rPr>
        <w:t xml:space="preserve"> brunahana við lögn og víðar. Járnsteypa (pottur) er járn með miklu kolefni þannig að hún er tæringarþolnari en stál.</w:t>
      </w:r>
    </w:p>
    <w:p w14:paraId="275F8C06" w14:textId="77777777" w:rsidR="003F0A42" w:rsidRPr="00FC1677" w:rsidRDefault="003F0A42" w:rsidP="003F0A42">
      <w:pPr>
        <w:rPr>
          <w:rFonts w:ascii="Arial" w:hAnsi="Arial" w:cs="Arial"/>
          <w:sz w:val="20"/>
          <w:szCs w:val="20"/>
        </w:rPr>
      </w:pPr>
    </w:p>
    <w:p w14:paraId="178B77AE" w14:textId="1C6B004E" w:rsidR="003F0A42" w:rsidRPr="00FC1677" w:rsidRDefault="00FC1677" w:rsidP="003F0A42">
      <w:pPr>
        <w:rPr>
          <w:rFonts w:ascii="Arial" w:hAnsi="Arial" w:cs="Arial"/>
          <w:sz w:val="20"/>
          <w:szCs w:val="20"/>
        </w:rPr>
      </w:pPr>
      <w:r w:rsidRPr="008A3065">
        <w:rPr>
          <w:rFonts w:ascii="Arial" w:hAnsi="Arial" w:cs="Arial"/>
          <w:sz w:val="20"/>
          <w:szCs w:val="20"/>
        </w:rPr>
        <w:t>Veitur nota</w:t>
      </w:r>
      <w:r w:rsidR="003F0A42" w:rsidRPr="008A3065">
        <w:rPr>
          <w:rFonts w:ascii="Arial" w:hAnsi="Arial" w:cs="Arial"/>
          <w:sz w:val="20"/>
          <w:szCs w:val="20"/>
        </w:rPr>
        <w:t xml:space="preserve"> sérstaka</w:t>
      </w:r>
      <w:r w:rsidR="003F0A42" w:rsidRPr="00FC1677">
        <w:rPr>
          <w:rFonts w:ascii="Arial" w:hAnsi="Arial" w:cs="Arial"/>
          <w:sz w:val="20"/>
          <w:szCs w:val="20"/>
        </w:rPr>
        <w:t xml:space="preserve"> feiti í brunahana t.d. á </w:t>
      </w:r>
      <w:proofErr w:type="spellStart"/>
      <w:r w:rsidR="003F0A42" w:rsidRPr="00FC1677">
        <w:rPr>
          <w:rFonts w:ascii="Arial" w:hAnsi="Arial" w:cs="Arial"/>
          <w:sz w:val="20"/>
          <w:szCs w:val="20"/>
        </w:rPr>
        <w:t>spindilinn</w:t>
      </w:r>
      <w:proofErr w:type="spellEnd"/>
      <w:r w:rsidR="003F0A42" w:rsidRPr="00FC1677">
        <w:rPr>
          <w:rFonts w:ascii="Arial" w:hAnsi="Arial" w:cs="Arial"/>
          <w:sz w:val="20"/>
          <w:szCs w:val="20"/>
        </w:rPr>
        <w:t xml:space="preserve"> innan í hettunni. Einungis eru notuð </w:t>
      </w:r>
      <w:proofErr w:type="spellStart"/>
      <w:r w:rsidR="003F0A42" w:rsidRPr="00FC1677">
        <w:rPr>
          <w:rFonts w:ascii="Arial" w:hAnsi="Arial" w:cs="Arial"/>
          <w:sz w:val="20"/>
          <w:szCs w:val="20"/>
        </w:rPr>
        <w:t>smurefni</w:t>
      </w:r>
      <w:proofErr w:type="spellEnd"/>
      <w:r w:rsidR="003F0A42" w:rsidRPr="00FC1677">
        <w:rPr>
          <w:rFonts w:ascii="Arial" w:hAnsi="Arial" w:cs="Arial"/>
          <w:sz w:val="20"/>
          <w:szCs w:val="20"/>
        </w:rPr>
        <w:t xml:space="preserve"> (</w:t>
      </w:r>
      <w:proofErr w:type="spellStart"/>
      <w:r w:rsidR="003F0A42" w:rsidRPr="00FC1677">
        <w:rPr>
          <w:rFonts w:ascii="Arial" w:hAnsi="Arial" w:cs="Arial"/>
          <w:sz w:val="20"/>
          <w:szCs w:val="20"/>
        </w:rPr>
        <w:t>smurfeiti</w:t>
      </w:r>
      <w:proofErr w:type="spellEnd"/>
      <w:r w:rsidR="003F0A42" w:rsidRPr="00FC1677">
        <w:rPr>
          <w:rFonts w:ascii="Arial" w:hAnsi="Arial" w:cs="Arial"/>
          <w:sz w:val="20"/>
          <w:szCs w:val="20"/>
        </w:rPr>
        <w:t xml:space="preserve">, </w:t>
      </w:r>
      <w:proofErr w:type="spellStart"/>
      <w:r w:rsidR="003F0A42" w:rsidRPr="00FC1677">
        <w:rPr>
          <w:rFonts w:ascii="Arial" w:hAnsi="Arial" w:cs="Arial"/>
          <w:sz w:val="20"/>
          <w:szCs w:val="20"/>
        </w:rPr>
        <w:t>smurolía</w:t>
      </w:r>
      <w:proofErr w:type="spellEnd"/>
      <w:r w:rsidR="003F0A42" w:rsidRPr="00FC1677">
        <w:rPr>
          <w:rFonts w:ascii="Arial" w:hAnsi="Arial" w:cs="Arial"/>
          <w:sz w:val="20"/>
          <w:szCs w:val="20"/>
        </w:rPr>
        <w:t xml:space="preserve"> og þéttiþræðir) sem sérstaklega hafa verið hönnuð fyrir matvælaiðnað. Þannig stafar engin hætta af þeim, jafnvel þótt þau komist í snertingu við matvæli.</w:t>
      </w:r>
    </w:p>
    <w:p w14:paraId="5C7B1C36" w14:textId="77777777" w:rsidR="003F0A42" w:rsidRPr="00FC1677" w:rsidRDefault="003F0A42" w:rsidP="003F0A42">
      <w:pPr>
        <w:rPr>
          <w:rFonts w:ascii="Arial" w:hAnsi="Arial" w:cs="Arial"/>
          <w:sz w:val="20"/>
          <w:szCs w:val="20"/>
        </w:rPr>
      </w:pPr>
    </w:p>
    <w:p w14:paraId="79F620D3" w14:textId="77777777" w:rsidR="003F0A42" w:rsidRPr="00FC1677" w:rsidRDefault="003F0A42" w:rsidP="00DA0CD8">
      <w:pPr>
        <w:pStyle w:val="Kaflirttur"/>
      </w:pPr>
      <w:r w:rsidRPr="00FC1677">
        <w:t>Kranar, lokar o.fl.</w:t>
      </w:r>
    </w:p>
    <w:p w14:paraId="72563D5A" w14:textId="77777777" w:rsidR="003F0A42" w:rsidRPr="00FC1677" w:rsidRDefault="003F0A42" w:rsidP="003F0A42">
      <w:pPr>
        <w:rPr>
          <w:rFonts w:ascii="Arial" w:hAnsi="Arial" w:cs="Arial"/>
          <w:sz w:val="20"/>
          <w:szCs w:val="20"/>
        </w:rPr>
      </w:pPr>
    </w:p>
    <w:p w14:paraId="717CABE4"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Minni lokar eru úr kopar. </w:t>
      </w:r>
      <w:proofErr w:type="spellStart"/>
      <w:r w:rsidRPr="00FC1677">
        <w:rPr>
          <w:rFonts w:ascii="Arial" w:hAnsi="Arial" w:cs="Arial"/>
          <w:sz w:val="20"/>
          <w:szCs w:val="20"/>
        </w:rPr>
        <w:t>Kúlulokar</w:t>
      </w:r>
      <w:proofErr w:type="spellEnd"/>
      <w:r w:rsidRPr="00FC1677">
        <w:rPr>
          <w:rFonts w:ascii="Arial" w:hAnsi="Arial" w:cs="Arial"/>
          <w:sz w:val="20"/>
          <w:szCs w:val="20"/>
        </w:rPr>
        <w:t xml:space="preserve"> eru </w:t>
      </w:r>
      <w:proofErr w:type="spellStart"/>
      <w:r w:rsidRPr="00FC1677">
        <w:rPr>
          <w:rFonts w:ascii="Arial" w:hAnsi="Arial" w:cs="Arial"/>
          <w:sz w:val="20"/>
          <w:szCs w:val="20"/>
        </w:rPr>
        <w:t>krómhúðaðir</w:t>
      </w:r>
      <w:proofErr w:type="spellEnd"/>
      <w:r w:rsidRPr="00FC1677">
        <w:rPr>
          <w:rFonts w:ascii="Arial" w:hAnsi="Arial" w:cs="Arial"/>
          <w:sz w:val="20"/>
          <w:szCs w:val="20"/>
        </w:rPr>
        <w:t xml:space="preserve">. Stærri lokar eru úr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eða járnsteypu og eru þeir sem keyptir eru með plasthúð að utan sem innan. </w:t>
      </w:r>
    </w:p>
    <w:p w14:paraId="56DB2FF4" w14:textId="77777777" w:rsidR="003F0A42" w:rsidRPr="00FC1677" w:rsidRDefault="003F0A42" w:rsidP="003F0A42">
      <w:pPr>
        <w:rPr>
          <w:rFonts w:ascii="Arial" w:hAnsi="Arial" w:cs="Arial"/>
          <w:sz w:val="20"/>
          <w:szCs w:val="20"/>
        </w:rPr>
      </w:pPr>
    </w:p>
    <w:p w14:paraId="31CB93A9"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Vatnssíur eru </w:t>
      </w:r>
      <w:proofErr w:type="spellStart"/>
      <w:r w:rsidRPr="00FC1677">
        <w:rPr>
          <w:rFonts w:ascii="Arial" w:hAnsi="Arial" w:cs="Arial"/>
          <w:sz w:val="20"/>
          <w:szCs w:val="20"/>
        </w:rPr>
        <w:t>krómhúðaðar</w:t>
      </w:r>
      <w:proofErr w:type="spellEnd"/>
      <w:r w:rsidRPr="00FC1677">
        <w:rPr>
          <w:rFonts w:ascii="Arial" w:hAnsi="Arial" w:cs="Arial"/>
          <w:sz w:val="20"/>
          <w:szCs w:val="20"/>
        </w:rPr>
        <w:t>.</w:t>
      </w:r>
    </w:p>
    <w:p w14:paraId="69EC8313" w14:textId="77777777" w:rsidR="003F0A42" w:rsidRPr="00FC1677" w:rsidRDefault="003F0A42" w:rsidP="003F0A42">
      <w:pPr>
        <w:rPr>
          <w:rFonts w:ascii="Arial" w:hAnsi="Arial" w:cs="Arial"/>
          <w:sz w:val="20"/>
          <w:szCs w:val="20"/>
        </w:rPr>
      </w:pPr>
    </w:p>
    <w:p w14:paraId="316D5116" w14:textId="77777777" w:rsidR="003F0A42" w:rsidRPr="00FC1677" w:rsidRDefault="003F0A42" w:rsidP="003F0A42">
      <w:pPr>
        <w:rPr>
          <w:rFonts w:ascii="Arial" w:hAnsi="Arial" w:cs="Arial"/>
          <w:sz w:val="20"/>
          <w:szCs w:val="20"/>
        </w:rPr>
      </w:pPr>
      <w:proofErr w:type="spellStart"/>
      <w:r w:rsidRPr="00FC1677">
        <w:rPr>
          <w:rFonts w:ascii="Arial" w:hAnsi="Arial" w:cs="Arial"/>
          <w:sz w:val="20"/>
          <w:szCs w:val="20"/>
        </w:rPr>
        <w:lastRenderedPageBreak/>
        <w:t>Fittings</w:t>
      </w:r>
      <w:proofErr w:type="spellEnd"/>
      <w:r w:rsidRPr="00FC1677">
        <w:rPr>
          <w:rFonts w:ascii="Arial" w:hAnsi="Arial" w:cs="Arial"/>
          <w:sz w:val="20"/>
          <w:szCs w:val="20"/>
        </w:rPr>
        <w:t xml:space="preserve"> eru tvenns konar: </w:t>
      </w:r>
      <w:proofErr w:type="spellStart"/>
      <w:r w:rsidRPr="00FC1677">
        <w:rPr>
          <w:rFonts w:ascii="Arial" w:hAnsi="Arial" w:cs="Arial"/>
          <w:sz w:val="20"/>
          <w:szCs w:val="20"/>
        </w:rPr>
        <w:t>koparfittings</w:t>
      </w:r>
      <w:proofErr w:type="spellEnd"/>
      <w:r w:rsidRPr="00FC1677">
        <w:rPr>
          <w:rFonts w:ascii="Arial" w:hAnsi="Arial" w:cs="Arial"/>
          <w:sz w:val="20"/>
          <w:szCs w:val="20"/>
        </w:rPr>
        <w:t xml:space="preserve"> og </w:t>
      </w:r>
      <w:proofErr w:type="spellStart"/>
      <w:r w:rsidRPr="00FC1677">
        <w:rPr>
          <w:rFonts w:ascii="Arial" w:hAnsi="Arial" w:cs="Arial"/>
          <w:sz w:val="20"/>
          <w:szCs w:val="20"/>
        </w:rPr>
        <w:t>galvaníseraðar</w:t>
      </w:r>
      <w:proofErr w:type="spellEnd"/>
      <w:r w:rsidRPr="00FC1677">
        <w:rPr>
          <w:rFonts w:ascii="Arial" w:hAnsi="Arial" w:cs="Arial"/>
          <w:sz w:val="20"/>
          <w:szCs w:val="20"/>
        </w:rPr>
        <w:t xml:space="preserve"> (</w:t>
      </w:r>
      <w:proofErr w:type="spellStart"/>
      <w:r w:rsidRPr="00FC1677">
        <w:rPr>
          <w:rFonts w:ascii="Arial" w:hAnsi="Arial" w:cs="Arial"/>
          <w:sz w:val="20"/>
          <w:szCs w:val="20"/>
        </w:rPr>
        <w:t>sinkhúðaðar</w:t>
      </w:r>
      <w:proofErr w:type="spellEnd"/>
      <w:r w:rsidRPr="00FC1677">
        <w:rPr>
          <w:rFonts w:ascii="Arial" w:hAnsi="Arial" w:cs="Arial"/>
          <w:sz w:val="20"/>
          <w:szCs w:val="20"/>
        </w:rPr>
        <w:t xml:space="preserve">) </w:t>
      </w:r>
      <w:proofErr w:type="spellStart"/>
      <w:r w:rsidRPr="00FC1677">
        <w:rPr>
          <w:rFonts w:ascii="Arial" w:hAnsi="Arial" w:cs="Arial"/>
          <w:sz w:val="20"/>
          <w:szCs w:val="20"/>
        </w:rPr>
        <w:t>fittings</w:t>
      </w:r>
      <w:proofErr w:type="spellEnd"/>
      <w:r w:rsidRPr="00FC1677">
        <w:rPr>
          <w:rFonts w:ascii="Arial" w:hAnsi="Arial" w:cs="Arial"/>
          <w:sz w:val="20"/>
          <w:szCs w:val="20"/>
        </w:rPr>
        <w:t xml:space="preserve">. </w:t>
      </w:r>
      <w:proofErr w:type="spellStart"/>
      <w:r w:rsidRPr="00FC1677">
        <w:rPr>
          <w:rFonts w:ascii="Arial" w:hAnsi="Arial" w:cs="Arial"/>
          <w:sz w:val="20"/>
          <w:szCs w:val="20"/>
        </w:rPr>
        <w:t>Fittings</w:t>
      </w:r>
      <w:proofErr w:type="spellEnd"/>
      <w:r w:rsidRPr="00FC1677">
        <w:rPr>
          <w:rFonts w:ascii="Arial" w:hAnsi="Arial" w:cs="Arial"/>
          <w:sz w:val="20"/>
          <w:szCs w:val="20"/>
        </w:rPr>
        <w:t xml:space="preserve"> á stærri lagnir koma ýmist í </w:t>
      </w:r>
      <w:proofErr w:type="spellStart"/>
      <w:r w:rsidRPr="00FC1677">
        <w:rPr>
          <w:rFonts w:ascii="Arial" w:hAnsi="Arial" w:cs="Arial"/>
          <w:sz w:val="20"/>
          <w:szCs w:val="20"/>
        </w:rPr>
        <w:t>bikuðu</w:t>
      </w:r>
      <w:proofErr w:type="spellEnd"/>
      <w:r w:rsidRPr="00FC1677">
        <w:rPr>
          <w:rFonts w:ascii="Arial" w:hAnsi="Arial" w:cs="Arial"/>
          <w:sz w:val="20"/>
          <w:szCs w:val="20"/>
        </w:rPr>
        <w:t xml:space="preserve"> stáli, </w:t>
      </w:r>
      <w:proofErr w:type="spellStart"/>
      <w:r w:rsidRPr="00FC1677">
        <w:rPr>
          <w:rFonts w:ascii="Arial" w:hAnsi="Arial" w:cs="Arial"/>
          <w:sz w:val="20"/>
          <w:szCs w:val="20"/>
        </w:rPr>
        <w:t>premo</w:t>
      </w:r>
      <w:proofErr w:type="spellEnd"/>
      <w:r w:rsidRPr="00FC1677">
        <w:rPr>
          <w:rFonts w:ascii="Arial" w:hAnsi="Arial" w:cs="Arial"/>
          <w:sz w:val="20"/>
          <w:szCs w:val="20"/>
        </w:rPr>
        <w:t xml:space="preserve">, plasti eða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(og þá eru þær jafnframt ýmist </w:t>
      </w:r>
      <w:proofErr w:type="spellStart"/>
      <w:r w:rsidRPr="00FC1677">
        <w:rPr>
          <w:rFonts w:ascii="Arial" w:hAnsi="Arial" w:cs="Arial"/>
          <w:sz w:val="20"/>
          <w:szCs w:val="20"/>
        </w:rPr>
        <w:t>bikaðar</w:t>
      </w:r>
      <w:proofErr w:type="spellEnd"/>
      <w:r w:rsidRPr="00FC1677">
        <w:rPr>
          <w:rFonts w:ascii="Arial" w:hAnsi="Arial" w:cs="Arial"/>
          <w:sz w:val="20"/>
          <w:szCs w:val="20"/>
        </w:rPr>
        <w:t xml:space="preserve"> eða </w:t>
      </w:r>
      <w:proofErr w:type="spellStart"/>
      <w:r w:rsidRPr="00FC1677">
        <w:rPr>
          <w:rFonts w:ascii="Arial" w:hAnsi="Arial" w:cs="Arial"/>
          <w:sz w:val="20"/>
          <w:szCs w:val="20"/>
        </w:rPr>
        <w:t>húðaðar</w:t>
      </w:r>
      <w:proofErr w:type="spellEnd"/>
      <w:r w:rsidRPr="00FC1677">
        <w:rPr>
          <w:rFonts w:ascii="Arial" w:hAnsi="Arial" w:cs="Arial"/>
          <w:sz w:val="20"/>
          <w:szCs w:val="20"/>
        </w:rPr>
        <w:t xml:space="preserve"> með </w:t>
      </w:r>
      <w:proofErr w:type="spellStart"/>
      <w:r w:rsidRPr="00FC1677">
        <w:rPr>
          <w:rFonts w:ascii="Arial" w:hAnsi="Arial" w:cs="Arial"/>
          <w:sz w:val="20"/>
          <w:szCs w:val="20"/>
        </w:rPr>
        <w:t>steinsteypueðju</w:t>
      </w:r>
      <w:proofErr w:type="spellEnd"/>
      <w:r w:rsidRPr="00FC1677">
        <w:rPr>
          <w:rFonts w:ascii="Arial" w:hAnsi="Arial" w:cs="Arial"/>
          <w:sz w:val="20"/>
          <w:szCs w:val="20"/>
        </w:rPr>
        <w:t>).</w:t>
      </w:r>
    </w:p>
    <w:p w14:paraId="49CC8305" w14:textId="77777777" w:rsidR="003F0A42" w:rsidRPr="00FC1677" w:rsidRDefault="003F0A42" w:rsidP="003F0A42">
      <w:pPr>
        <w:rPr>
          <w:rFonts w:ascii="Arial" w:hAnsi="Arial" w:cs="Arial"/>
          <w:sz w:val="20"/>
          <w:szCs w:val="20"/>
        </w:rPr>
      </w:pPr>
    </w:p>
    <w:p w14:paraId="45CB4257"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Té stykki fyrir heimæðar eru úr kopar. Stærri té stykki eru úr potti,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og plasti.</w:t>
      </w:r>
    </w:p>
    <w:p w14:paraId="21BCD02F" w14:textId="77777777" w:rsidR="003F0A42" w:rsidRPr="00FC1677" w:rsidRDefault="003F0A42" w:rsidP="003F0A42">
      <w:pPr>
        <w:rPr>
          <w:rFonts w:ascii="Arial" w:hAnsi="Arial" w:cs="Arial"/>
          <w:sz w:val="20"/>
          <w:szCs w:val="20"/>
        </w:rPr>
      </w:pPr>
    </w:p>
    <w:p w14:paraId="638B66FA" w14:textId="77777777" w:rsidR="003F0A42" w:rsidRPr="00FC1677" w:rsidRDefault="003F0A42" w:rsidP="003F0A42">
      <w:pPr>
        <w:rPr>
          <w:rFonts w:ascii="Arial" w:hAnsi="Arial" w:cs="Arial"/>
          <w:sz w:val="20"/>
          <w:szCs w:val="20"/>
        </w:rPr>
      </w:pPr>
      <w:r w:rsidRPr="00FC1677">
        <w:rPr>
          <w:rFonts w:ascii="Arial" w:hAnsi="Arial" w:cs="Arial"/>
          <w:sz w:val="20"/>
          <w:szCs w:val="20"/>
        </w:rPr>
        <w:t>Stopparalok (einnig talað um potta eða lok á götuæðarlokum) eru úr pottjárni/járnsteypu.</w:t>
      </w:r>
    </w:p>
    <w:p w14:paraId="75FA5EBB" w14:textId="77777777" w:rsidR="003F0A42" w:rsidRPr="00FC1677" w:rsidRDefault="003F0A42" w:rsidP="003F0A42">
      <w:pPr>
        <w:rPr>
          <w:rFonts w:ascii="Arial" w:hAnsi="Arial" w:cs="Arial"/>
          <w:sz w:val="20"/>
          <w:szCs w:val="20"/>
        </w:rPr>
      </w:pPr>
    </w:p>
    <w:p w14:paraId="21112AF0" w14:textId="77777777" w:rsidR="003F0A42" w:rsidRPr="00FC1677" w:rsidRDefault="003F0A42" w:rsidP="003F0A42">
      <w:pPr>
        <w:rPr>
          <w:rFonts w:ascii="Arial" w:hAnsi="Arial" w:cs="Arial"/>
          <w:sz w:val="20"/>
          <w:szCs w:val="20"/>
        </w:rPr>
      </w:pPr>
      <w:r w:rsidRPr="00FC1677">
        <w:rPr>
          <w:rFonts w:ascii="Arial" w:hAnsi="Arial" w:cs="Arial"/>
          <w:sz w:val="20"/>
          <w:szCs w:val="20"/>
        </w:rPr>
        <w:t>Tengi til að tengja plaströr (</w:t>
      </w:r>
      <w:r w:rsidRPr="00FC1677">
        <w:rPr>
          <w:rFonts w:ascii="Arial" w:hAnsi="Arial" w:cs="Arial"/>
          <w:sz w:val="20"/>
          <w:szCs w:val="20"/>
        </w:rPr>
        <w:sym w:font="Symbol" w:char="F0A3"/>
      </w:r>
      <w:r w:rsidRPr="00FC1677">
        <w:rPr>
          <w:rFonts w:ascii="Arial" w:hAnsi="Arial" w:cs="Arial"/>
          <w:sz w:val="20"/>
          <w:szCs w:val="20"/>
        </w:rPr>
        <w:t xml:space="preserve"> 2 ½“ PEH) eru úr kopar en stærri tengi eru úr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Alls staðar þar sem hægt er að koma því við eru stykki notuð úr sama efni og sjálfar lagnirnar, sbr.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tengi fyrir </w:t>
      </w:r>
      <w:proofErr w:type="spellStart"/>
      <w:r w:rsidRPr="00FC1677">
        <w:rPr>
          <w:rFonts w:ascii="Arial" w:hAnsi="Arial" w:cs="Arial"/>
          <w:sz w:val="20"/>
          <w:szCs w:val="20"/>
        </w:rPr>
        <w:t>ductile</w:t>
      </w:r>
      <w:proofErr w:type="spellEnd"/>
      <w:r w:rsidRPr="00FC1677">
        <w:rPr>
          <w:rFonts w:ascii="Arial" w:hAnsi="Arial" w:cs="Arial"/>
          <w:sz w:val="20"/>
          <w:szCs w:val="20"/>
        </w:rPr>
        <w:t xml:space="preserve"> lagnir, </w:t>
      </w:r>
      <w:proofErr w:type="spellStart"/>
      <w:r w:rsidRPr="00FC1677">
        <w:rPr>
          <w:rFonts w:ascii="Arial" w:hAnsi="Arial" w:cs="Arial"/>
          <w:sz w:val="20"/>
          <w:szCs w:val="20"/>
        </w:rPr>
        <w:t>bikað</w:t>
      </w:r>
      <w:proofErr w:type="spellEnd"/>
      <w:r w:rsidRPr="00FC1677">
        <w:rPr>
          <w:rFonts w:ascii="Arial" w:hAnsi="Arial" w:cs="Arial"/>
          <w:sz w:val="20"/>
          <w:szCs w:val="20"/>
        </w:rPr>
        <w:t xml:space="preserve"> stál með stálrörum og plastlagnir eru soðnar/bræddar saman.</w:t>
      </w:r>
    </w:p>
    <w:p w14:paraId="2AA90E88" w14:textId="77777777" w:rsidR="003F0A42" w:rsidRPr="00FC1677" w:rsidRDefault="003F0A42" w:rsidP="003F0A42">
      <w:pPr>
        <w:rPr>
          <w:rFonts w:ascii="Arial" w:hAnsi="Arial" w:cs="Arial"/>
          <w:sz w:val="20"/>
          <w:szCs w:val="20"/>
        </w:rPr>
      </w:pPr>
    </w:p>
    <w:p w14:paraId="329F4CFA" w14:textId="77777777" w:rsidR="003F0A42" w:rsidRPr="00FC1677" w:rsidRDefault="003F0A42" w:rsidP="003F0A42">
      <w:pPr>
        <w:rPr>
          <w:rFonts w:ascii="Arial" w:hAnsi="Arial" w:cs="Arial"/>
          <w:sz w:val="20"/>
          <w:szCs w:val="20"/>
        </w:rPr>
      </w:pPr>
      <w:proofErr w:type="spellStart"/>
      <w:r w:rsidRPr="00FC1677">
        <w:rPr>
          <w:rFonts w:ascii="Arial" w:hAnsi="Arial" w:cs="Arial"/>
          <w:sz w:val="20"/>
          <w:szCs w:val="20"/>
        </w:rPr>
        <w:t>Viðgerðarspangir</w:t>
      </w:r>
      <w:proofErr w:type="spellEnd"/>
      <w:r w:rsidRPr="00FC1677">
        <w:rPr>
          <w:rFonts w:ascii="Arial" w:hAnsi="Arial" w:cs="Arial"/>
          <w:sz w:val="20"/>
          <w:szCs w:val="20"/>
        </w:rPr>
        <w:t xml:space="preserve"> utan um lek rör eru úr ryðfríu stáli að utan og gúmmí sem þéttist að rörinu.</w:t>
      </w:r>
    </w:p>
    <w:p w14:paraId="2458D6EF" w14:textId="77777777" w:rsidR="003F0A42" w:rsidRPr="00FC1677" w:rsidRDefault="003F0A42" w:rsidP="003F0A42">
      <w:pPr>
        <w:rPr>
          <w:rFonts w:ascii="Arial" w:hAnsi="Arial" w:cs="Arial"/>
          <w:sz w:val="20"/>
          <w:szCs w:val="20"/>
        </w:rPr>
      </w:pPr>
    </w:p>
    <w:p w14:paraId="7F3A4691"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Boltahólkar til að tengja saman tvö rör eru úr </w:t>
      </w:r>
      <w:proofErr w:type="spellStart"/>
      <w:r w:rsidRPr="00FC1677">
        <w:rPr>
          <w:rFonts w:ascii="Arial" w:hAnsi="Arial" w:cs="Arial"/>
          <w:sz w:val="20"/>
          <w:szCs w:val="20"/>
        </w:rPr>
        <w:t>plasthúðuðu</w:t>
      </w:r>
      <w:proofErr w:type="spellEnd"/>
      <w:r w:rsidRPr="00FC1677">
        <w:rPr>
          <w:rFonts w:ascii="Arial" w:hAnsi="Arial" w:cs="Arial"/>
          <w:sz w:val="20"/>
          <w:szCs w:val="20"/>
        </w:rPr>
        <w:t xml:space="preserve"> stáli. Gúmmípakkningar eru á öllum </w:t>
      </w:r>
      <w:proofErr w:type="spellStart"/>
      <w:r w:rsidRPr="00FC1677">
        <w:rPr>
          <w:rFonts w:ascii="Arial" w:hAnsi="Arial" w:cs="Arial"/>
          <w:sz w:val="20"/>
          <w:szCs w:val="20"/>
        </w:rPr>
        <w:t>flangsatengingum</w:t>
      </w:r>
      <w:proofErr w:type="spellEnd"/>
      <w:r w:rsidRPr="00FC1677">
        <w:rPr>
          <w:rFonts w:ascii="Arial" w:hAnsi="Arial" w:cs="Arial"/>
          <w:sz w:val="20"/>
          <w:szCs w:val="20"/>
        </w:rPr>
        <w:t xml:space="preserve"> í </w:t>
      </w:r>
      <w:proofErr w:type="spellStart"/>
      <w:r w:rsidRPr="00FC1677">
        <w:rPr>
          <w:rFonts w:ascii="Arial" w:hAnsi="Arial" w:cs="Arial"/>
          <w:sz w:val="20"/>
          <w:szCs w:val="20"/>
        </w:rPr>
        <w:t>boltahólkum</w:t>
      </w:r>
      <w:proofErr w:type="spellEnd"/>
      <w:r w:rsidRPr="00FC1677">
        <w:rPr>
          <w:rFonts w:ascii="Arial" w:hAnsi="Arial" w:cs="Arial"/>
          <w:sz w:val="20"/>
          <w:szCs w:val="20"/>
        </w:rPr>
        <w:t xml:space="preserve"> (og er gúmmíhringurinn pressaður milli </w:t>
      </w:r>
      <w:proofErr w:type="spellStart"/>
      <w:r w:rsidRPr="00FC1677">
        <w:rPr>
          <w:rFonts w:ascii="Arial" w:hAnsi="Arial" w:cs="Arial"/>
          <w:sz w:val="20"/>
          <w:szCs w:val="20"/>
        </w:rPr>
        <w:t>boltahólks</w:t>
      </w:r>
      <w:proofErr w:type="spellEnd"/>
      <w:r w:rsidRPr="00FC1677">
        <w:rPr>
          <w:rFonts w:ascii="Arial" w:hAnsi="Arial" w:cs="Arial"/>
          <w:sz w:val="20"/>
          <w:szCs w:val="20"/>
        </w:rPr>
        <w:t xml:space="preserve"> og rörs). </w:t>
      </w:r>
    </w:p>
    <w:p w14:paraId="79B22E45" w14:textId="77777777" w:rsidR="003F0A42" w:rsidRPr="00FC1677" w:rsidRDefault="003F0A42" w:rsidP="003F0A42">
      <w:pPr>
        <w:rPr>
          <w:rFonts w:ascii="Arial" w:hAnsi="Arial" w:cs="Arial"/>
          <w:sz w:val="20"/>
          <w:szCs w:val="20"/>
        </w:rPr>
      </w:pPr>
    </w:p>
    <w:p w14:paraId="43A6082C" w14:textId="77777777" w:rsidR="003F0A42" w:rsidRPr="00FC1677" w:rsidRDefault="003F0A42" w:rsidP="003F0A42">
      <w:pPr>
        <w:rPr>
          <w:rFonts w:ascii="Arial" w:hAnsi="Arial" w:cs="Arial"/>
          <w:sz w:val="20"/>
          <w:szCs w:val="20"/>
        </w:rPr>
      </w:pPr>
      <w:proofErr w:type="spellStart"/>
      <w:r w:rsidRPr="00FC1677">
        <w:rPr>
          <w:rFonts w:ascii="Arial" w:hAnsi="Arial" w:cs="Arial"/>
          <w:sz w:val="20"/>
          <w:szCs w:val="20"/>
        </w:rPr>
        <w:t>Borspangir</w:t>
      </w:r>
      <w:proofErr w:type="spellEnd"/>
      <w:r w:rsidRPr="00FC1677">
        <w:rPr>
          <w:rFonts w:ascii="Arial" w:hAnsi="Arial" w:cs="Arial"/>
          <w:sz w:val="20"/>
          <w:szCs w:val="20"/>
        </w:rPr>
        <w:t xml:space="preserve"> til að tengja heimæðar við dreifiæðar eru úr pottjárni (járnsteypu). Í nýlögnum þar sem dreifiæðin er &gt; 4” - 6” er té stykki notað til að tengja við plastlögn sem látin er liggja samhliða dreifiæðinni og út frá þeirri plastlögn eru heimæðar síðan teknar.</w:t>
      </w:r>
    </w:p>
    <w:p w14:paraId="53946A9B" w14:textId="77777777" w:rsidR="003F0A42" w:rsidRPr="00FC1677" w:rsidRDefault="003F0A42" w:rsidP="003F0A42">
      <w:pPr>
        <w:rPr>
          <w:rFonts w:ascii="Arial" w:hAnsi="Arial" w:cs="Arial"/>
          <w:sz w:val="20"/>
          <w:szCs w:val="20"/>
        </w:rPr>
      </w:pPr>
    </w:p>
    <w:p w14:paraId="7FCAA85A" w14:textId="77777777" w:rsidR="003F0A42" w:rsidRPr="00FC1677" w:rsidRDefault="003F0A42" w:rsidP="00DA0CD8">
      <w:pPr>
        <w:pStyle w:val="Kaflirttur"/>
      </w:pPr>
      <w:r w:rsidRPr="00FC1677">
        <w:t>Eldri lagnir</w:t>
      </w:r>
    </w:p>
    <w:p w14:paraId="1CA9820E" w14:textId="77777777" w:rsidR="003F0A42" w:rsidRPr="00FC1677" w:rsidRDefault="003F0A42" w:rsidP="003F0A42">
      <w:pPr>
        <w:rPr>
          <w:rFonts w:ascii="Arial" w:hAnsi="Arial" w:cs="Arial"/>
          <w:color w:val="000080"/>
          <w:sz w:val="20"/>
          <w:szCs w:val="20"/>
        </w:rPr>
      </w:pPr>
    </w:p>
    <w:p w14:paraId="2DEF0238" w14:textId="77777777" w:rsidR="003F0A42" w:rsidRPr="00FC1677" w:rsidRDefault="003F0A42" w:rsidP="003F0A42">
      <w:pPr>
        <w:rPr>
          <w:rFonts w:ascii="Arial" w:hAnsi="Arial" w:cs="Arial"/>
          <w:sz w:val="20"/>
          <w:szCs w:val="20"/>
        </w:rPr>
      </w:pPr>
      <w:r w:rsidRPr="00FC1677">
        <w:rPr>
          <w:rFonts w:ascii="Arial" w:hAnsi="Arial" w:cs="Arial"/>
          <w:sz w:val="20"/>
          <w:szCs w:val="20"/>
        </w:rPr>
        <w:t xml:space="preserve">Í gamla bænum voru pottlagnir settar saman með þeim hætti að </w:t>
      </w:r>
      <w:proofErr w:type="spellStart"/>
      <w:r w:rsidRPr="00FC1677">
        <w:rPr>
          <w:rFonts w:ascii="Arial" w:hAnsi="Arial" w:cs="Arial"/>
          <w:sz w:val="20"/>
          <w:szCs w:val="20"/>
        </w:rPr>
        <w:t>hampur</w:t>
      </w:r>
      <w:proofErr w:type="spellEnd"/>
      <w:r w:rsidRPr="00FC1677">
        <w:rPr>
          <w:rFonts w:ascii="Arial" w:hAnsi="Arial" w:cs="Arial"/>
          <w:sz w:val="20"/>
          <w:szCs w:val="20"/>
        </w:rPr>
        <w:t xml:space="preserve"> var settur innan í </w:t>
      </w:r>
      <w:proofErr w:type="spellStart"/>
      <w:r w:rsidRPr="00FC1677">
        <w:rPr>
          <w:rFonts w:ascii="Arial" w:hAnsi="Arial" w:cs="Arial"/>
          <w:sz w:val="20"/>
          <w:szCs w:val="20"/>
        </w:rPr>
        <w:t>múffuna</w:t>
      </w:r>
      <w:proofErr w:type="spellEnd"/>
      <w:r w:rsidRPr="00FC1677">
        <w:rPr>
          <w:rFonts w:ascii="Arial" w:hAnsi="Arial" w:cs="Arial"/>
          <w:sz w:val="20"/>
          <w:szCs w:val="20"/>
        </w:rPr>
        <w:t xml:space="preserve"> og hann pakkaður þétt inn í </w:t>
      </w:r>
      <w:proofErr w:type="spellStart"/>
      <w:r w:rsidRPr="00FC1677">
        <w:rPr>
          <w:rFonts w:ascii="Arial" w:hAnsi="Arial" w:cs="Arial"/>
          <w:sz w:val="20"/>
          <w:szCs w:val="20"/>
        </w:rPr>
        <w:t>múffubotninn</w:t>
      </w:r>
      <w:proofErr w:type="spellEnd"/>
      <w:r w:rsidRPr="00FC1677">
        <w:rPr>
          <w:rFonts w:ascii="Arial" w:hAnsi="Arial" w:cs="Arial"/>
          <w:sz w:val="20"/>
          <w:szCs w:val="20"/>
        </w:rPr>
        <w:t xml:space="preserve">. Síðan var lokað fyrir með bræddu blýi. Í þeim viðgerðar-tilvikum (u.þ.b. einu sinni á ári) þegar ekki eru til tengistykki er gripið til þessarar aðferðar; að nota </w:t>
      </w:r>
      <w:proofErr w:type="spellStart"/>
      <w:r w:rsidRPr="00FC1677">
        <w:rPr>
          <w:rFonts w:ascii="Arial" w:hAnsi="Arial" w:cs="Arial"/>
          <w:sz w:val="20"/>
          <w:szCs w:val="20"/>
        </w:rPr>
        <w:t>hamp</w:t>
      </w:r>
      <w:proofErr w:type="spellEnd"/>
      <w:r w:rsidRPr="00FC1677">
        <w:rPr>
          <w:rFonts w:ascii="Arial" w:hAnsi="Arial" w:cs="Arial"/>
          <w:sz w:val="20"/>
          <w:szCs w:val="20"/>
        </w:rPr>
        <w:t xml:space="preserve"> og blý. Í </w:t>
      </w:r>
      <w:proofErr w:type="spellStart"/>
      <w:r w:rsidRPr="00FC1677">
        <w:rPr>
          <w:rFonts w:ascii="Arial" w:hAnsi="Arial" w:cs="Arial"/>
          <w:sz w:val="20"/>
          <w:szCs w:val="20"/>
        </w:rPr>
        <w:t>katastrófu</w:t>
      </w:r>
      <w:proofErr w:type="spellEnd"/>
      <w:r w:rsidRPr="00FC1677">
        <w:rPr>
          <w:rFonts w:ascii="Arial" w:hAnsi="Arial" w:cs="Arial"/>
          <w:sz w:val="20"/>
          <w:szCs w:val="20"/>
        </w:rPr>
        <w:t xml:space="preserve"> þegar allt viðgerðarefni gæti klárast gæti þurft að grípa til </w:t>
      </w:r>
      <w:proofErr w:type="spellStart"/>
      <w:r w:rsidRPr="00FC1677">
        <w:rPr>
          <w:rFonts w:ascii="Arial" w:hAnsi="Arial" w:cs="Arial"/>
          <w:sz w:val="20"/>
          <w:szCs w:val="20"/>
        </w:rPr>
        <w:t>hamp</w:t>
      </w:r>
      <w:proofErr w:type="spellEnd"/>
      <w:r w:rsidRPr="00FC1677">
        <w:rPr>
          <w:rFonts w:ascii="Arial" w:hAnsi="Arial" w:cs="Arial"/>
          <w:sz w:val="20"/>
          <w:szCs w:val="20"/>
        </w:rPr>
        <w:t xml:space="preserve"> og blýþéttingar. </w:t>
      </w:r>
    </w:p>
    <w:p w14:paraId="4534DB7C" w14:textId="77777777" w:rsidR="003F0A42" w:rsidRPr="00FC1677" w:rsidRDefault="003F0A42" w:rsidP="003F0A42">
      <w:pPr>
        <w:rPr>
          <w:rFonts w:ascii="Arial" w:hAnsi="Arial" w:cs="Arial"/>
          <w:sz w:val="20"/>
          <w:szCs w:val="20"/>
        </w:rPr>
      </w:pPr>
    </w:p>
    <w:p w14:paraId="17D50648" w14:textId="1539FF3A" w:rsidR="003F0A42" w:rsidRPr="00FC1677" w:rsidRDefault="003F0A42" w:rsidP="003F0A42">
      <w:pPr>
        <w:rPr>
          <w:rFonts w:ascii="Arial" w:hAnsi="Arial" w:cs="Arial"/>
          <w:sz w:val="20"/>
          <w:szCs w:val="20"/>
        </w:rPr>
      </w:pPr>
      <w:r w:rsidRPr="00FC1677">
        <w:rPr>
          <w:rFonts w:ascii="Arial" w:hAnsi="Arial" w:cs="Arial"/>
          <w:sz w:val="20"/>
          <w:szCs w:val="20"/>
        </w:rPr>
        <w:t xml:space="preserve">Enn munu vera til lagnir úr </w:t>
      </w:r>
      <w:r w:rsidRPr="008A3065">
        <w:rPr>
          <w:rFonts w:ascii="Arial" w:hAnsi="Arial" w:cs="Arial"/>
          <w:sz w:val="20"/>
          <w:szCs w:val="20"/>
        </w:rPr>
        <w:t xml:space="preserve">asbesti þótt </w:t>
      </w:r>
      <w:r w:rsidR="00FC1677" w:rsidRPr="008A3065">
        <w:rPr>
          <w:rFonts w:ascii="Arial" w:hAnsi="Arial" w:cs="Arial"/>
          <w:sz w:val="20"/>
          <w:szCs w:val="20"/>
        </w:rPr>
        <w:t>Veitur</w:t>
      </w:r>
      <w:r w:rsidRPr="008A3065">
        <w:rPr>
          <w:rFonts w:ascii="Arial" w:hAnsi="Arial" w:cs="Arial"/>
          <w:sz w:val="20"/>
          <w:szCs w:val="20"/>
        </w:rPr>
        <w:t xml:space="preserve"> hafi endurnýjað</w:t>
      </w:r>
      <w:r w:rsidRPr="00FC1677">
        <w:rPr>
          <w:rFonts w:ascii="Arial" w:hAnsi="Arial" w:cs="Arial"/>
          <w:sz w:val="20"/>
          <w:szCs w:val="20"/>
        </w:rPr>
        <w:t xml:space="preserve"> flestar slíkar lagnir. Asbest mun þó vera hættulaust heilsu manna, eftir því sem menn best vita, meðan það er ekki á formi ryks þannig að menn andi því að sér. </w:t>
      </w:r>
    </w:p>
    <w:p w14:paraId="625EB0A7" w14:textId="10641EA4" w:rsidR="003F0A42" w:rsidRPr="00FC1677" w:rsidRDefault="003F0A42" w:rsidP="003F0A42">
      <w:pPr>
        <w:rPr>
          <w:rFonts w:ascii="Arial" w:hAnsi="Arial" w:cs="Arial"/>
          <w:sz w:val="20"/>
          <w:szCs w:val="20"/>
        </w:rPr>
      </w:pPr>
    </w:p>
    <w:p w14:paraId="65ABCEDB" w14:textId="77777777" w:rsidR="003F0A42" w:rsidRPr="00FC1677" w:rsidRDefault="003F0A42" w:rsidP="00DA0CD8">
      <w:pPr>
        <w:pStyle w:val="Kaflirttur"/>
      </w:pPr>
      <w:r w:rsidRPr="00FC1677">
        <w:t>Samantekt</w:t>
      </w:r>
    </w:p>
    <w:p w14:paraId="0B2B9FBF" w14:textId="77777777" w:rsidR="003F0A42" w:rsidRPr="00FC1677" w:rsidRDefault="003F0A42" w:rsidP="003F0A42">
      <w:pPr>
        <w:rPr>
          <w:rFonts w:ascii="Arial" w:hAnsi="Arial" w:cs="Arial"/>
          <w:color w:val="000080"/>
          <w:sz w:val="20"/>
          <w:szCs w:val="20"/>
        </w:rPr>
      </w:pPr>
    </w:p>
    <w:tbl>
      <w:tblPr>
        <w:tblpPr w:leftFromText="141" w:rightFromText="141" w:vertAnchor="text" w:tblpY="1"/>
        <w:tblOverlap w:val="never"/>
        <w:tblW w:w="0" w:type="auto"/>
        <w:tblLayout w:type="fixed"/>
        <w:tblLook w:val="0000" w:firstRow="0" w:lastRow="0" w:firstColumn="0" w:lastColumn="0" w:noHBand="0" w:noVBand="0"/>
      </w:tblPr>
      <w:tblGrid>
        <w:gridCol w:w="2520"/>
      </w:tblGrid>
      <w:tr w:rsidR="003F0A42" w:rsidRPr="00FC1677" w14:paraId="3804F9AE" w14:textId="77777777" w:rsidTr="00FC1677">
        <w:tc>
          <w:tcPr>
            <w:tcW w:w="2520" w:type="dxa"/>
            <w:tcBorders>
              <w:top w:val="single" w:sz="12" w:space="0" w:color="000000"/>
              <w:bottom w:val="single" w:sz="6" w:space="0" w:color="000000"/>
            </w:tcBorders>
            <w:shd w:val="pct60" w:color="000000" w:fill="FFFFFF"/>
          </w:tcPr>
          <w:p w14:paraId="239C235A" w14:textId="77777777" w:rsidR="003F0A42" w:rsidRPr="00FC1677" w:rsidRDefault="003F0A42" w:rsidP="00FC1677">
            <w:pPr>
              <w:rPr>
                <w:rFonts w:ascii="Arial" w:hAnsi="Arial" w:cs="Arial"/>
                <w:b/>
                <w:color w:val="FFFFFF"/>
                <w:sz w:val="20"/>
                <w:szCs w:val="20"/>
              </w:rPr>
            </w:pPr>
            <w:r w:rsidRPr="00FC1677">
              <w:rPr>
                <w:rFonts w:ascii="Arial" w:hAnsi="Arial" w:cs="Arial"/>
                <w:b/>
                <w:color w:val="FFFFFF"/>
                <w:sz w:val="20"/>
                <w:szCs w:val="20"/>
              </w:rPr>
              <w:t>Efni í snertingu við vatn</w:t>
            </w:r>
          </w:p>
        </w:tc>
      </w:tr>
      <w:tr w:rsidR="003F0A42" w:rsidRPr="00FC1677" w14:paraId="2C1DB56B" w14:textId="77777777" w:rsidTr="00FC1677">
        <w:tc>
          <w:tcPr>
            <w:tcW w:w="2520" w:type="dxa"/>
            <w:shd w:val="pct30" w:color="000000" w:fill="FFFFFF"/>
          </w:tcPr>
          <w:p w14:paraId="31EB54B7" w14:textId="77777777" w:rsidR="003F0A42" w:rsidRPr="00FC1677" w:rsidRDefault="003F0A42" w:rsidP="00FC1677">
            <w:pPr>
              <w:rPr>
                <w:rFonts w:ascii="Arial" w:hAnsi="Arial" w:cs="Arial"/>
                <w:b/>
                <w:sz w:val="20"/>
                <w:szCs w:val="20"/>
              </w:rPr>
            </w:pPr>
          </w:p>
        </w:tc>
      </w:tr>
      <w:tr w:rsidR="003F0A42" w:rsidRPr="00FC1677" w14:paraId="560789C3" w14:textId="77777777" w:rsidTr="00FC1677">
        <w:tc>
          <w:tcPr>
            <w:tcW w:w="2520" w:type="dxa"/>
            <w:shd w:val="pct30" w:color="000000" w:fill="FFFFFF"/>
          </w:tcPr>
          <w:p w14:paraId="0AC5818C" w14:textId="77777777" w:rsidR="003F0A42" w:rsidRPr="00FC1677" w:rsidRDefault="003F0A42" w:rsidP="00FC1677">
            <w:pPr>
              <w:rPr>
                <w:rFonts w:ascii="Arial" w:hAnsi="Arial" w:cs="Arial"/>
                <w:b/>
                <w:sz w:val="20"/>
                <w:szCs w:val="20"/>
              </w:rPr>
            </w:pPr>
            <w:r w:rsidRPr="00FC1677">
              <w:rPr>
                <w:rFonts w:ascii="Arial" w:hAnsi="Arial" w:cs="Arial"/>
                <w:b/>
                <w:sz w:val="20"/>
                <w:szCs w:val="20"/>
              </w:rPr>
              <w:t>Asbest</w:t>
            </w:r>
          </w:p>
        </w:tc>
      </w:tr>
      <w:tr w:rsidR="003F0A42" w:rsidRPr="00FC1677" w14:paraId="0B02C1B2" w14:textId="77777777" w:rsidTr="00FC1677">
        <w:tc>
          <w:tcPr>
            <w:tcW w:w="2520" w:type="dxa"/>
            <w:shd w:val="pct30" w:color="000000" w:fill="FFFFFF"/>
          </w:tcPr>
          <w:p w14:paraId="7A3CD6A0" w14:textId="77777777" w:rsidR="003F0A42" w:rsidRPr="00FC1677" w:rsidRDefault="003F0A42" w:rsidP="00FC1677">
            <w:pPr>
              <w:rPr>
                <w:rFonts w:ascii="Arial" w:hAnsi="Arial" w:cs="Arial"/>
                <w:b/>
                <w:sz w:val="20"/>
                <w:szCs w:val="20"/>
              </w:rPr>
            </w:pPr>
            <w:r w:rsidRPr="00FC1677">
              <w:rPr>
                <w:rFonts w:ascii="Arial" w:hAnsi="Arial" w:cs="Arial"/>
                <w:b/>
                <w:sz w:val="20"/>
                <w:szCs w:val="20"/>
              </w:rPr>
              <w:t>Bik (náttúrulegt)</w:t>
            </w:r>
          </w:p>
        </w:tc>
      </w:tr>
      <w:tr w:rsidR="003F0A42" w:rsidRPr="00FC1677" w14:paraId="001AFF2A" w14:textId="77777777" w:rsidTr="00FC1677">
        <w:tc>
          <w:tcPr>
            <w:tcW w:w="2520" w:type="dxa"/>
            <w:shd w:val="pct30" w:color="000000" w:fill="FFFFFF"/>
          </w:tcPr>
          <w:p w14:paraId="03CD9007" w14:textId="77777777" w:rsidR="003F0A42" w:rsidRPr="00FC1677" w:rsidRDefault="003F0A42" w:rsidP="00FC1677">
            <w:pPr>
              <w:rPr>
                <w:rFonts w:ascii="Arial" w:hAnsi="Arial" w:cs="Arial"/>
                <w:b/>
                <w:sz w:val="20"/>
                <w:szCs w:val="20"/>
              </w:rPr>
            </w:pPr>
            <w:r w:rsidRPr="00FC1677">
              <w:rPr>
                <w:rFonts w:ascii="Arial" w:hAnsi="Arial" w:cs="Arial"/>
                <w:b/>
                <w:sz w:val="20"/>
                <w:szCs w:val="20"/>
              </w:rPr>
              <w:t>Blý</w:t>
            </w:r>
          </w:p>
        </w:tc>
      </w:tr>
      <w:tr w:rsidR="003F0A42" w:rsidRPr="00FC1677" w14:paraId="06BFC068" w14:textId="77777777" w:rsidTr="00FC1677">
        <w:tc>
          <w:tcPr>
            <w:tcW w:w="2520" w:type="dxa"/>
            <w:shd w:val="pct30" w:color="000000" w:fill="FFFFFF"/>
          </w:tcPr>
          <w:p w14:paraId="26BB9E97" w14:textId="77777777" w:rsidR="003F0A42" w:rsidRPr="00FC1677" w:rsidRDefault="003F0A42" w:rsidP="00FC1677">
            <w:pPr>
              <w:rPr>
                <w:rFonts w:ascii="Arial" w:hAnsi="Arial" w:cs="Arial"/>
                <w:b/>
                <w:sz w:val="20"/>
                <w:szCs w:val="20"/>
              </w:rPr>
            </w:pPr>
            <w:proofErr w:type="spellStart"/>
            <w:r w:rsidRPr="00FC1677">
              <w:rPr>
                <w:rFonts w:ascii="Arial" w:hAnsi="Arial" w:cs="Arial"/>
                <w:b/>
                <w:sz w:val="20"/>
                <w:szCs w:val="20"/>
              </w:rPr>
              <w:t>Ductile</w:t>
            </w:r>
            <w:proofErr w:type="spellEnd"/>
          </w:p>
        </w:tc>
      </w:tr>
      <w:tr w:rsidR="003F0A42" w:rsidRPr="00FC1677" w14:paraId="43C902ED" w14:textId="77777777" w:rsidTr="00FC1677">
        <w:tc>
          <w:tcPr>
            <w:tcW w:w="2520" w:type="dxa"/>
            <w:shd w:val="pct30" w:color="000000" w:fill="FFFFFF"/>
          </w:tcPr>
          <w:p w14:paraId="05450477" w14:textId="77777777" w:rsidR="003F0A42" w:rsidRPr="00FC1677" w:rsidRDefault="003F0A42" w:rsidP="00FC1677">
            <w:pPr>
              <w:rPr>
                <w:rFonts w:ascii="Arial" w:hAnsi="Arial" w:cs="Arial"/>
                <w:b/>
                <w:sz w:val="20"/>
                <w:szCs w:val="20"/>
              </w:rPr>
            </w:pPr>
            <w:proofErr w:type="spellStart"/>
            <w:r w:rsidRPr="00FC1677">
              <w:rPr>
                <w:rFonts w:ascii="Arial" w:hAnsi="Arial" w:cs="Arial"/>
                <w:b/>
                <w:sz w:val="20"/>
                <w:szCs w:val="20"/>
              </w:rPr>
              <w:t>Galvanísering</w:t>
            </w:r>
            <w:proofErr w:type="spellEnd"/>
            <w:r w:rsidRPr="00FC1677">
              <w:rPr>
                <w:rFonts w:ascii="Arial" w:hAnsi="Arial" w:cs="Arial"/>
                <w:b/>
                <w:sz w:val="20"/>
                <w:szCs w:val="20"/>
              </w:rPr>
              <w:t xml:space="preserve"> (</w:t>
            </w:r>
            <w:proofErr w:type="spellStart"/>
            <w:r w:rsidRPr="00FC1677">
              <w:rPr>
                <w:rFonts w:ascii="Arial" w:hAnsi="Arial" w:cs="Arial"/>
                <w:b/>
                <w:sz w:val="20"/>
                <w:szCs w:val="20"/>
              </w:rPr>
              <w:t>sink</w:t>
            </w:r>
            <w:proofErr w:type="spellEnd"/>
            <w:r w:rsidRPr="00FC1677">
              <w:rPr>
                <w:rFonts w:ascii="Arial" w:hAnsi="Arial" w:cs="Arial"/>
                <w:b/>
                <w:sz w:val="20"/>
                <w:szCs w:val="20"/>
              </w:rPr>
              <w:t>)</w:t>
            </w:r>
          </w:p>
        </w:tc>
      </w:tr>
      <w:tr w:rsidR="003F0A42" w:rsidRPr="00FC1677" w14:paraId="4613ECE9" w14:textId="77777777" w:rsidTr="00FC1677">
        <w:tc>
          <w:tcPr>
            <w:tcW w:w="2520" w:type="dxa"/>
            <w:shd w:val="pct30" w:color="000000" w:fill="FFFFFF"/>
          </w:tcPr>
          <w:p w14:paraId="118212B2" w14:textId="77777777" w:rsidR="003F0A42" w:rsidRPr="00FC1677" w:rsidRDefault="003F0A42" w:rsidP="00FC1677">
            <w:pPr>
              <w:rPr>
                <w:rFonts w:ascii="Arial" w:hAnsi="Arial" w:cs="Arial"/>
                <w:b/>
                <w:sz w:val="20"/>
                <w:szCs w:val="20"/>
              </w:rPr>
            </w:pPr>
            <w:r w:rsidRPr="00FC1677">
              <w:rPr>
                <w:rFonts w:ascii="Arial" w:hAnsi="Arial" w:cs="Arial"/>
                <w:b/>
                <w:sz w:val="20"/>
                <w:szCs w:val="20"/>
              </w:rPr>
              <w:t>Gúmmí</w:t>
            </w:r>
          </w:p>
        </w:tc>
      </w:tr>
      <w:tr w:rsidR="003F0A42" w:rsidRPr="00FC1677" w14:paraId="645D4518" w14:textId="77777777" w:rsidTr="00FC1677">
        <w:tc>
          <w:tcPr>
            <w:tcW w:w="2520" w:type="dxa"/>
            <w:shd w:val="pct30" w:color="000000" w:fill="FFFFFF"/>
          </w:tcPr>
          <w:p w14:paraId="057493F8" w14:textId="77777777" w:rsidR="003F0A42" w:rsidRPr="00FC1677" w:rsidRDefault="003F0A42" w:rsidP="00FC1677">
            <w:pPr>
              <w:rPr>
                <w:rFonts w:ascii="Arial" w:hAnsi="Arial" w:cs="Arial"/>
                <w:b/>
                <w:sz w:val="20"/>
                <w:szCs w:val="20"/>
              </w:rPr>
            </w:pPr>
            <w:proofErr w:type="spellStart"/>
            <w:r w:rsidRPr="00FC1677">
              <w:rPr>
                <w:rFonts w:ascii="Arial" w:hAnsi="Arial" w:cs="Arial"/>
                <w:b/>
                <w:sz w:val="20"/>
                <w:szCs w:val="20"/>
              </w:rPr>
              <w:t>Hampur</w:t>
            </w:r>
            <w:proofErr w:type="spellEnd"/>
          </w:p>
        </w:tc>
      </w:tr>
      <w:tr w:rsidR="003F0A42" w:rsidRPr="00FC1677" w14:paraId="058A12BF" w14:textId="77777777" w:rsidTr="00FC1677">
        <w:tc>
          <w:tcPr>
            <w:tcW w:w="2520" w:type="dxa"/>
            <w:shd w:val="pct30" w:color="000000" w:fill="FFFFFF"/>
          </w:tcPr>
          <w:p w14:paraId="693085CE" w14:textId="77777777" w:rsidR="003F0A42" w:rsidRPr="00FC1677" w:rsidRDefault="003F0A42" w:rsidP="00FC1677">
            <w:pPr>
              <w:rPr>
                <w:rFonts w:ascii="Arial" w:hAnsi="Arial" w:cs="Arial"/>
                <w:b/>
                <w:sz w:val="20"/>
                <w:szCs w:val="20"/>
              </w:rPr>
            </w:pPr>
            <w:r w:rsidRPr="00FC1677">
              <w:rPr>
                <w:rFonts w:ascii="Arial" w:hAnsi="Arial" w:cs="Arial"/>
                <w:b/>
                <w:sz w:val="20"/>
                <w:szCs w:val="20"/>
              </w:rPr>
              <w:t>Kopar</w:t>
            </w:r>
          </w:p>
        </w:tc>
      </w:tr>
      <w:tr w:rsidR="003F0A42" w:rsidRPr="00FC1677" w14:paraId="50B5EB7A" w14:textId="77777777" w:rsidTr="00FC1677">
        <w:tc>
          <w:tcPr>
            <w:tcW w:w="2520" w:type="dxa"/>
            <w:shd w:val="pct30" w:color="000000" w:fill="FFFFFF"/>
          </w:tcPr>
          <w:p w14:paraId="1CFDD3E0" w14:textId="77777777" w:rsidR="003F0A42" w:rsidRPr="00FC1677" w:rsidRDefault="003F0A42" w:rsidP="00FC1677">
            <w:pPr>
              <w:rPr>
                <w:rFonts w:ascii="Arial" w:hAnsi="Arial" w:cs="Arial"/>
                <w:b/>
                <w:sz w:val="20"/>
                <w:szCs w:val="20"/>
              </w:rPr>
            </w:pPr>
            <w:proofErr w:type="spellStart"/>
            <w:r w:rsidRPr="00FC1677">
              <w:rPr>
                <w:rFonts w:ascii="Arial" w:hAnsi="Arial" w:cs="Arial"/>
                <w:b/>
                <w:sz w:val="20"/>
                <w:szCs w:val="20"/>
              </w:rPr>
              <w:t>Krómhúð</w:t>
            </w:r>
            <w:proofErr w:type="spellEnd"/>
          </w:p>
        </w:tc>
      </w:tr>
      <w:tr w:rsidR="003F0A42" w:rsidRPr="00FC1677" w14:paraId="16109B96" w14:textId="77777777" w:rsidTr="00FC1677">
        <w:tc>
          <w:tcPr>
            <w:tcW w:w="2520" w:type="dxa"/>
            <w:shd w:val="pct30" w:color="000000" w:fill="FFFFFF"/>
          </w:tcPr>
          <w:p w14:paraId="6E177C83" w14:textId="77777777" w:rsidR="003F0A42" w:rsidRPr="00FC1677" w:rsidRDefault="003F0A42" w:rsidP="00FC1677">
            <w:pPr>
              <w:rPr>
                <w:rFonts w:ascii="Arial" w:hAnsi="Arial" w:cs="Arial"/>
                <w:b/>
                <w:sz w:val="20"/>
                <w:szCs w:val="20"/>
              </w:rPr>
            </w:pPr>
            <w:r w:rsidRPr="00FC1677">
              <w:rPr>
                <w:rFonts w:ascii="Arial" w:hAnsi="Arial" w:cs="Arial"/>
                <w:b/>
                <w:sz w:val="20"/>
                <w:szCs w:val="20"/>
              </w:rPr>
              <w:t>Plast PEH</w:t>
            </w:r>
          </w:p>
        </w:tc>
      </w:tr>
      <w:tr w:rsidR="003F0A42" w:rsidRPr="00FC1677" w14:paraId="6DDA5CD4" w14:textId="77777777" w:rsidTr="00FC1677">
        <w:tc>
          <w:tcPr>
            <w:tcW w:w="2520" w:type="dxa"/>
            <w:shd w:val="pct30" w:color="000000" w:fill="FFFFFF"/>
          </w:tcPr>
          <w:p w14:paraId="162D95D9" w14:textId="77777777" w:rsidR="003F0A42" w:rsidRPr="00FC1677" w:rsidRDefault="003F0A42" w:rsidP="00FC1677">
            <w:pPr>
              <w:rPr>
                <w:rFonts w:ascii="Arial" w:hAnsi="Arial" w:cs="Arial"/>
                <w:b/>
                <w:sz w:val="20"/>
                <w:szCs w:val="20"/>
              </w:rPr>
            </w:pPr>
            <w:r w:rsidRPr="00FC1677">
              <w:rPr>
                <w:rFonts w:ascii="Arial" w:hAnsi="Arial" w:cs="Arial"/>
                <w:b/>
                <w:sz w:val="20"/>
                <w:szCs w:val="20"/>
              </w:rPr>
              <w:t>Plast PEL</w:t>
            </w:r>
          </w:p>
        </w:tc>
      </w:tr>
      <w:tr w:rsidR="003F0A42" w:rsidRPr="00FC1677" w14:paraId="36126FD7" w14:textId="77777777" w:rsidTr="00FC1677">
        <w:tc>
          <w:tcPr>
            <w:tcW w:w="2520" w:type="dxa"/>
            <w:shd w:val="pct30" w:color="000000" w:fill="FFFFFF"/>
          </w:tcPr>
          <w:p w14:paraId="6D28174A" w14:textId="77777777" w:rsidR="003F0A42" w:rsidRPr="00FC1677" w:rsidRDefault="003F0A42" w:rsidP="00FC1677">
            <w:pPr>
              <w:rPr>
                <w:rFonts w:ascii="Arial" w:hAnsi="Arial" w:cs="Arial"/>
                <w:b/>
                <w:sz w:val="20"/>
                <w:szCs w:val="20"/>
              </w:rPr>
            </w:pPr>
            <w:r w:rsidRPr="00FC1677">
              <w:rPr>
                <w:rFonts w:ascii="Arial" w:hAnsi="Arial" w:cs="Arial"/>
                <w:b/>
                <w:sz w:val="20"/>
                <w:szCs w:val="20"/>
              </w:rPr>
              <w:t>Plasthúð</w:t>
            </w:r>
          </w:p>
        </w:tc>
      </w:tr>
      <w:tr w:rsidR="003F0A42" w:rsidRPr="00FC1677" w14:paraId="08B6D54D" w14:textId="77777777" w:rsidTr="00FC1677">
        <w:tc>
          <w:tcPr>
            <w:tcW w:w="2520" w:type="dxa"/>
            <w:shd w:val="pct30" w:color="000000" w:fill="FFFFFF"/>
          </w:tcPr>
          <w:p w14:paraId="7C594B9E" w14:textId="77777777" w:rsidR="003F0A42" w:rsidRPr="00FC1677" w:rsidRDefault="003F0A42" w:rsidP="00FC1677">
            <w:pPr>
              <w:rPr>
                <w:rFonts w:ascii="Arial" w:hAnsi="Arial" w:cs="Arial"/>
                <w:b/>
                <w:sz w:val="20"/>
                <w:szCs w:val="20"/>
              </w:rPr>
            </w:pPr>
            <w:r w:rsidRPr="00FC1677">
              <w:rPr>
                <w:rFonts w:ascii="Arial" w:hAnsi="Arial" w:cs="Arial"/>
                <w:b/>
                <w:sz w:val="20"/>
                <w:szCs w:val="20"/>
              </w:rPr>
              <w:t>Pottur / járnsteypa</w:t>
            </w:r>
          </w:p>
        </w:tc>
      </w:tr>
      <w:tr w:rsidR="003F0A42" w:rsidRPr="00FC1677" w14:paraId="4B7D5FCB" w14:textId="77777777" w:rsidTr="00FC1677">
        <w:tc>
          <w:tcPr>
            <w:tcW w:w="2520" w:type="dxa"/>
            <w:shd w:val="pct30" w:color="000000" w:fill="FFFFFF"/>
          </w:tcPr>
          <w:p w14:paraId="6921A9D6" w14:textId="77777777" w:rsidR="003F0A42" w:rsidRPr="00FC1677" w:rsidRDefault="003F0A42" w:rsidP="00FC1677">
            <w:pPr>
              <w:rPr>
                <w:rFonts w:ascii="Arial" w:hAnsi="Arial" w:cs="Arial"/>
                <w:b/>
                <w:sz w:val="20"/>
                <w:szCs w:val="20"/>
              </w:rPr>
            </w:pPr>
            <w:r w:rsidRPr="00FC1677">
              <w:rPr>
                <w:rFonts w:ascii="Arial" w:hAnsi="Arial" w:cs="Arial"/>
                <w:b/>
                <w:sz w:val="20"/>
                <w:szCs w:val="20"/>
              </w:rPr>
              <w:t>Sápa (feiti)</w:t>
            </w:r>
          </w:p>
        </w:tc>
      </w:tr>
      <w:tr w:rsidR="003F0A42" w:rsidRPr="00FC1677" w14:paraId="19B7CAAB" w14:textId="77777777" w:rsidTr="00FC1677">
        <w:tc>
          <w:tcPr>
            <w:tcW w:w="2520" w:type="dxa"/>
            <w:shd w:val="pct30" w:color="000000" w:fill="FFFFFF"/>
          </w:tcPr>
          <w:p w14:paraId="23D0BB8D" w14:textId="77777777" w:rsidR="003F0A42" w:rsidRPr="00FC1677" w:rsidRDefault="003F0A42" w:rsidP="00FC1677">
            <w:pPr>
              <w:rPr>
                <w:rFonts w:ascii="Arial" w:hAnsi="Arial" w:cs="Arial"/>
                <w:b/>
                <w:sz w:val="20"/>
                <w:szCs w:val="20"/>
              </w:rPr>
            </w:pPr>
            <w:r w:rsidRPr="00FC1677">
              <w:rPr>
                <w:rFonts w:ascii="Arial" w:hAnsi="Arial" w:cs="Arial"/>
                <w:b/>
                <w:sz w:val="20"/>
                <w:szCs w:val="20"/>
              </w:rPr>
              <w:t>Stál</w:t>
            </w:r>
          </w:p>
        </w:tc>
      </w:tr>
      <w:tr w:rsidR="003F0A42" w:rsidRPr="00FC1677" w14:paraId="43B9D340" w14:textId="77777777" w:rsidTr="00FC1677">
        <w:tc>
          <w:tcPr>
            <w:tcW w:w="2520" w:type="dxa"/>
            <w:shd w:val="pct30" w:color="000000" w:fill="FFFFFF"/>
          </w:tcPr>
          <w:p w14:paraId="3AE6CFAC" w14:textId="77777777" w:rsidR="003F0A42" w:rsidRPr="00FC1677" w:rsidRDefault="003F0A42" w:rsidP="00FC1677">
            <w:pPr>
              <w:rPr>
                <w:rFonts w:ascii="Arial" w:hAnsi="Arial" w:cs="Arial"/>
                <w:b/>
                <w:sz w:val="20"/>
                <w:szCs w:val="20"/>
              </w:rPr>
            </w:pPr>
            <w:r w:rsidRPr="00FC1677">
              <w:rPr>
                <w:rFonts w:ascii="Arial" w:hAnsi="Arial" w:cs="Arial"/>
                <w:b/>
                <w:sz w:val="20"/>
                <w:szCs w:val="20"/>
              </w:rPr>
              <w:t>Stál (ryðfrítt)</w:t>
            </w:r>
          </w:p>
        </w:tc>
      </w:tr>
      <w:tr w:rsidR="003F0A42" w:rsidRPr="00FC1677" w14:paraId="0F665628" w14:textId="77777777" w:rsidTr="00FC1677">
        <w:tc>
          <w:tcPr>
            <w:tcW w:w="2520" w:type="dxa"/>
            <w:shd w:val="pct30" w:color="000000" w:fill="FFFFFF"/>
          </w:tcPr>
          <w:p w14:paraId="4AEA08F4" w14:textId="77777777" w:rsidR="003F0A42" w:rsidRPr="00FC1677" w:rsidRDefault="003F0A42" w:rsidP="00FC1677">
            <w:pPr>
              <w:rPr>
                <w:rFonts w:ascii="Arial" w:hAnsi="Arial" w:cs="Arial"/>
                <w:b/>
                <w:sz w:val="20"/>
                <w:szCs w:val="20"/>
              </w:rPr>
            </w:pPr>
            <w:proofErr w:type="spellStart"/>
            <w:r w:rsidRPr="00FC1677">
              <w:rPr>
                <w:rFonts w:ascii="Arial" w:hAnsi="Arial" w:cs="Arial"/>
                <w:b/>
                <w:sz w:val="20"/>
                <w:szCs w:val="20"/>
              </w:rPr>
              <w:t>Steinsteypueðja</w:t>
            </w:r>
            <w:proofErr w:type="spellEnd"/>
          </w:p>
        </w:tc>
      </w:tr>
      <w:tr w:rsidR="003F0A42" w:rsidRPr="00FC1677" w14:paraId="044F6318" w14:textId="77777777" w:rsidTr="00FC1677">
        <w:tc>
          <w:tcPr>
            <w:tcW w:w="2520" w:type="dxa"/>
            <w:shd w:val="pct30" w:color="000000" w:fill="FFFFFF"/>
          </w:tcPr>
          <w:p w14:paraId="6403E404" w14:textId="77777777" w:rsidR="003F0A42" w:rsidRPr="00FC1677" w:rsidRDefault="003F0A42" w:rsidP="00FC1677">
            <w:pPr>
              <w:rPr>
                <w:rFonts w:ascii="Arial" w:hAnsi="Arial" w:cs="Arial"/>
                <w:b/>
                <w:sz w:val="20"/>
                <w:szCs w:val="20"/>
              </w:rPr>
            </w:pPr>
            <w:r w:rsidRPr="00FC1677">
              <w:rPr>
                <w:rFonts w:ascii="Arial" w:hAnsi="Arial" w:cs="Arial"/>
                <w:b/>
                <w:sz w:val="20"/>
                <w:szCs w:val="20"/>
              </w:rPr>
              <w:t>Steypa</w:t>
            </w:r>
          </w:p>
        </w:tc>
      </w:tr>
      <w:tr w:rsidR="003F0A42" w:rsidRPr="00FC1677" w14:paraId="37B65B33" w14:textId="77777777" w:rsidTr="00FC1677">
        <w:tc>
          <w:tcPr>
            <w:tcW w:w="2520" w:type="dxa"/>
            <w:shd w:val="pct30" w:color="000000" w:fill="FFFFFF"/>
          </w:tcPr>
          <w:p w14:paraId="749949EF" w14:textId="15104781" w:rsidR="003F0A42" w:rsidRPr="00FC1677" w:rsidRDefault="00D60359" w:rsidP="00FC1677">
            <w:pPr>
              <w:rPr>
                <w:rFonts w:ascii="Arial" w:hAnsi="Arial" w:cs="Arial"/>
                <w:b/>
                <w:sz w:val="20"/>
                <w:szCs w:val="20"/>
              </w:rPr>
            </w:pPr>
            <w:r w:rsidRPr="00FC1677">
              <w:rPr>
                <w:rFonts w:ascii="Arial" w:hAnsi="Arial" w:cs="Arial"/>
                <w:b/>
                <w:sz w:val="20"/>
                <w:szCs w:val="20"/>
              </w:rPr>
              <w:t>Steypuviðgerðarefni</w:t>
            </w:r>
          </w:p>
        </w:tc>
      </w:tr>
      <w:tr w:rsidR="003F0A42" w:rsidRPr="00FC1677" w14:paraId="3CB4CDD4" w14:textId="77777777" w:rsidTr="00FC1677">
        <w:tc>
          <w:tcPr>
            <w:tcW w:w="2520" w:type="dxa"/>
            <w:tcBorders>
              <w:bottom w:val="single" w:sz="12" w:space="0" w:color="000000"/>
            </w:tcBorders>
            <w:shd w:val="pct30" w:color="000000" w:fill="FFFFFF"/>
          </w:tcPr>
          <w:p w14:paraId="69D5734A" w14:textId="77777777" w:rsidR="003F0A42" w:rsidRPr="00FC1677" w:rsidRDefault="003F0A42" w:rsidP="00FC1677">
            <w:pPr>
              <w:rPr>
                <w:rFonts w:ascii="Arial" w:hAnsi="Arial" w:cs="Arial"/>
                <w:b/>
                <w:sz w:val="20"/>
                <w:szCs w:val="20"/>
              </w:rPr>
            </w:pPr>
          </w:p>
        </w:tc>
      </w:tr>
    </w:tbl>
    <w:p w14:paraId="7F48FFB9" w14:textId="031BC0FE" w:rsidR="003F0A42" w:rsidRPr="00FC1677" w:rsidRDefault="00FC1677" w:rsidP="003F0A42">
      <w:pPr>
        <w:rPr>
          <w:rFonts w:ascii="Arial" w:hAnsi="Arial" w:cs="Arial"/>
          <w:sz w:val="20"/>
          <w:szCs w:val="20"/>
        </w:rPr>
      </w:pPr>
      <w:r>
        <w:rPr>
          <w:rFonts w:ascii="Arial" w:hAnsi="Arial" w:cs="Arial"/>
          <w:sz w:val="20"/>
          <w:szCs w:val="20"/>
        </w:rPr>
        <w:br w:type="textWrapping" w:clear="all"/>
      </w:r>
    </w:p>
    <w:p w14:paraId="1BA8C608" w14:textId="77777777" w:rsidR="00274E8E" w:rsidRPr="00FC1677" w:rsidRDefault="00274E8E" w:rsidP="00B15173">
      <w:pPr>
        <w:rPr>
          <w:rFonts w:ascii="Arial" w:hAnsi="Arial" w:cs="Arial"/>
          <w:sz w:val="20"/>
          <w:szCs w:val="20"/>
        </w:rPr>
      </w:pPr>
    </w:p>
    <w:sectPr w:rsidR="00274E8E" w:rsidRPr="00FC1677" w:rsidSect="00F2239C">
      <w:headerReference w:type="default" r:id="rId12"/>
      <w:footerReference w:type="default" r:id="rId13"/>
      <w:pgSz w:w="11907" w:h="16840" w:code="9"/>
      <w:pgMar w:top="1244" w:right="851" w:bottom="851" w:left="709"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1472F" w14:textId="77777777" w:rsidR="006065A6" w:rsidRDefault="006065A6">
      <w:r>
        <w:separator/>
      </w:r>
    </w:p>
  </w:endnote>
  <w:endnote w:type="continuationSeparator" w:id="0">
    <w:p w14:paraId="0FE7DD33" w14:textId="77777777" w:rsidR="006065A6" w:rsidRDefault="0060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103"/>
      <w:gridCol w:w="1244"/>
    </w:tblGrid>
    <w:tr w:rsidR="00FC1677" w:rsidRPr="00FA0CB5" w14:paraId="7869C986" w14:textId="77777777" w:rsidTr="00517550">
      <w:tc>
        <w:tcPr>
          <w:tcW w:w="12582" w:type="dxa"/>
          <w:tcBorders>
            <w:right w:val="single" w:sz="4" w:space="0" w:color="auto"/>
          </w:tcBorders>
        </w:tcPr>
        <w:p w14:paraId="40F5E6C5" w14:textId="597EBF77" w:rsidR="00FC1677" w:rsidRPr="00EF7C08" w:rsidRDefault="00FC1677" w:rsidP="00517550">
          <w:pPr>
            <w:pStyle w:val="Footer"/>
            <w:tabs>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6FF15213-9274-4AD2-9F55-0D74E3C81075}"/>
              <w:text/>
            </w:sdtPr>
            <w:sdtEndPr/>
            <w:sdtContent>
              <w:r w:rsidR="008A3065">
                <w:rPr>
                  <w:rFonts w:ascii="Arial" w:hAnsi="Arial" w:cs="Arial"/>
                  <w:sz w:val="16"/>
                  <w:szCs w:val="16"/>
                </w:rPr>
                <w:t>Jón Trausti Kárason (hann - he/him)</w:t>
              </w:r>
            </w:sdtContent>
          </w:sdt>
          <w:r w:rsidRPr="00EF7C08">
            <w:rPr>
              <w:rFonts w:ascii="Arial" w:hAnsi="Arial" w:cs="Arial"/>
              <w:sz w:val="16"/>
              <w:szCs w:val="16"/>
            </w:rPr>
            <w:tab/>
          </w:r>
          <w:r>
            <w:rPr>
              <w:rFonts w:ascii="Arial" w:hAnsi="Arial" w:cs="Arial"/>
              <w:sz w:val="16"/>
              <w:szCs w:val="16"/>
            </w:rPr>
            <w:ptab w:relativeTo="margin" w:alignment="right" w:leader="none"/>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1015345553"/>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6FF15213-9274-4AD2-9F55-0D74E3C81075}"/>
              <w:date w:fullDate="2021-12-30T13:25:00Z">
                <w:dateFormat w:val="d.M.yyyy"/>
                <w:lid w:val="is-IS"/>
                <w:storeMappedDataAs w:val="dateTime"/>
                <w:calendar w:val="gregorian"/>
              </w:date>
            </w:sdtPr>
            <w:sdtEndPr/>
            <w:sdtContent>
              <w:r w:rsidR="008A3065">
                <w:rPr>
                  <w:rFonts w:ascii="Arial" w:hAnsi="Arial" w:cs="Arial"/>
                  <w:sz w:val="16"/>
                  <w:szCs w:val="16"/>
                </w:rPr>
                <w:t>30.12.2021</w:t>
              </w:r>
            </w:sdtContent>
          </w:sdt>
        </w:p>
      </w:tc>
      <w:tc>
        <w:tcPr>
          <w:tcW w:w="1638" w:type="dxa"/>
          <w:tcBorders>
            <w:top w:val="single" w:sz="4" w:space="0" w:color="auto"/>
            <w:left w:val="single" w:sz="4" w:space="0" w:color="auto"/>
          </w:tcBorders>
        </w:tcPr>
        <w:p w14:paraId="34A2E3D1" w14:textId="77777777" w:rsidR="00FC1677" w:rsidRPr="00EF7C08" w:rsidRDefault="00FC1677" w:rsidP="00517550">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p>
        <w:p w14:paraId="680A9101" w14:textId="77777777" w:rsidR="00FC1677" w:rsidRPr="00EF7C08" w:rsidRDefault="00FC1677" w:rsidP="00517550">
          <w:pPr>
            <w:pStyle w:val="Footer"/>
            <w:rPr>
              <w:rFonts w:ascii="Arial" w:hAnsi="Arial" w:cs="Arial"/>
              <w:sz w:val="16"/>
              <w:szCs w:val="16"/>
            </w:rPr>
          </w:pPr>
        </w:p>
      </w:tc>
    </w:tr>
  </w:tbl>
  <w:p w14:paraId="43CC8A1D" w14:textId="77777777" w:rsidR="00F2239C" w:rsidRPr="00FC1677" w:rsidRDefault="00F2239C" w:rsidP="00FC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46960" w14:textId="77777777" w:rsidR="006065A6" w:rsidRDefault="006065A6">
      <w:r>
        <w:separator/>
      </w:r>
    </w:p>
  </w:footnote>
  <w:footnote w:type="continuationSeparator" w:id="0">
    <w:p w14:paraId="4F94F585" w14:textId="77777777" w:rsidR="006065A6" w:rsidRDefault="0060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F2239C" w:rsidRPr="00E708AF" w14:paraId="4C55DB61" w14:textId="77777777" w:rsidTr="00827E8D">
      <w:trPr>
        <w:trHeight w:val="637"/>
      </w:trPr>
      <w:tc>
        <w:tcPr>
          <w:tcW w:w="9214" w:type="dxa"/>
        </w:tcPr>
        <w:p w14:paraId="0800A04C" w14:textId="40FA8130" w:rsidR="00F2239C" w:rsidRPr="009305C7" w:rsidRDefault="008A3065" w:rsidP="00827E8D">
          <w:pPr>
            <w:pStyle w:val="Header"/>
            <w:jc w:val="right"/>
            <w:rPr>
              <w:rFonts w:ascii="Arial" w:hAnsi="Arial" w:cs="Arial"/>
              <w:b/>
              <w:bCs/>
              <w:caps/>
              <w:sz w:val="28"/>
              <w:szCs w:val="20"/>
            </w:rPr>
          </w:pPr>
          <w:sdt>
            <w:sdtPr>
              <w:rPr>
                <w:rFonts w:ascii="Arial" w:hAnsi="Arial" w:cs="Arial"/>
                <w:b/>
                <w:bCs/>
                <w:caps/>
                <w:sz w:val="28"/>
                <w:szCs w:val="20"/>
              </w:rPr>
              <w:alias w:val="Starfseining"/>
              <w:tag w:val="e21029cc66744bc5a91bb7c252c18aa7"/>
              <w:id w:val="1719628928"/>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6FF15213-9274-4AD2-9F55-0D74E3C81075}"/>
              <w:text w:multiLine="1"/>
            </w:sdtPr>
            <w:sdtEndPr/>
            <w:sdtContent>
              <w:r>
                <w:rPr>
                  <w:rFonts w:ascii="Arial" w:hAnsi="Arial" w:cs="Arial"/>
                  <w:b/>
                  <w:bCs/>
                  <w:caps/>
                  <w:sz w:val="28"/>
                  <w:szCs w:val="20"/>
                </w:rPr>
                <w:t>Vatnsmiðlar</w:t>
              </w:r>
            </w:sdtContent>
          </w:sdt>
          <w:r w:rsidR="00F2239C" w:rsidRPr="009305C7">
            <w:rPr>
              <w:rFonts w:ascii="Arial" w:hAnsi="Arial" w:cs="Arial"/>
              <w:b/>
              <w:bCs/>
              <w:caps/>
              <w:sz w:val="28"/>
              <w:szCs w:val="20"/>
            </w:rPr>
            <w:t xml:space="preserve"> </w:t>
          </w:r>
        </w:p>
        <w:p w14:paraId="1B1235BD" w14:textId="7E192EEE" w:rsidR="00F2239C" w:rsidRPr="009305C7" w:rsidRDefault="00F2239C" w:rsidP="00827E8D">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139442817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Efni í snertingu við kalt vatn</w:t>
              </w:r>
            </w:sdtContent>
          </w:sdt>
        </w:p>
      </w:tc>
      <w:tc>
        <w:tcPr>
          <w:tcW w:w="5636" w:type="dxa"/>
        </w:tcPr>
        <w:p w14:paraId="24A45AFE" w14:textId="77777777" w:rsidR="00F2239C" w:rsidRPr="00747366" w:rsidRDefault="00F2239C" w:rsidP="00827E8D">
          <w:pPr>
            <w:pStyle w:val="Header"/>
            <w:rPr>
              <w:rFonts w:ascii="Arial" w:hAnsi="Arial" w:cs="Arial"/>
              <w:b/>
              <w:caps/>
              <w:sz w:val="28"/>
              <w:szCs w:val="28"/>
            </w:rPr>
          </w:pPr>
        </w:p>
        <w:p w14:paraId="5043991D" w14:textId="20E7D237" w:rsidR="00F2239C" w:rsidRPr="00ED7A2A" w:rsidRDefault="008A3065" w:rsidP="00827E8D">
          <w:pPr>
            <w:pStyle w:val="Header"/>
            <w:ind w:right="-156"/>
            <w:rPr>
              <w:rFonts w:ascii="Arial" w:hAnsi="Arial" w:cs="Arial"/>
              <w:bCs/>
              <w:sz w:val="36"/>
              <w:szCs w:val="36"/>
            </w:rPr>
          </w:pPr>
          <w:sdt>
            <w:sdtPr>
              <w:rPr>
                <w:rFonts w:ascii="Arial" w:hAnsi="Arial" w:cs="Arial"/>
                <w:b/>
                <w:caps/>
                <w:sz w:val="28"/>
                <w:szCs w:val="28"/>
              </w:rPr>
              <w:alias w:val="Auðkenni"/>
              <w:tag w:val="HBAudkenni"/>
              <w:id w:val="580106149"/>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6FF15213-9274-4AD2-9F55-0D74E3C81075}"/>
              <w:text/>
            </w:sdtPr>
            <w:sdtEndPr/>
            <w:sdtContent>
              <w:r w:rsidR="00F2239C">
                <w:rPr>
                  <w:rFonts w:ascii="Arial" w:hAnsi="Arial" w:cs="Arial"/>
                  <w:b/>
                  <w:caps/>
                  <w:sz w:val="28"/>
                  <w:szCs w:val="28"/>
                </w:rPr>
                <w:t>LBV-401</w:t>
              </w:r>
            </w:sdtContent>
          </w:sdt>
          <w:r w:rsidR="00F2239C" w:rsidRPr="00747366">
            <w:rPr>
              <w:rFonts w:ascii="Arial" w:hAnsi="Arial" w:cs="Arial"/>
              <w:b/>
              <w:caps/>
              <w:sz w:val="28"/>
              <w:szCs w:val="28"/>
            </w:rPr>
            <w:t>-</w:t>
          </w:r>
          <w:sdt>
            <w:sdtPr>
              <w:rPr>
                <w:rFonts w:ascii="Arial" w:hAnsi="Arial" w:cs="Arial"/>
                <w:caps/>
                <w:sz w:val="28"/>
                <w:szCs w:val="28"/>
              </w:rPr>
              <w:alias w:val="Label"/>
              <w:tag w:val="DLCPolicyLabelValue"/>
              <w:id w:val="-1965654230"/>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6FF15213-9274-4AD2-9F55-0D74E3C81075}"/>
              <w:text w:multiLine="1"/>
            </w:sdtPr>
            <w:sdtEndPr/>
            <w:sdtContent>
              <w:r>
                <w:rPr>
                  <w:rFonts w:ascii="Arial" w:hAnsi="Arial" w:cs="Arial"/>
                  <w:caps/>
                  <w:sz w:val="28"/>
                  <w:szCs w:val="28"/>
                </w:rPr>
                <w:t>7.1</w:t>
              </w:r>
            </w:sdtContent>
          </w:sdt>
        </w:p>
      </w:tc>
    </w:tr>
  </w:tbl>
  <w:p w14:paraId="5E358D45" w14:textId="18F3FD97" w:rsidR="00331A37" w:rsidRPr="00F2239C" w:rsidRDefault="00F2239C" w:rsidP="00F2239C">
    <w:pPr>
      <w:pStyle w:val="Footer"/>
      <w:tabs>
        <w:tab w:val="clear" w:pos="4153"/>
        <w:tab w:val="clear" w:pos="8306"/>
        <w:tab w:val="center" w:pos="5102"/>
        <w:tab w:val="left" w:pos="8364"/>
        <w:tab w:val="right" w:pos="10205"/>
      </w:tabs>
    </w:pPr>
    <w:r>
      <w:rPr>
        <w:rFonts w:ascii="Arial" w:hAnsi="Arial" w:cs="Arial"/>
        <w:noProof/>
        <w:lang w:eastAsia="is-IS"/>
      </w:rPr>
      <w:drawing>
        <wp:anchor distT="0" distB="0" distL="114300" distR="114300" simplePos="0" relativeHeight="251657728" behindDoc="0" locked="0" layoutInCell="1" allowOverlap="1" wp14:anchorId="3D70680E" wp14:editId="1C54C69E">
          <wp:simplePos x="0" y="0"/>
          <wp:positionH relativeFrom="column">
            <wp:posOffset>229142</wp:posOffset>
          </wp:positionH>
          <wp:positionV relativeFrom="paragraph">
            <wp:posOffset>-582326</wp:posOffset>
          </wp:positionV>
          <wp:extent cx="556260" cy="571500"/>
          <wp:effectExtent l="0" t="0" r="0" b="0"/>
          <wp:wrapNone/>
          <wp:docPr id="2" name="Picture 2"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820644"/>
    <w:lvl w:ilvl="0">
      <w:start w:val="1"/>
      <w:numFmt w:val="decimal"/>
      <w:pStyle w:val="ListNumber3"/>
      <w:lvlText w:val="%1."/>
      <w:lvlJc w:val="left"/>
      <w:pPr>
        <w:tabs>
          <w:tab w:val="num" w:pos="926"/>
        </w:tabs>
        <w:ind w:left="926" w:hanging="360"/>
      </w:pPr>
    </w:lvl>
  </w:abstractNum>
  <w:abstractNum w:abstractNumId="1" w15:restartNumberingAfterBreak="0">
    <w:nsid w:val="01D579EF"/>
    <w:multiLevelType w:val="hybridMultilevel"/>
    <w:tmpl w:val="6FC69902"/>
    <w:lvl w:ilvl="0" w:tplc="0809000F">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8100D4"/>
    <w:multiLevelType w:val="hybridMultilevel"/>
    <w:tmpl w:val="EC46BD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93020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4D4278"/>
    <w:multiLevelType w:val="hybridMultilevel"/>
    <w:tmpl w:val="B04E4DB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0F40352"/>
    <w:multiLevelType w:val="hybridMultilevel"/>
    <w:tmpl w:val="1494F23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1D7E1595"/>
    <w:multiLevelType w:val="hybridMultilevel"/>
    <w:tmpl w:val="4E1E4F9A"/>
    <w:lvl w:ilvl="0" w:tplc="0409000F">
      <w:start w:val="1"/>
      <w:numFmt w:val="decimal"/>
      <w:lvlText w:val="%1."/>
      <w:lvlJc w:val="left"/>
      <w:pPr>
        <w:tabs>
          <w:tab w:val="num" w:pos="720"/>
        </w:tabs>
        <w:ind w:left="720" w:hanging="360"/>
      </w:pPr>
    </w:lvl>
    <w:lvl w:ilvl="1" w:tplc="2FE26AAA">
      <w:start w:val="1"/>
      <w:numFmt w:val="decimal"/>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417E9B"/>
    <w:multiLevelType w:val="hybridMultilevel"/>
    <w:tmpl w:val="11184996"/>
    <w:lvl w:ilvl="0" w:tplc="893C3FC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8A34C9"/>
    <w:multiLevelType w:val="hybridMultilevel"/>
    <w:tmpl w:val="63F633EA"/>
    <w:lvl w:ilvl="0" w:tplc="56F8F22E">
      <w:start w:val="1"/>
      <w:numFmt w:val="bullet"/>
      <w:pStyle w:val="BodyText-Bullets"/>
      <w:lvlText w:val="▫"/>
      <w:lvlJc w:val="left"/>
      <w:pPr>
        <w:tabs>
          <w:tab w:val="num" w:pos="644"/>
        </w:tabs>
        <w:ind w:left="644" w:hanging="360"/>
      </w:pPr>
      <w:rPr>
        <w:rFonts w:ascii="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6160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E553A"/>
    <w:multiLevelType w:val="hybridMultilevel"/>
    <w:tmpl w:val="BBC2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52A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8B43A7"/>
    <w:multiLevelType w:val="multilevel"/>
    <w:tmpl w:val="5652E2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4E676A"/>
    <w:multiLevelType w:val="hybridMultilevel"/>
    <w:tmpl w:val="6C3A865E"/>
    <w:lvl w:ilvl="0" w:tplc="51E0556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9062BC"/>
    <w:multiLevelType w:val="hybridMultilevel"/>
    <w:tmpl w:val="1F94E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4E111D"/>
    <w:multiLevelType w:val="hybridMultilevel"/>
    <w:tmpl w:val="3238E764"/>
    <w:lvl w:ilvl="0" w:tplc="789469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AF5670"/>
    <w:multiLevelType w:val="hybridMultilevel"/>
    <w:tmpl w:val="84BA4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6407F"/>
    <w:multiLevelType w:val="hybridMultilevel"/>
    <w:tmpl w:val="02282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650655"/>
    <w:multiLevelType w:val="hybridMultilevel"/>
    <w:tmpl w:val="EDA4768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49701D5B"/>
    <w:multiLevelType w:val="hybridMultilevel"/>
    <w:tmpl w:val="5F16556A"/>
    <w:lvl w:ilvl="0" w:tplc="32C29D4C">
      <w:start w:val="1"/>
      <w:numFmt w:val="decimal"/>
      <w:lvlText w:val="%1."/>
      <w:lvlJc w:val="left"/>
      <w:pPr>
        <w:tabs>
          <w:tab w:val="num" w:pos="720"/>
        </w:tabs>
        <w:ind w:left="720" w:hanging="360"/>
      </w:pPr>
    </w:lvl>
    <w:lvl w:ilvl="1" w:tplc="F3EAFFBC">
      <w:numFmt w:val="none"/>
      <w:lvlText w:val=""/>
      <w:lvlJc w:val="left"/>
      <w:pPr>
        <w:tabs>
          <w:tab w:val="num" w:pos="360"/>
        </w:tabs>
      </w:pPr>
    </w:lvl>
    <w:lvl w:ilvl="2" w:tplc="6ED07D58">
      <w:numFmt w:val="none"/>
      <w:lvlText w:val=""/>
      <w:lvlJc w:val="left"/>
      <w:pPr>
        <w:tabs>
          <w:tab w:val="num" w:pos="360"/>
        </w:tabs>
      </w:pPr>
    </w:lvl>
    <w:lvl w:ilvl="3" w:tplc="14EE7654">
      <w:numFmt w:val="none"/>
      <w:lvlText w:val=""/>
      <w:lvlJc w:val="left"/>
      <w:pPr>
        <w:tabs>
          <w:tab w:val="num" w:pos="360"/>
        </w:tabs>
      </w:pPr>
    </w:lvl>
    <w:lvl w:ilvl="4" w:tplc="FB082116">
      <w:numFmt w:val="none"/>
      <w:lvlText w:val=""/>
      <w:lvlJc w:val="left"/>
      <w:pPr>
        <w:tabs>
          <w:tab w:val="num" w:pos="360"/>
        </w:tabs>
      </w:pPr>
    </w:lvl>
    <w:lvl w:ilvl="5" w:tplc="B76E7C3A">
      <w:numFmt w:val="none"/>
      <w:lvlText w:val=""/>
      <w:lvlJc w:val="left"/>
      <w:pPr>
        <w:tabs>
          <w:tab w:val="num" w:pos="360"/>
        </w:tabs>
      </w:pPr>
    </w:lvl>
    <w:lvl w:ilvl="6" w:tplc="4DAC50FC">
      <w:numFmt w:val="none"/>
      <w:lvlText w:val=""/>
      <w:lvlJc w:val="left"/>
      <w:pPr>
        <w:tabs>
          <w:tab w:val="num" w:pos="360"/>
        </w:tabs>
      </w:pPr>
    </w:lvl>
    <w:lvl w:ilvl="7" w:tplc="4CEEA724">
      <w:numFmt w:val="none"/>
      <w:lvlText w:val=""/>
      <w:lvlJc w:val="left"/>
      <w:pPr>
        <w:tabs>
          <w:tab w:val="num" w:pos="360"/>
        </w:tabs>
      </w:pPr>
    </w:lvl>
    <w:lvl w:ilvl="8" w:tplc="B04CE3F0">
      <w:numFmt w:val="none"/>
      <w:lvlText w:val=""/>
      <w:lvlJc w:val="left"/>
      <w:pPr>
        <w:tabs>
          <w:tab w:val="num" w:pos="360"/>
        </w:tabs>
      </w:pPr>
    </w:lvl>
  </w:abstractNum>
  <w:abstractNum w:abstractNumId="20" w15:restartNumberingAfterBreak="0">
    <w:nsid w:val="4EE20C22"/>
    <w:multiLevelType w:val="hybridMultilevel"/>
    <w:tmpl w:val="3306E7F2"/>
    <w:lvl w:ilvl="0" w:tplc="B58A26E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95EA3"/>
    <w:multiLevelType w:val="multilevel"/>
    <w:tmpl w:val="17F4493E"/>
    <w:lvl w:ilvl="0">
      <w:start w:val="1"/>
      <w:numFmt w:val="decimal"/>
      <w:pStyle w:val="Kafli-StyleCalibri12ptBold"/>
      <w:lvlText w:val="%1."/>
      <w:lvlJc w:val="left"/>
      <w:pPr>
        <w:ind w:left="777" w:hanging="57"/>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ndirkafli"/>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ndirundirkafli"/>
      <w:isLgl/>
      <w:lvlText w:val="%1.%2.%3"/>
      <w:lvlJc w:val="left"/>
      <w:pPr>
        <w:ind w:left="2433"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2" w15:restartNumberingAfterBreak="0">
    <w:nsid w:val="59317DF9"/>
    <w:multiLevelType w:val="hybridMultilevel"/>
    <w:tmpl w:val="006444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906CD3"/>
    <w:multiLevelType w:val="hybridMultilevel"/>
    <w:tmpl w:val="39887AD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5CC118A3"/>
    <w:multiLevelType w:val="hybridMultilevel"/>
    <w:tmpl w:val="94B43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F32099"/>
    <w:multiLevelType w:val="hybridMultilevel"/>
    <w:tmpl w:val="84AE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13A0"/>
    <w:multiLevelType w:val="hybridMultilevel"/>
    <w:tmpl w:val="23EA4B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8D0CFD"/>
    <w:multiLevelType w:val="hybridMultilevel"/>
    <w:tmpl w:val="8544FF6E"/>
    <w:lvl w:ilvl="0" w:tplc="D38C2BC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E3516C"/>
    <w:multiLevelType w:val="hybridMultilevel"/>
    <w:tmpl w:val="CAEC4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BB18B3"/>
    <w:multiLevelType w:val="hybridMultilevel"/>
    <w:tmpl w:val="092061B0"/>
    <w:lvl w:ilvl="0" w:tplc="3B12AD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04334E"/>
    <w:multiLevelType w:val="hybridMultilevel"/>
    <w:tmpl w:val="D2AE0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E6B55"/>
    <w:multiLevelType w:val="hybridMultilevel"/>
    <w:tmpl w:val="F36AE72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76171048"/>
    <w:multiLevelType w:val="hybridMultilevel"/>
    <w:tmpl w:val="A68E17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6532FAE"/>
    <w:multiLevelType w:val="multilevel"/>
    <w:tmpl w:val="AEE033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2F40A6"/>
    <w:multiLevelType w:val="singleLevel"/>
    <w:tmpl w:val="CA1E962C"/>
    <w:lvl w:ilvl="0">
      <w:start w:val="1"/>
      <w:numFmt w:val="bullet"/>
      <w:pStyle w:val="AStrik"/>
      <w:lvlText w:val=""/>
      <w:legacy w:legacy="1" w:legacySpace="0" w:legacyIndent="283"/>
      <w:lvlJc w:val="left"/>
      <w:pPr>
        <w:ind w:left="992" w:hanging="283"/>
      </w:pPr>
      <w:rPr>
        <w:rFonts w:ascii="Symbol" w:hAnsi="Symbol" w:hint="default"/>
      </w:rPr>
    </w:lvl>
  </w:abstractNum>
  <w:abstractNum w:abstractNumId="35" w15:restartNumberingAfterBreak="0">
    <w:nsid w:val="7DE34248"/>
    <w:multiLevelType w:val="hybridMultilevel"/>
    <w:tmpl w:val="028ABFB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6509056">
    <w:abstractNumId w:val="21"/>
  </w:num>
  <w:num w:numId="2" w16cid:durableId="707144737">
    <w:abstractNumId w:val="0"/>
  </w:num>
  <w:num w:numId="3" w16cid:durableId="1175608252">
    <w:abstractNumId w:val="34"/>
  </w:num>
  <w:num w:numId="4" w16cid:durableId="1735812391">
    <w:abstractNumId w:val="25"/>
  </w:num>
  <w:num w:numId="5" w16cid:durableId="274335678">
    <w:abstractNumId w:val="8"/>
  </w:num>
  <w:num w:numId="6" w16cid:durableId="1631789783">
    <w:abstractNumId w:val="12"/>
  </w:num>
  <w:num w:numId="7" w16cid:durableId="1682849688">
    <w:abstractNumId w:val="5"/>
  </w:num>
  <w:num w:numId="8" w16cid:durableId="378166313">
    <w:abstractNumId w:val="23"/>
  </w:num>
  <w:num w:numId="9" w16cid:durableId="694622721">
    <w:abstractNumId w:val="26"/>
  </w:num>
  <w:num w:numId="10" w16cid:durableId="1953706247">
    <w:abstractNumId w:val="24"/>
  </w:num>
  <w:num w:numId="11" w16cid:durableId="1050887882">
    <w:abstractNumId w:val="19"/>
  </w:num>
  <w:num w:numId="12" w16cid:durableId="837307853">
    <w:abstractNumId w:val="22"/>
  </w:num>
  <w:num w:numId="13" w16cid:durableId="149368915">
    <w:abstractNumId w:val="6"/>
  </w:num>
  <w:num w:numId="14" w16cid:durableId="659239590">
    <w:abstractNumId w:val="15"/>
  </w:num>
  <w:num w:numId="15" w16cid:durableId="2061204297">
    <w:abstractNumId w:val="14"/>
  </w:num>
  <w:num w:numId="16" w16cid:durableId="1047607038">
    <w:abstractNumId w:val="7"/>
  </w:num>
  <w:num w:numId="17" w16cid:durableId="711661800">
    <w:abstractNumId w:val="13"/>
  </w:num>
  <w:num w:numId="18" w16cid:durableId="1433281114">
    <w:abstractNumId w:val="27"/>
  </w:num>
  <w:num w:numId="19" w16cid:durableId="2124496133">
    <w:abstractNumId w:val="29"/>
  </w:num>
  <w:num w:numId="20" w16cid:durableId="848057788">
    <w:abstractNumId w:val="28"/>
  </w:num>
  <w:num w:numId="21" w16cid:durableId="951936471">
    <w:abstractNumId w:val="30"/>
  </w:num>
  <w:num w:numId="22" w16cid:durableId="235550089">
    <w:abstractNumId w:val="1"/>
  </w:num>
  <w:num w:numId="23" w16cid:durableId="819923965">
    <w:abstractNumId w:val="2"/>
  </w:num>
  <w:num w:numId="24" w16cid:durableId="182524538">
    <w:abstractNumId w:val="35"/>
  </w:num>
  <w:num w:numId="25" w16cid:durableId="1401905217">
    <w:abstractNumId w:val="4"/>
  </w:num>
  <w:num w:numId="26" w16cid:durableId="1805657661">
    <w:abstractNumId w:val="10"/>
  </w:num>
  <w:num w:numId="27" w16cid:durableId="492457872">
    <w:abstractNumId w:val="18"/>
  </w:num>
  <w:num w:numId="28" w16cid:durableId="1228928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7678290">
    <w:abstractNumId w:val="16"/>
  </w:num>
  <w:num w:numId="30" w16cid:durableId="432938966">
    <w:abstractNumId w:val="31"/>
  </w:num>
  <w:num w:numId="31" w16cid:durableId="204753074">
    <w:abstractNumId w:val="17"/>
  </w:num>
  <w:num w:numId="32" w16cid:durableId="1771007973">
    <w:abstractNumId w:val="3"/>
  </w:num>
  <w:num w:numId="33" w16cid:durableId="1220172840">
    <w:abstractNumId w:val="33"/>
  </w:num>
  <w:num w:numId="34" w16cid:durableId="1884438812">
    <w:abstractNumId w:val="20"/>
  </w:num>
  <w:num w:numId="35" w16cid:durableId="916785157">
    <w:abstractNumId w:val="3"/>
  </w:num>
  <w:num w:numId="36" w16cid:durableId="290794369">
    <w:abstractNumId w:val="9"/>
  </w:num>
  <w:num w:numId="37" w16cid:durableId="167930557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CD"/>
    <w:rsid w:val="00004D51"/>
    <w:rsid w:val="00014DEF"/>
    <w:rsid w:val="0001514F"/>
    <w:rsid w:val="0001608B"/>
    <w:rsid w:val="00033A25"/>
    <w:rsid w:val="000370DF"/>
    <w:rsid w:val="00045345"/>
    <w:rsid w:val="00050C8D"/>
    <w:rsid w:val="00052F47"/>
    <w:rsid w:val="000633FF"/>
    <w:rsid w:val="00066290"/>
    <w:rsid w:val="0007792E"/>
    <w:rsid w:val="000854B2"/>
    <w:rsid w:val="00091176"/>
    <w:rsid w:val="000A3155"/>
    <w:rsid w:val="000A7C51"/>
    <w:rsid w:val="000C50EF"/>
    <w:rsid w:val="000D4236"/>
    <w:rsid w:val="000D4717"/>
    <w:rsid w:val="000E7636"/>
    <w:rsid w:val="000F2E03"/>
    <w:rsid w:val="000F3F90"/>
    <w:rsid w:val="00101DB3"/>
    <w:rsid w:val="00103CFA"/>
    <w:rsid w:val="001056EE"/>
    <w:rsid w:val="0010793C"/>
    <w:rsid w:val="00111CF2"/>
    <w:rsid w:val="00112194"/>
    <w:rsid w:val="001133E8"/>
    <w:rsid w:val="00123CE0"/>
    <w:rsid w:val="00125B73"/>
    <w:rsid w:val="00130488"/>
    <w:rsid w:val="001343CC"/>
    <w:rsid w:val="0013758D"/>
    <w:rsid w:val="00140444"/>
    <w:rsid w:val="00142AA4"/>
    <w:rsid w:val="0014384D"/>
    <w:rsid w:val="00150341"/>
    <w:rsid w:val="001614AC"/>
    <w:rsid w:val="0016238A"/>
    <w:rsid w:val="001873E7"/>
    <w:rsid w:val="00191ECD"/>
    <w:rsid w:val="00197B41"/>
    <w:rsid w:val="001A44A4"/>
    <w:rsid w:val="001A7F9A"/>
    <w:rsid w:val="001B232F"/>
    <w:rsid w:val="001E375F"/>
    <w:rsid w:val="001F5D20"/>
    <w:rsid w:val="001F6E32"/>
    <w:rsid w:val="00201201"/>
    <w:rsid w:val="0020484B"/>
    <w:rsid w:val="002113C1"/>
    <w:rsid w:val="00214DDF"/>
    <w:rsid w:val="00215B90"/>
    <w:rsid w:val="00225796"/>
    <w:rsid w:val="00234606"/>
    <w:rsid w:val="0025015A"/>
    <w:rsid w:val="002528E3"/>
    <w:rsid w:val="00261FAE"/>
    <w:rsid w:val="002747C6"/>
    <w:rsid w:val="00274E8E"/>
    <w:rsid w:val="00276C5E"/>
    <w:rsid w:val="00292584"/>
    <w:rsid w:val="00297250"/>
    <w:rsid w:val="00297B43"/>
    <w:rsid w:val="002A15D9"/>
    <w:rsid w:val="002A449B"/>
    <w:rsid w:val="002A69D4"/>
    <w:rsid w:val="002C320A"/>
    <w:rsid w:val="002C532D"/>
    <w:rsid w:val="002C779C"/>
    <w:rsid w:val="002D3D4A"/>
    <w:rsid w:val="002D5D0F"/>
    <w:rsid w:val="002D610A"/>
    <w:rsid w:val="002E4D70"/>
    <w:rsid w:val="00306BEC"/>
    <w:rsid w:val="0031559E"/>
    <w:rsid w:val="00316FCC"/>
    <w:rsid w:val="003223D9"/>
    <w:rsid w:val="0032775F"/>
    <w:rsid w:val="00331A37"/>
    <w:rsid w:val="00336CEE"/>
    <w:rsid w:val="0035728C"/>
    <w:rsid w:val="0037063F"/>
    <w:rsid w:val="003741DD"/>
    <w:rsid w:val="003746ED"/>
    <w:rsid w:val="003A09F0"/>
    <w:rsid w:val="003A14EA"/>
    <w:rsid w:val="003B1985"/>
    <w:rsid w:val="003C0F4E"/>
    <w:rsid w:val="003C6253"/>
    <w:rsid w:val="003E094F"/>
    <w:rsid w:val="003E1AC8"/>
    <w:rsid w:val="003E1ECD"/>
    <w:rsid w:val="003E2B6C"/>
    <w:rsid w:val="003E6D98"/>
    <w:rsid w:val="003F0A42"/>
    <w:rsid w:val="003F1A2D"/>
    <w:rsid w:val="003F46FC"/>
    <w:rsid w:val="003F76D3"/>
    <w:rsid w:val="00401CA2"/>
    <w:rsid w:val="00405C49"/>
    <w:rsid w:val="00406115"/>
    <w:rsid w:val="00407324"/>
    <w:rsid w:val="0041067D"/>
    <w:rsid w:val="004130A7"/>
    <w:rsid w:val="00414322"/>
    <w:rsid w:val="00420B25"/>
    <w:rsid w:val="004268D3"/>
    <w:rsid w:val="004316E6"/>
    <w:rsid w:val="00443E00"/>
    <w:rsid w:val="00451C05"/>
    <w:rsid w:val="0048430F"/>
    <w:rsid w:val="00484B6E"/>
    <w:rsid w:val="004901E4"/>
    <w:rsid w:val="004941D0"/>
    <w:rsid w:val="004A4857"/>
    <w:rsid w:val="004A7E15"/>
    <w:rsid w:val="004D64F6"/>
    <w:rsid w:val="004D7A96"/>
    <w:rsid w:val="004E2480"/>
    <w:rsid w:val="004E63EB"/>
    <w:rsid w:val="004E6738"/>
    <w:rsid w:val="004F046B"/>
    <w:rsid w:val="0050416D"/>
    <w:rsid w:val="0051693F"/>
    <w:rsid w:val="00523152"/>
    <w:rsid w:val="005274A8"/>
    <w:rsid w:val="0053209C"/>
    <w:rsid w:val="00555C92"/>
    <w:rsid w:val="005568BB"/>
    <w:rsid w:val="00570FB1"/>
    <w:rsid w:val="005864C6"/>
    <w:rsid w:val="00586E43"/>
    <w:rsid w:val="0059133E"/>
    <w:rsid w:val="005A32AD"/>
    <w:rsid w:val="005D7B68"/>
    <w:rsid w:val="005E0974"/>
    <w:rsid w:val="005E7BDB"/>
    <w:rsid w:val="005F0C3A"/>
    <w:rsid w:val="005F7309"/>
    <w:rsid w:val="00602405"/>
    <w:rsid w:val="00603833"/>
    <w:rsid w:val="006044B6"/>
    <w:rsid w:val="006065A6"/>
    <w:rsid w:val="00614876"/>
    <w:rsid w:val="00633AB1"/>
    <w:rsid w:val="00636A2B"/>
    <w:rsid w:val="00640558"/>
    <w:rsid w:val="006425DB"/>
    <w:rsid w:val="00644DAE"/>
    <w:rsid w:val="00662B38"/>
    <w:rsid w:val="006660DB"/>
    <w:rsid w:val="00671010"/>
    <w:rsid w:val="00674C8E"/>
    <w:rsid w:val="006807DA"/>
    <w:rsid w:val="00686C02"/>
    <w:rsid w:val="00696D3F"/>
    <w:rsid w:val="006A06B0"/>
    <w:rsid w:val="006B7ED7"/>
    <w:rsid w:val="006C3486"/>
    <w:rsid w:val="006D3920"/>
    <w:rsid w:val="006F1A84"/>
    <w:rsid w:val="007012D5"/>
    <w:rsid w:val="00724888"/>
    <w:rsid w:val="0073770F"/>
    <w:rsid w:val="0074026D"/>
    <w:rsid w:val="00746D75"/>
    <w:rsid w:val="0075025D"/>
    <w:rsid w:val="00775187"/>
    <w:rsid w:val="00785E5C"/>
    <w:rsid w:val="00787688"/>
    <w:rsid w:val="00797FC6"/>
    <w:rsid w:val="007A0B11"/>
    <w:rsid w:val="007A17E0"/>
    <w:rsid w:val="007B2E04"/>
    <w:rsid w:val="007C38FC"/>
    <w:rsid w:val="007C51E3"/>
    <w:rsid w:val="007D4758"/>
    <w:rsid w:val="007D5F2F"/>
    <w:rsid w:val="007F544A"/>
    <w:rsid w:val="00800447"/>
    <w:rsid w:val="00800A88"/>
    <w:rsid w:val="008025DF"/>
    <w:rsid w:val="00807658"/>
    <w:rsid w:val="00807C96"/>
    <w:rsid w:val="00812A97"/>
    <w:rsid w:val="0081431E"/>
    <w:rsid w:val="00817E44"/>
    <w:rsid w:val="00820069"/>
    <w:rsid w:val="00820DF5"/>
    <w:rsid w:val="00820E2F"/>
    <w:rsid w:val="00821E6C"/>
    <w:rsid w:val="00831534"/>
    <w:rsid w:val="0083202B"/>
    <w:rsid w:val="008425D8"/>
    <w:rsid w:val="008512F4"/>
    <w:rsid w:val="00863353"/>
    <w:rsid w:val="00865DA8"/>
    <w:rsid w:val="00866705"/>
    <w:rsid w:val="0087007E"/>
    <w:rsid w:val="00871D6E"/>
    <w:rsid w:val="00873BAC"/>
    <w:rsid w:val="00882571"/>
    <w:rsid w:val="0088601F"/>
    <w:rsid w:val="00891833"/>
    <w:rsid w:val="00896A02"/>
    <w:rsid w:val="008A0753"/>
    <w:rsid w:val="008A3065"/>
    <w:rsid w:val="008A7EBC"/>
    <w:rsid w:val="008B7214"/>
    <w:rsid w:val="008D3F82"/>
    <w:rsid w:val="00900D51"/>
    <w:rsid w:val="00901136"/>
    <w:rsid w:val="0090409E"/>
    <w:rsid w:val="009107A2"/>
    <w:rsid w:val="00916EC4"/>
    <w:rsid w:val="00917C3C"/>
    <w:rsid w:val="009216A8"/>
    <w:rsid w:val="009220D1"/>
    <w:rsid w:val="009339CD"/>
    <w:rsid w:val="0093603A"/>
    <w:rsid w:val="00942746"/>
    <w:rsid w:val="00943D62"/>
    <w:rsid w:val="00950293"/>
    <w:rsid w:val="00961F7B"/>
    <w:rsid w:val="0096587D"/>
    <w:rsid w:val="00965D15"/>
    <w:rsid w:val="00970268"/>
    <w:rsid w:val="00970593"/>
    <w:rsid w:val="009706D7"/>
    <w:rsid w:val="00970C2B"/>
    <w:rsid w:val="00972254"/>
    <w:rsid w:val="00982A82"/>
    <w:rsid w:val="00982EF7"/>
    <w:rsid w:val="00992887"/>
    <w:rsid w:val="00997A6F"/>
    <w:rsid w:val="009A0A6D"/>
    <w:rsid w:val="009D091B"/>
    <w:rsid w:val="009D4A3D"/>
    <w:rsid w:val="009D4ADF"/>
    <w:rsid w:val="009F4FAC"/>
    <w:rsid w:val="00A00E21"/>
    <w:rsid w:val="00A0237C"/>
    <w:rsid w:val="00A033BC"/>
    <w:rsid w:val="00A0424E"/>
    <w:rsid w:val="00A136D3"/>
    <w:rsid w:val="00A278D1"/>
    <w:rsid w:val="00A30438"/>
    <w:rsid w:val="00A3279C"/>
    <w:rsid w:val="00A36600"/>
    <w:rsid w:val="00A427AE"/>
    <w:rsid w:val="00A46CDC"/>
    <w:rsid w:val="00A55891"/>
    <w:rsid w:val="00A60E66"/>
    <w:rsid w:val="00A61D45"/>
    <w:rsid w:val="00A67407"/>
    <w:rsid w:val="00A7526E"/>
    <w:rsid w:val="00A8206C"/>
    <w:rsid w:val="00A87D0C"/>
    <w:rsid w:val="00AB6600"/>
    <w:rsid w:val="00AC11F6"/>
    <w:rsid w:val="00AD51AF"/>
    <w:rsid w:val="00AE18DE"/>
    <w:rsid w:val="00AE7E32"/>
    <w:rsid w:val="00AF13A3"/>
    <w:rsid w:val="00AF2C1A"/>
    <w:rsid w:val="00AF53BA"/>
    <w:rsid w:val="00B0271C"/>
    <w:rsid w:val="00B02936"/>
    <w:rsid w:val="00B06205"/>
    <w:rsid w:val="00B13262"/>
    <w:rsid w:val="00B15173"/>
    <w:rsid w:val="00B2036C"/>
    <w:rsid w:val="00B22390"/>
    <w:rsid w:val="00B31771"/>
    <w:rsid w:val="00B41457"/>
    <w:rsid w:val="00B5007D"/>
    <w:rsid w:val="00B57599"/>
    <w:rsid w:val="00B609F1"/>
    <w:rsid w:val="00B616CE"/>
    <w:rsid w:val="00B637E0"/>
    <w:rsid w:val="00B7427C"/>
    <w:rsid w:val="00B80889"/>
    <w:rsid w:val="00B811C9"/>
    <w:rsid w:val="00B84608"/>
    <w:rsid w:val="00B85410"/>
    <w:rsid w:val="00B92DC0"/>
    <w:rsid w:val="00BA0FEF"/>
    <w:rsid w:val="00BA34AF"/>
    <w:rsid w:val="00BB1152"/>
    <w:rsid w:val="00BB5002"/>
    <w:rsid w:val="00BC2096"/>
    <w:rsid w:val="00BD27B6"/>
    <w:rsid w:val="00BD29A7"/>
    <w:rsid w:val="00BE2B3D"/>
    <w:rsid w:val="00BE4C75"/>
    <w:rsid w:val="00BF6A63"/>
    <w:rsid w:val="00C058EA"/>
    <w:rsid w:val="00C07A70"/>
    <w:rsid w:val="00C22687"/>
    <w:rsid w:val="00C26019"/>
    <w:rsid w:val="00C265A6"/>
    <w:rsid w:val="00C34B64"/>
    <w:rsid w:val="00C40C7E"/>
    <w:rsid w:val="00C43314"/>
    <w:rsid w:val="00C72DF1"/>
    <w:rsid w:val="00C73C7A"/>
    <w:rsid w:val="00C866E6"/>
    <w:rsid w:val="00CA0EE5"/>
    <w:rsid w:val="00CA6ED5"/>
    <w:rsid w:val="00CB6AD7"/>
    <w:rsid w:val="00CC0671"/>
    <w:rsid w:val="00CC68DD"/>
    <w:rsid w:val="00CC78A1"/>
    <w:rsid w:val="00CD0682"/>
    <w:rsid w:val="00CD0A2C"/>
    <w:rsid w:val="00CD7FC3"/>
    <w:rsid w:val="00CE061F"/>
    <w:rsid w:val="00D05C3F"/>
    <w:rsid w:val="00D11950"/>
    <w:rsid w:val="00D12EE3"/>
    <w:rsid w:val="00D12F27"/>
    <w:rsid w:val="00D16953"/>
    <w:rsid w:val="00D248E2"/>
    <w:rsid w:val="00D33A09"/>
    <w:rsid w:val="00D36CBC"/>
    <w:rsid w:val="00D42189"/>
    <w:rsid w:val="00D4276B"/>
    <w:rsid w:val="00D57535"/>
    <w:rsid w:val="00D57F6F"/>
    <w:rsid w:val="00D60359"/>
    <w:rsid w:val="00D66FDA"/>
    <w:rsid w:val="00D86637"/>
    <w:rsid w:val="00D86CEB"/>
    <w:rsid w:val="00D91E88"/>
    <w:rsid w:val="00D927AC"/>
    <w:rsid w:val="00D94A3B"/>
    <w:rsid w:val="00DA0CD8"/>
    <w:rsid w:val="00DA166F"/>
    <w:rsid w:val="00DA2E96"/>
    <w:rsid w:val="00DA4BED"/>
    <w:rsid w:val="00DB3EED"/>
    <w:rsid w:val="00DD07D8"/>
    <w:rsid w:val="00DD1161"/>
    <w:rsid w:val="00DD6FC1"/>
    <w:rsid w:val="00DF5E3D"/>
    <w:rsid w:val="00E16997"/>
    <w:rsid w:val="00E23F0D"/>
    <w:rsid w:val="00E412DD"/>
    <w:rsid w:val="00E46ED6"/>
    <w:rsid w:val="00E618D2"/>
    <w:rsid w:val="00E66337"/>
    <w:rsid w:val="00E77A7D"/>
    <w:rsid w:val="00E77B72"/>
    <w:rsid w:val="00E83EB5"/>
    <w:rsid w:val="00E8501B"/>
    <w:rsid w:val="00E874AD"/>
    <w:rsid w:val="00E91455"/>
    <w:rsid w:val="00E9542B"/>
    <w:rsid w:val="00E95A4A"/>
    <w:rsid w:val="00E97497"/>
    <w:rsid w:val="00EB3EB5"/>
    <w:rsid w:val="00EC4E83"/>
    <w:rsid w:val="00EC6B08"/>
    <w:rsid w:val="00ED01F1"/>
    <w:rsid w:val="00ED620A"/>
    <w:rsid w:val="00ED7D5F"/>
    <w:rsid w:val="00EE41A7"/>
    <w:rsid w:val="00EE5418"/>
    <w:rsid w:val="00EE6C06"/>
    <w:rsid w:val="00EF1C6E"/>
    <w:rsid w:val="00EF2C40"/>
    <w:rsid w:val="00EF4E7E"/>
    <w:rsid w:val="00F01C50"/>
    <w:rsid w:val="00F05828"/>
    <w:rsid w:val="00F14564"/>
    <w:rsid w:val="00F2239C"/>
    <w:rsid w:val="00F23A73"/>
    <w:rsid w:val="00F345F9"/>
    <w:rsid w:val="00F3669B"/>
    <w:rsid w:val="00F372D2"/>
    <w:rsid w:val="00F42684"/>
    <w:rsid w:val="00F452E9"/>
    <w:rsid w:val="00F575E4"/>
    <w:rsid w:val="00F633F8"/>
    <w:rsid w:val="00F73C2E"/>
    <w:rsid w:val="00F90773"/>
    <w:rsid w:val="00F91973"/>
    <w:rsid w:val="00F96E66"/>
    <w:rsid w:val="00FA0C14"/>
    <w:rsid w:val="00FA0CB5"/>
    <w:rsid w:val="00FA32C9"/>
    <w:rsid w:val="00FA652F"/>
    <w:rsid w:val="00FB3EB9"/>
    <w:rsid w:val="00FB6E48"/>
    <w:rsid w:val="00FC11EB"/>
    <w:rsid w:val="00FC1677"/>
    <w:rsid w:val="00FD6BED"/>
    <w:rsid w:val="00FE2191"/>
    <w:rsid w:val="00FE6292"/>
    <w:rsid w:val="00FF0C6B"/>
    <w:rsid w:val="00FF3C52"/>
    <w:rsid w:val="00FF7AD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C29448"/>
  <w15:docId w15:val="{E730B18A-1CB2-47F5-A4BF-9A1C75A5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C8E"/>
    <w:rPr>
      <w:sz w:val="24"/>
      <w:szCs w:val="24"/>
      <w:lang w:eastAsia="en-US"/>
    </w:rPr>
  </w:style>
  <w:style w:type="paragraph" w:styleId="Heading1">
    <w:name w:val="heading 1"/>
    <w:basedOn w:val="Normal"/>
    <w:next w:val="Normal"/>
    <w:link w:val="Heading1Char"/>
    <w:rsid w:val="00674C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674C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rsid w:val="00674C8E"/>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rsid w:val="0053209C"/>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53209C"/>
    <w:pPr>
      <w:spacing w:before="240" w:after="60"/>
      <w:outlineLvl w:val="4"/>
    </w:pPr>
    <w:rPr>
      <w:rFonts w:ascii="Calibri" w:hAnsi="Calibri"/>
      <w:b/>
      <w:bCs/>
      <w:i/>
      <w:iCs/>
      <w:sz w:val="26"/>
      <w:szCs w:val="26"/>
    </w:rPr>
  </w:style>
  <w:style w:type="paragraph" w:styleId="Heading6">
    <w:name w:val="heading 6"/>
    <w:basedOn w:val="Normal"/>
    <w:next w:val="Normal"/>
    <w:link w:val="Heading6Char"/>
    <w:rsid w:val="001343CC"/>
    <w:pPr>
      <w:keepNext/>
      <w:outlineLvl w:val="5"/>
    </w:pPr>
    <w:rPr>
      <w:i/>
      <w:iCs/>
      <w:sz w:val="22"/>
      <w:szCs w:val="20"/>
    </w:rPr>
  </w:style>
  <w:style w:type="paragraph" w:styleId="Heading7">
    <w:name w:val="heading 7"/>
    <w:basedOn w:val="Normal"/>
    <w:next w:val="Normal"/>
    <w:link w:val="Heading7Char"/>
    <w:rsid w:val="00331A37"/>
    <w:pPr>
      <w:keepNext/>
      <w:outlineLvl w:val="6"/>
    </w:pPr>
    <w:rPr>
      <w:b/>
      <w:bCs/>
      <w:szCs w:val="20"/>
      <w:lang w:val="en-AU"/>
    </w:rPr>
  </w:style>
  <w:style w:type="paragraph" w:styleId="Heading8">
    <w:name w:val="heading 8"/>
    <w:basedOn w:val="Normal"/>
    <w:next w:val="Normal"/>
    <w:link w:val="Heading8Char"/>
    <w:rsid w:val="004E6738"/>
    <w:pPr>
      <w:keepNext/>
      <w:outlineLvl w:val="7"/>
    </w:pPr>
    <w:rPr>
      <w:b/>
      <w:color w:val="993300"/>
      <w:sz w:val="28"/>
      <w:szCs w:val="20"/>
    </w:rPr>
  </w:style>
  <w:style w:type="paragraph" w:styleId="Heading9">
    <w:name w:val="heading 9"/>
    <w:basedOn w:val="Normal"/>
    <w:next w:val="Normal"/>
    <w:qFormat/>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basedOn w:val="DefaultParagraphFont"/>
    <w:rsid w:val="004E6738"/>
    <w:rPr>
      <w:color w:val="0000FF"/>
      <w:u w:val="single"/>
    </w:rPr>
  </w:style>
  <w:style w:type="paragraph" w:styleId="BodyText">
    <w:name w:val="Body Text"/>
    <w:basedOn w:val="Normal"/>
    <w:link w:val="BodyTextChar"/>
    <w:rsid w:val="004E6738"/>
    <w:rPr>
      <w:i/>
      <w:sz w:val="22"/>
      <w:szCs w:val="20"/>
    </w:rPr>
  </w:style>
  <w:style w:type="paragraph" w:styleId="BodyText2">
    <w:name w:val="Body Text 2"/>
    <w:basedOn w:val="Normal"/>
    <w:link w:val="BodyText2Char"/>
    <w:rsid w:val="004E6738"/>
    <w:rPr>
      <w:sz w:val="22"/>
    </w:rPr>
  </w:style>
  <w:style w:type="character" w:customStyle="1" w:styleId="FooterChar">
    <w:name w:val="Footer Char"/>
    <w:basedOn w:val="DefaultParagraphFont"/>
    <w:link w:val="Footer"/>
    <w:uiPriority w:val="99"/>
    <w:rsid w:val="00ED620A"/>
    <w:rPr>
      <w:sz w:val="24"/>
      <w:szCs w:val="24"/>
      <w:lang w:eastAsia="en-US"/>
    </w:rPr>
  </w:style>
  <w:style w:type="character" w:customStyle="1" w:styleId="HeaderChar">
    <w:name w:val="Header Char"/>
    <w:basedOn w:val="DefaultParagraphFont"/>
    <w:link w:val="Header"/>
    <w:uiPriority w:val="99"/>
    <w:rsid w:val="00ED620A"/>
    <w:rPr>
      <w:sz w:val="24"/>
      <w:szCs w:val="24"/>
      <w:lang w:eastAsia="en-US"/>
    </w:rPr>
  </w:style>
  <w:style w:type="character" w:customStyle="1" w:styleId="NR2-StyleCalibri12ptBold">
    <w:name w:val="NR. 2 - Style Calibri 12 pt Bold"/>
    <w:basedOn w:val="DefaultParagraphFont"/>
    <w:rsid w:val="00405C49"/>
    <w:rPr>
      <w:rFonts w:ascii="Calibri" w:hAnsi="Calibri"/>
      <w:sz w:val="24"/>
      <w:szCs w:val="24"/>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basedOn w:val="DefaultParagraphFont"/>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basedOn w:val="DefaultParagraphFont"/>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basedOn w:val="CommentText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basedOn w:val="DefaultParagraphFont"/>
    <w:link w:val="BalloonText"/>
    <w:rsid w:val="00863353"/>
    <w:rPr>
      <w:rFonts w:ascii="Tahoma" w:hAnsi="Tahoma" w:cs="Tahoma"/>
      <w:sz w:val="16"/>
      <w:szCs w:val="16"/>
      <w:lang w:eastAsia="en-US"/>
    </w:rPr>
  </w:style>
  <w:style w:type="character" w:customStyle="1" w:styleId="Heading1Char">
    <w:name w:val="Heading 1 Char"/>
    <w:basedOn w:val="DefaultParagraphFont"/>
    <w:link w:val="Heading1"/>
    <w:rsid w:val="00674C8E"/>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674C8E"/>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semiHidden/>
    <w:rsid w:val="00674C8E"/>
    <w:rPr>
      <w:rFonts w:ascii="Cambria" w:eastAsia="Times New Roman" w:hAnsi="Cambria" w:cs="Times New Roman"/>
      <w:b/>
      <w:bCs/>
      <w:sz w:val="26"/>
      <w:szCs w:val="26"/>
      <w:lang w:eastAsia="en-US"/>
    </w:rPr>
  </w:style>
  <w:style w:type="paragraph" w:customStyle="1" w:styleId="Texti">
    <w:name w:val="Texti"/>
    <w:basedOn w:val="Normal"/>
    <w:link w:val="TextiChar"/>
    <w:rsid w:val="00674C8E"/>
    <w:pPr>
      <w:spacing w:after="240" w:line="240" w:lineRule="exact"/>
    </w:pPr>
    <w:rPr>
      <w:sz w:val="22"/>
      <w:lang w:val="en-US"/>
    </w:rPr>
  </w:style>
  <w:style w:type="character" w:customStyle="1" w:styleId="TextiChar">
    <w:name w:val="Texti Char"/>
    <w:basedOn w:val="DefaultParagraphFont"/>
    <w:link w:val="Texti"/>
    <w:rsid w:val="00674C8E"/>
    <w:rPr>
      <w:sz w:val="22"/>
      <w:szCs w:val="24"/>
      <w:lang w:val="en-US" w:eastAsia="en-US"/>
    </w:rPr>
  </w:style>
  <w:style w:type="paragraph" w:customStyle="1" w:styleId="Undirkafli">
    <w:name w:val="Undirkafli"/>
    <w:basedOn w:val="Heading2"/>
    <w:link w:val="UndirkafliChar"/>
    <w:rsid w:val="00674C8E"/>
    <w:pPr>
      <w:keepLines/>
      <w:numPr>
        <w:ilvl w:val="1"/>
        <w:numId w:val="1"/>
      </w:numPr>
      <w:tabs>
        <w:tab w:val="left" w:pos="709"/>
      </w:tabs>
      <w:spacing w:before="0" w:after="0" w:line="240" w:lineRule="exact"/>
    </w:pPr>
    <w:rPr>
      <w:rFonts w:ascii="Calibri" w:hAnsi="Calibri"/>
      <w:sz w:val="22"/>
      <w:szCs w:val="22"/>
    </w:rPr>
  </w:style>
  <w:style w:type="paragraph" w:customStyle="1" w:styleId="Undirundirkafli">
    <w:name w:val="Undirundirkafli"/>
    <w:basedOn w:val="ListNumber3"/>
    <w:autoRedefine/>
    <w:qFormat/>
    <w:rsid w:val="00405C49"/>
    <w:pPr>
      <w:numPr>
        <w:ilvl w:val="2"/>
        <w:numId w:val="1"/>
      </w:numPr>
      <w:spacing w:line="240" w:lineRule="exact"/>
      <w:ind w:left="0" w:firstLine="0"/>
    </w:pPr>
    <w:rPr>
      <w:rFonts w:ascii="Calibri" w:hAnsi="Calibri"/>
      <w:bCs/>
      <w:sz w:val="22"/>
      <w:szCs w:val="20"/>
      <w:u w:val="single"/>
    </w:rPr>
  </w:style>
  <w:style w:type="character" w:customStyle="1" w:styleId="BodyTextChar">
    <w:name w:val="Body Text Char"/>
    <w:basedOn w:val="DefaultParagraphFont"/>
    <w:link w:val="BodyText"/>
    <w:rsid w:val="00674C8E"/>
    <w:rPr>
      <w:i/>
      <w:sz w:val="22"/>
      <w:lang w:eastAsia="en-US"/>
    </w:rPr>
  </w:style>
  <w:style w:type="character" w:customStyle="1" w:styleId="UndirkafliChar">
    <w:name w:val="Undirkafli Char"/>
    <w:basedOn w:val="Heading2Char"/>
    <w:link w:val="Undirkafli"/>
    <w:rsid w:val="00674C8E"/>
    <w:rPr>
      <w:rFonts w:ascii="Calibri" w:eastAsia="Times New Roman" w:hAnsi="Calibri" w:cs="Times New Roman"/>
      <w:b/>
      <w:bCs/>
      <w:i/>
      <w:iCs/>
      <w:sz w:val="22"/>
      <w:szCs w:val="22"/>
      <w:lang w:eastAsia="en-US"/>
    </w:rPr>
  </w:style>
  <w:style w:type="paragraph" w:styleId="ListNumber3">
    <w:name w:val="List Number 3"/>
    <w:basedOn w:val="Normal"/>
    <w:rsid w:val="00CC68DD"/>
    <w:pPr>
      <w:numPr>
        <w:numId w:val="2"/>
      </w:numPr>
      <w:contextualSpacing/>
    </w:pPr>
  </w:style>
  <w:style w:type="paragraph" w:customStyle="1" w:styleId="Kafli-StyleCalibri12ptBold">
    <w:name w:val="Kafli - Style Calibri 12 pt Bold"/>
    <w:basedOn w:val="Heading1"/>
    <w:link w:val="Kafli-StyleCalibri12ptBoldChar"/>
    <w:rsid w:val="00DF5E3D"/>
    <w:pPr>
      <w:numPr>
        <w:numId w:val="1"/>
      </w:numPr>
      <w:spacing w:before="0" w:after="0" w:line="320" w:lineRule="exact"/>
      <w:ind w:left="11" w:hanging="11"/>
    </w:pPr>
  </w:style>
  <w:style w:type="paragraph" w:customStyle="1" w:styleId="1Kafli">
    <w:name w:val="1. Kafli"/>
    <w:basedOn w:val="Kafli-StyleCalibri12ptBold"/>
    <w:link w:val="1KafliChar"/>
    <w:rsid w:val="006D3920"/>
    <w:rPr>
      <w:rFonts w:ascii="Calibri" w:hAnsi="Calibri"/>
      <w:sz w:val="24"/>
      <w:szCs w:val="24"/>
    </w:rPr>
  </w:style>
  <w:style w:type="character" w:customStyle="1" w:styleId="Kafli-StyleCalibri12ptBoldChar">
    <w:name w:val="Kafli - Style Calibri 12 pt Bold Char"/>
    <w:basedOn w:val="Heading1Char"/>
    <w:link w:val="Kafli-StyleCalibri12ptBold"/>
    <w:rsid w:val="006D3920"/>
    <w:rPr>
      <w:rFonts w:ascii="Cambria" w:eastAsia="Times New Roman" w:hAnsi="Cambria" w:cs="Times New Roman"/>
      <w:b/>
      <w:bCs/>
      <w:kern w:val="32"/>
      <w:sz w:val="32"/>
      <w:szCs w:val="32"/>
      <w:lang w:eastAsia="en-US"/>
    </w:rPr>
  </w:style>
  <w:style w:type="character" w:customStyle="1" w:styleId="1KafliChar">
    <w:name w:val="1. Kafli Char"/>
    <w:basedOn w:val="Kafli-StyleCalibri12ptBoldChar"/>
    <w:link w:val="1Kafli"/>
    <w:rsid w:val="006D3920"/>
    <w:rPr>
      <w:rFonts w:ascii="Calibri" w:eastAsia="Times New Roman" w:hAnsi="Calibri" w:cs="Times New Roman"/>
      <w:b/>
      <w:bCs/>
      <w:kern w:val="32"/>
      <w:sz w:val="24"/>
      <w:szCs w:val="24"/>
      <w:lang w:eastAsia="en-US"/>
    </w:rPr>
  </w:style>
  <w:style w:type="table" w:styleId="TableGrid">
    <w:name w:val="Table Grid"/>
    <w:basedOn w:val="TableNormal"/>
    <w:rsid w:val="0013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343CC"/>
    <w:rPr>
      <w:i/>
      <w:iCs/>
      <w:sz w:val="22"/>
      <w:lang w:eastAsia="en-US"/>
    </w:rPr>
  </w:style>
  <w:style w:type="character" w:customStyle="1" w:styleId="Heading8Char">
    <w:name w:val="Heading 8 Char"/>
    <w:basedOn w:val="DefaultParagraphFont"/>
    <w:link w:val="Heading8"/>
    <w:rsid w:val="001343CC"/>
    <w:rPr>
      <w:b/>
      <w:color w:val="993300"/>
      <w:sz w:val="28"/>
      <w:lang w:eastAsia="en-US"/>
    </w:rPr>
  </w:style>
  <w:style w:type="paragraph" w:styleId="z-TopofForm">
    <w:name w:val="HTML Top of Form"/>
    <w:basedOn w:val="Normal"/>
    <w:next w:val="Normal"/>
    <w:link w:val="z-TopofFormChar"/>
    <w:hidden/>
    <w:rsid w:val="001343CC"/>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rsid w:val="001343CC"/>
    <w:rPr>
      <w:rFonts w:ascii="Arial" w:hAnsi="Arial" w:cs="Arial"/>
      <w:vanish/>
      <w:sz w:val="16"/>
      <w:szCs w:val="16"/>
      <w:lang w:val="en-GB" w:eastAsia="en-US"/>
    </w:rPr>
  </w:style>
  <w:style w:type="paragraph" w:styleId="z-BottomofForm">
    <w:name w:val="HTML Bottom of Form"/>
    <w:basedOn w:val="Normal"/>
    <w:next w:val="Normal"/>
    <w:link w:val="z-BottomofFormChar"/>
    <w:hidden/>
    <w:rsid w:val="001343CC"/>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rsid w:val="001343CC"/>
    <w:rPr>
      <w:rFonts w:ascii="Arial" w:hAnsi="Arial" w:cs="Arial"/>
      <w:vanish/>
      <w:sz w:val="16"/>
      <w:szCs w:val="16"/>
      <w:lang w:val="en-GB" w:eastAsia="en-US"/>
    </w:rPr>
  </w:style>
  <w:style w:type="paragraph" w:styleId="BodyText3">
    <w:name w:val="Body Text 3"/>
    <w:basedOn w:val="Normal"/>
    <w:link w:val="BodyText3Char"/>
    <w:rsid w:val="001343CC"/>
    <w:pPr>
      <w:spacing w:before="360"/>
      <w:jc w:val="center"/>
    </w:pPr>
    <w:rPr>
      <w:b/>
      <w:sz w:val="28"/>
      <w:szCs w:val="20"/>
    </w:rPr>
  </w:style>
  <w:style w:type="character" w:customStyle="1" w:styleId="BodyText3Char">
    <w:name w:val="Body Text 3 Char"/>
    <w:basedOn w:val="DefaultParagraphFont"/>
    <w:link w:val="BodyText3"/>
    <w:rsid w:val="001343CC"/>
    <w:rPr>
      <w:b/>
      <w:sz w:val="28"/>
      <w:lang w:eastAsia="en-US"/>
    </w:rPr>
  </w:style>
  <w:style w:type="paragraph" w:styleId="NormalWeb">
    <w:name w:val="Normal (Web)"/>
    <w:basedOn w:val="Normal"/>
    <w:rsid w:val="001343CC"/>
    <w:pPr>
      <w:spacing w:before="100" w:beforeAutospacing="1" w:after="100" w:afterAutospacing="1"/>
    </w:pPr>
    <w:rPr>
      <w:lang w:val="en-GB"/>
    </w:rPr>
  </w:style>
  <w:style w:type="paragraph" w:customStyle="1" w:styleId="AStrik">
    <w:name w:val="AStrik"/>
    <w:basedOn w:val="ATexti"/>
    <w:rsid w:val="001343CC"/>
    <w:pPr>
      <w:numPr>
        <w:numId w:val="3"/>
      </w:numPr>
      <w:spacing w:before="20" w:after="20"/>
      <w:ind w:left="2694"/>
    </w:pPr>
  </w:style>
  <w:style w:type="paragraph" w:customStyle="1" w:styleId="ATexti">
    <w:name w:val="ATexti"/>
    <w:basedOn w:val="Normal"/>
    <w:rsid w:val="001343CC"/>
    <w:pPr>
      <w:spacing w:before="60" w:after="60" w:line="288" w:lineRule="auto"/>
      <w:ind w:left="2268"/>
      <w:jc w:val="both"/>
    </w:pPr>
    <w:rPr>
      <w:rFonts w:ascii="Arial" w:hAnsi="Arial"/>
      <w:sz w:val="18"/>
      <w:szCs w:val="20"/>
    </w:rPr>
  </w:style>
  <w:style w:type="character" w:customStyle="1" w:styleId="BodyText2Char">
    <w:name w:val="Body Text 2 Char"/>
    <w:basedOn w:val="DefaultParagraphFont"/>
    <w:link w:val="BodyText2"/>
    <w:rsid w:val="001343CC"/>
    <w:rPr>
      <w:sz w:val="22"/>
      <w:szCs w:val="24"/>
      <w:lang w:eastAsia="en-US"/>
    </w:rPr>
  </w:style>
  <w:style w:type="character" w:styleId="FollowedHyperlink">
    <w:name w:val="FollowedHyperlink"/>
    <w:basedOn w:val="DefaultParagraphFont"/>
    <w:rsid w:val="001343CC"/>
    <w:rPr>
      <w:color w:val="800080"/>
      <w:u w:val="single"/>
    </w:rPr>
  </w:style>
  <w:style w:type="paragraph" w:styleId="DocumentMap">
    <w:name w:val="Document Map"/>
    <w:basedOn w:val="Normal"/>
    <w:link w:val="DocumentMapChar"/>
    <w:rsid w:val="001343CC"/>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rsid w:val="001343CC"/>
    <w:rPr>
      <w:rFonts w:ascii="Tahoma" w:hAnsi="Tahoma" w:cs="Tahoma"/>
      <w:shd w:val="clear" w:color="auto" w:fill="000080"/>
      <w:lang w:val="en-GB" w:eastAsia="en-US"/>
    </w:rPr>
  </w:style>
  <w:style w:type="paragraph" w:styleId="EndnoteText">
    <w:name w:val="endnote text"/>
    <w:basedOn w:val="Normal"/>
    <w:link w:val="EndnoteTextChar"/>
    <w:rsid w:val="00686C02"/>
    <w:rPr>
      <w:sz w:val="20"/>
      <w:szCs w:val="20"/>
    </w:rPr>
  </w:style>
  <w:style w:type="character" w:customStyle="1" w:styleId="EndnoteTextChar">
    <w:name w:val="Endnote Text Char"/>
    <w:basedOn w:val="DefaultParagraphFont"/>
    <w:link w:val="EndnoteText"/>
    <w:rsid w:val="00686C02"/>
    <w:rPr>
      <w:lang w:eastAsia="en-US"/>
    </w:rPr>
  </w:style>
  <w:style w:type="character" w:styleId="EndnoteReference">
    <w:name w:val="endnote reference"/>
    <w:basedOn w:val="DefaultParagraphFont"/>
    <w:rsid w:val="00686C02"/>
    <w:rPr>
      <w:vertAlign w:val="superscript"/>
    </w:rPr>
  </w:style>
  <w:style w:type="paragraph" w:customStyle="1" w:styleId="Kaflirttur">
    <w:name w:val="Kafli réttur"/>
    <w:basedOn w:val="Kafli-StyleCalibri12ptBold"/>
    <w:link w:val="KaflirtturChar"/>
    <w:autoRedefine/>
    <w:qFormat/>
    <w:rsid w:val="00DA0CD8"/>
    <w:pPr>
      <w:tabs>
        <w:tab w:val="left" w:pos="426"/>
      </w:tabs>
    </w:pPr>
    <w:rPr>
      <w:rFonts w:ascii="Arial" w:hAnsi="Arial" w:cs="Arial"/>
      <w:sz w:val="22"/>
      <w:szCs w:val="22"/>
    </w:rPr>
  </w:style>
  <w:style w:type="paragraph" w:customStyle="1" w:styleId="Rtturundirkafli">
    <w:name w:val="Réttur undirkafli"/>
    <w:basedOn w:val="Undirkafli"/>
    <w:link w:val="RtturundirkafliChar"/>
    <w:qFormat/>
    <w:rsid w:val="00B15173"/>
    <w:pPr>
      <w:tabs>
        <w:tab w:val="clear" w:pos="709"/>
        <w:tab w:val="left" w:pos="-3402"/>
        <w:tab w:val="left" w:pos="426"/>
      </w:tabs>
      <w:ind w:left="0" w:firstLine="0"/>
    </w:pPr>
  </w:style>
  <w:style w:type="character" w:customStyle="1" w:styleId="KaflirtturChar">
    <w:name w:val="Kafli réttur Char"/>
    <w:basedOn w:val="Kafli-StyleCalibri12ptBoldChar"/>
    <w:link w:val="Kaflirttur"/>
    <w:rsid w:val="00DA0CD8"/>
    <w:rPr>
      <w:rFonts w:ascii="Arial" w:eastAsia="Times New Roman" w:hAnsi="Arial" w:cs="Arial"/>
      <w:b/>
      <w:bCs/>
      <w:kern w:val="32"/>
      <w:sz w:val="22"/>
      <w:szCs w:val="22"/>
      <w:lang w:eastAsia="en-US"/>
    </w:rPr>
  </w:style>
  <w:style w:type="character" w:customStyle="1" w:styleId="RtturundirkafliChar">
    <w:name w:val="Réttur undirkafli Char"/>
    <w:basedOn w:val="UndirkafliChar"/>
    <w:link w:val="Rtturundirkafli"/>
    <w:rsid w:val="00B15173"/>
    <w:rPr>
      <w:rFonts w:ascii="Calibri" w:eastAsia="Times New Roman" w:hAnsi="Calibri" w:cs="Times New Roman"/>
      <w:b/>
      <w:bCs/>
      <w:i/>
      <w:iCs/>
      <w:sz w:val="22"/>
      <w:szCs w:val="22"/>
      <w:lang w:eastAsia="en-US"/>
    </w:rPr>
  </w:style>
  <w:style w:type="character" w:customStyle="1" w:styleId="Heading4Char">
    <w:name w:val="Heading 4 Char"/>
    <w:basedOn w:val="DefaultParagraphFont"/>
    <w:link w:val="Heading4"/>
    <w:semiHidden/>
    <w:rsid w:val="0053209C"/>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53209C"/>
    <w:rPr>
      <w:rFonts w:ascii="Calibri" w:eastAsia="Times New Roman" w:hAnsi="Calibri" w:cs="Times New Roman"/>
      <w:b/>
      <w:bCs/>
      <w:i/>
      <w:iCs/>
      <w:sz w:val="26"/>
      <w:szCs w:val="26"/>
      <w:lang w:eastAsia="en-US"/>
    </w:rPr>
  </w:style>
  <w:style w:type="paragraph" w:styleId="BodyTextIndent">
    <w:name w:val="Body Text Indent"/>
    <w:basedOn w:val="Normal"/>
    <w:link w:val="BodyTextIndentChar"/>
    <w:rsid w:val="0053209C"/>
    <w:pPr>
      <w:spacing w:after="120"/>
      <w:ind w:left="283"/>
    </w:pPr>
  </w:style>
  <w:style w:type="character" w:customStyle="1" w:styleId="BodyTextIndentChar">
    <w:name w:val="Body Text Indent Char"/>
    <w:basedOn w:val="DefaultParagraphFont"/>
    <w:link w:val="BodyTextIndent"/>
    <w:rsid w:val="0053209C"/>
    <w:rPr>
      <w:sz w:val="24"/>
      <w:szCs w:val="24"/>
      <w:lang w:eastAsia="en-US"/>
    </w:rPr>
  </w:style>
  <w:style w:type="paragraph" w:styleId="BodyTextIndent3">
    <w:name w:val="Body Text Indent 3"/>
    <w:basedOn w:val="Normal"/>
    <w:link w:val="BodyTextIndent3Char"/>
    <w:rsid w:val="0053209C"/>
    <w:pPr>
      <w:spacing w:after="120"/>
      <w:ind w:left="283"/>
    </w:pPr>
    <w:rPr>
      <w:sz w:val="16"/>
      <w:szCs w:val="16"/>
    </w:rPr>
  </w:style>
  <w:style w:type="character" w:customStyle="1" w:styleId="BodyTextIndent3Char">
    <w:name w:val="Body Text Indent 3 Char"/>
    <w:basedOn w:val="DefaultParagraphFont"/>
    <w:link w:val="BodyTextIndent3"/>
    <w:rsid w:val="0053209C"/>
    <w:rPr>
      <w:sz w:val="16"/>
      <w:szCs w:val="16"/>
      <w:lang w:eastAsia="en-US"/>
    </w:rPr>
  </w:style>
  <w:style w:type="paragraph" w:styleId="Title">
    <w:name w:val="Title"/>
    <w:basedOn w:val="Normal"/>
    <w:link w:val="TitleChar"/>
    <w:rsid w:val="00817E44"/>
    <w:pPr>
      <w:jc w:val="center"/>
    </w:pPr>
    <w:rPr>
      <w:color w:val="993300"/>
      <w:sz w:val="28"/>
      <w:szCs w:val="28"/>
    </w:rPr>
  </w:style>
  <w:style w:type="character" w:customStyle="1" w:styleId="TitleChar">
    <w:name w:val="Title Char"/>
    <w:basedOn w:val="DefaultParagraphFont"/>
    <w:link w:val="Title"/>
    <w:rsid w:val="00817E44"/>
    <w:rPr>
      <w:color w:val="993300"/>
      <w:sz w:val="28"/>
      <w:szCs w:val="28"/>
      <w:lang w:eastAsia="en-US"/>
    </w:rPr>
  </w:style>
  <w:style w:type="character" w:styleId="Strong">
    <w:name w:val="Strong"/>
    <w:basedOn w:val="DefaultParagraphFont"/>
    <w:rsid w:val="002D3D4A"/>
    <w:rPr>
      <w:b/>
      <w:bCs/>
    </w:rPr>
  </w:style>
  <w:style w:type="paragraph" w:styleId="TOCHeading">
    <w:name w:val="TOC Heading"/>
    <w:basedOn w:val="Heading1"/>
    <w:next w:val="Normal"/>
    <w:uiPriority w:val="39"/>
    <w:semiHidden/>
    <w:unhideWhenUsed/>
    <w:qFormat/>
    <w:rsid w:val="00066290"/>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unhideWhenUsed/>
    <w:rsid w:val="00066290"/>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rsid w:val="00C22687"/>
    <w:pPr>
      <w:tabs>
        <w:tab w:val="left" w:pos="440"/>
        <w:tab w:val="right" w:leader="dot" w:pos="10337"/>
      </w:tabs>
    </w:pPr>
    <w:rPr>
      <w:rFonts w:ascii="Calibri" w:hAnsi="Calibri"/>
      <w:b/>
      <w:sz w:val="20"/>
      <w:szCs w:val="22"/>
      <w:lang w:val="en-US"/>
    </w:rPr>
  </w:style>
  <w:style w:type="paragraph" w:styleId="TOC3">
    <w:name w:val="toc 3"/>
    <w:basedOn w:val="Normal"/>
    <w:next w:val="Normal"/>
    <w:autoRedefine/>
    <w:uiPriority w:val="39"/>
    <w:unhideWhenUsed/>
    <w:rsid w:val="00066290"/>
    <w:pPr>
      <w:spacing w:after="100" w:line="276" w:lineRule="auto"/>
      <w:ind w:left="440"/>
    </w:pPr>
    <w:rPr>
      <w:rFonts w:ascii="Calibri" w:hAnsi="Calibri"/>
      <w:sz w:val="22"/>
      <w:szCs w:val="22"/>
      <w:lang w:val="en-US"/>
    </w:rPr>
  </w:style>
  <w:style w:type="paragraph" w:customStyle="1" w:styleId="texti0">
    <w:name w:val="texti"/>
    <w:basedOn w:val="Normal"/>
    <w:rsid w:val="00820DF5"/>
    <w:pPr>
      <w:spacing w:line="264" w:lineRule="auto"/>
      <w:ind w:left="567"/>
    </w:pPr>
    <w:rPr>
      <w:sz w:val="22"/>
      <w:szCs w:val="20"/>
      <w:lang w:val="en-GB"/>
    </w:rPr>
  </w:style>
  <w:style w:type="paragraph" w:customStyle="1" w:styleId="a">
    <w:name w:val="["/>
    <w:basedOn w:val="BodyTextIndent"/>
    <w:rsid w:val="00696D3F"/>
    <w:pPr>
      <w:spacing w:after="0"/>
      <w:ind w:left="720"/>
    </w:pPr>
    <w:rPr>
      <w:sz w:val="22"/>
      <w:szCs w:val="20"/>
    </w:rPr>
  </w:style>
  <w:style w:type="paragraph" w:customStyle="1" w:styleId="a0">
    <w:name w:val="."/>
    <w:basedOn w:val="Normal"/>
    <w:rsid w:val="00696D3F"/>
    <w:rPr>
      <w:sz w:val="22"/>
    </w:rPr>
  </w:style>
  <w:style w:type="character" w:customStyle="1" w:styleId="Heading7Char">
    <w:name w:val="Heading 7 Char"/>
    <w:basedOn w:val="DefaultParagraphFont"/>
    <w:link w:val="Heading7"/>
    <w:rsid w:val="00331A37"/>
    <w:rPr>
      <w:b/>
      <w:bCs/>
      <w:sz w:val="24"/>
      <w:lang w:val="en-AU" w:eastAsia="en-US"/>
    </w:rPr>
  </w:style>
  <w:style w:type="paragraph" w:customStyle="1" w:styleId="xl24">
    <w:name w:val="xl24"/>
    <w:basedOn w:val="Normal"/>
    <w:rsid w:val="00331A37"/>
    <w:pPr>
      <w:spacing w:before="100" w:beforeAutospacing="1" w:after="100" w:afterAutospacing="1"/>
    </w:pPr>
    <w:rPr>
      <w:rFonts w:ascii="Arial" w:hAnsi="Arial" w:cs="Arial"/>
      <w:b/>
      <w:bCs/>
      <w:lang w:val="en-GB"/>
    </w:rPr>
  </w:style>
  <w:style w:type="paragraph" w:customStyle="1" w:styleId="xl25">
    <w:name w:val="xl25"/>
    <w:basedOn w:val="Normal"/>
    <w:rsid w:val="00331A37"/>
    <w:pPr>
      <w:pBdr>
        <w:top w:val="single" w:sz="4" w:space="0" w:color="auto"/>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font5">
    <w:name w:val="font5"/>
    <w:basedOn w:val="Normal"/>
    <w:rsid w:val="00331A37"/>
    <w:pPr>
      <w:spacing w:before="100" w:beforeAutospacing="1" w:after="100" w:afterAutospacing="1"/>
    </w:pPr>
    <w:rPr>
      <w:rFonts w:ascii="Arial" w:hAnsi="Arial" w:cs="Arial"/>
      <w:sz w:val="20"/>
      <w:szCs w:val="20"/>
      <w:lang w:val="en-GB"/>
    </w:rPr>
  </w:style>
  <w:style w:type="paragraph" w:customStyle="1" w:styleId="xl26">
    <w:name w:val="xl26"/>
    <w:basedOn w:val="Normal"/>
    <w:rsid w:val="00331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GB"/>
    </w:rPr>
  </w:style>
  <w:style w:type="paragraph" w:customStyle="1" w:styleId="xl27">
    <w:name w:val="xl27"/>
    <w:basedOn w:val="Normal"/>
    <w:rsid w:val="00331A37"/>
    <w:pPr>
      <w:pBdr>
        <w:top w:val="single" w:sz="4" w:space="0" w:color="auto"/>
        <w:bottom w:val="single" w:sz="4" w:space="0" w:color="auto"/>
        <w:right w:val="single" w:sz="4" w:space="0" w:color="auto"/>
      </w:pBdr>
      <w:spacing w:before="100" w:beforeAutospacing="1" w:after="100" w:afterAutospacing="1"/>
    </w:pPr>
    <w:rPr>
      <w:lang w:val="en-GB"/>
    </w:rPr>
  </w:style>
  <w:style w:type="paragraph" w:customStyle="1" w:styleId="xl28">
    <w:name w:val="xl28"/>
    <w:basedOn w:val="Normal"/>
    <w:rsid w:val="00331A37"/>
    <w:pPr>
      <w:spacing w:before="100" w:beforeAutospacing="1" w:after="100" w:afterAutospacing="1"/>
    </w:pPr>
    <w:rPr>
      <w:i/>
      <w:iCs/>
      <w:lang w:val="en-GB"/>
    </w:rPr>
  </w:style>
  <w:style w:type="paragraph" w:customStyle="1" w:styleId="xl29">
    <w:name w:val="xl29"/>
    <w:basedOn w:val="Normal"/>
    <w:rsid w:val="00331A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lang w:val="en-GB"/>
    </w:rPr>
  </w:style>
  <w:style w:type="paragraph" w:customStyle="1" w:styleId="xl30">
    <w:name w:val="xl30"/>
    <w:basedOn w:val="Normal"/>
    <w:rsid w:val="00331A37"/>
    <w:pPr>
      <w:pBdr>
        <w:left w:val="single" w:sz="4" w:space="0" w:color="auto"/>
        <w:bottom w:val="single" w:sz="4" w:space="0" w:color="auto"/>
        <w:right w:val="single" w:sz="4" w:space="0" w:color="auto"/>
      </w:pBdr>
      <w:spacing w:before="100" w:beforeAutospacing="1" w:after="100" w:afterAutospacing="1"/>
      <w:jc w:val="right"/>
    </w:pPr>
    <w:rPr>
      <w:lang w:val="en-GB"/>
    </w:rPr>
  </w:style>
  <w:style w:type="paragraph" w:customStyle="1" w:styleId="xl31">
    <w:name w:val="xl31"/>
    <w:basedOn w:val="Normal"/>
    <w:rsid w:val="00331A37"/>
    <w:pPr>
      <w:pBdr>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xl32">
    <w:name w:val="xl32"/>
    <w:basedOn w:val="Normal"/>
    <w:rsid w:val="00331A37"/>
    <w:pPr>
      <w:pBdr>
        <w:top w:val="single" w:sz="4" w:space="0" w:color="auto"/>
        <w:bottom w:val="single" w:sz="4" w:space="0" w:color="auto"/>
        <w:right w:val="single" w:sz="4" w:space="0" w:color="auto"/>
      </w:pBdr>
      <w:shd w:val="clear" w:color="auto" w:fill="FFFF00"/>
      <w:spacing w:before="100" w:beforeAutospacing="1" w:after="100" w:afterAutospacing="1"/>
    </w:pPr>
    <w:rPr>
      <w:lang w:val="en-GB"/>
    </w:rPr>
  </w:style>
  <w:style w:type="paragraph" w:customStyle="1" w:styleId="xl33">
    <w:name w:val="xl33"/>
    <w:basedOn w:val="Normal"/>
    <w:rsid w:val="00331A37"/>
    <w:pPr>
      <w:spacing w:before="100" w:beforeAutospacing="1" w:after="100" w:afterAutospacing="1"/>
    </w:pPr>
    <w:rPr>
      <w:i/>
      <w:iCs/>
      <w:sz w:val="18"/>
      <w:szCs w:val="18"/>
      <w:lang w:val="en-GB"/>
    </w:rPr>
  </w:style>
  <w:style w:type="paragraph" w:customStyle="1" w:styleId="BodyText-Bullets">
    <w:name w:val="Body Text - Bullets"/>
    <w:basedOn w:val="Normal"/>
    <w:rsid w:val="00CD0A2C"/>
    <w:pPr>
      <w:numPr>
        <w:numId w:val="5"/>
      </w:numPr>
    </w:pPr>
    <w:rPr>
      <w:sz w:val="22"/>
      <w:szCs w:val="20"/>
    </w:rPr>
  </w:style>
  <w:style w:type="paragraph" w:styleId="Caption">
    <w:name w:val="caption"/>
    <w:basedOn w:val="Normal"/>
    <w:next w:val="Normal"/>
    <w:rsid w:val="000A7C51"/>
    <w:pPr>
      <w:jc w:val="center"/>
    </w:pPr>
    <w:rPr>
      <w:b/>
      <w:bCs/>
      <w:szCs w:val="20"/>
      <w:lang w:val="en-US"/>
    </w:rPr>
  </w:style>
  <w:style w:type="character" w:styleId="PlaceholderText">
    <w:name w:val="Placeholder Text"/>
    <w:basedOn w:val="DefaultParagraphFont"/>
    <w:uiPriority w:val="99"/>
    <w:semiHidden/>
    <w:rsid w:val="00F223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58826">
      <w:bodyDiv w:val="1"/>
      <w:marLeft w:val="0"/>
      <w:marRight w:val="0"/>
      <w:marTop w:val="0"/>
      <w:marBottom w:val="0"/>
      <w:divBdr>
        <w:top w:val="none" w:sz="0" w:space="0" w:color="auto"/>
        <w:left w:val="none" w:sz="0" w:space="0" w:color="auto"/>
        <w:bottom w:val="none" w:sz="0" w:space="0" w:color="auto"/>
        <w:right w:val="none" w:sz="0" w:space="0" w:color="auto"/>
      </w:divBdr>
    </w:div>
    <w:div w:id="20483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47</Value>
      <Value>284</Value>
      <Value>555</Value>
      <Value>605</Value>
      <Value>90</Value>
      <Value>56</Value>
    </TaxCatchAll>
    <HBAudkenni xmlns="1ec4cf31-ddea-4c0a-8b4d-4e2fa005fec7">LBV-401</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TermName>
          <TermId xmlns="http://schemas.microsoft.com/office/infopath/2007/PartnerControls">8a095a76-742d-4397-a015-66a72177384a</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Vatnsmiðlar</TermName>
          <TermId xmlns="http://schemas.microsoft.com/office/infopath/2007/PartnerControls">eed1335b-e41f-4e90-baa4-49f55a676202</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Öryggi</TermName>
          <TermId xmlns="http://schemas.microsoft.com/office/infopath/2007/PartnerControls">4df428b5-5827-4a45-9d51-d5167dd847e7</TermId>
        </TermInfo>
      </Terms>
    </k012825df8c840858faaae8384c29395>
    <HBAbyrgdarmadur xmlns="1ec4cf31-ddea-4c0a-8b4d-4e2fa005fec7">
      <UserInfo>
        <DisplayName>Hrefna Hallgrímsdóttir</DisplayName>
        <AccountId>1092</AccountId>
        <AccountType/>
      </UserInfo>
    </HBAbyrgdarmadur>
    <gbc1f0ed3aeb4a41b72d63f7eb78c1c4 xmlns="1ec4cf31-ddea-4c0a-8b4d-4e2fa005fec7">
      <Terms xmlns="http://schemas.microsoft.com/office/infopath/2007/PartnerControls">
        <TermInfo xmlns="http://schemas.microsoft.com/office/infopath/2007/PartnerControls">
          <TermName xmlns="http://schemas.microsoft.com/office/infopath/2007/PartnerControls">Kalt vatn</TermName>
          <TermId xmlns="http://schemas.microsoft.com/office/infopath/2007/PartnerControls">34c1b6bc-23ad-46cb-a3ac-46e0d75cc2b6</TermId>
        </TermInfo>
      </Terms>
    </gbc1f0ed3aeb4a41b72d63f7eb78c1c4>
    <DLCPolicyLabelClientValue xmlns="2d1bc3a3-21d7-41a1-97ec-0d7b5f21966f">{_UIVersionString}</DLCPolicyLabelClientValue>
    <DLCPolicyLabelLock xmlns="2d1bc3a3-21d7-41a1-97ec-0d7b5f21966f" xsi:nil="true"/>
    <DLCPolicyLabelValue xmlns="2d1bc3a3-21d7-41a1-97ec-0d7b5f21966f">9.0</DLCPolicyLabelValue>
    <g24h xmlns="2d1bc3a3-21d7-41a1-97ec-0d7b5f21966f" xsi:nil="true"/>
    <HBUtgafuDagur xmlns="1ec4cf31-ddea-4c0a-8b4d-4e2fa005fec7">2024-09-19T11:15:27+00:00</HBUtgafuDagur>
    <HBUtgafa xmlns="1ec4cf31-ddea-4c0a-8b4d-4e2fa005fec7">9.0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Sérfræðingar vatnsveitu</TermName>
          <TermId xmlns="http://schemas.microsoft.com/office/infopath/2007/PartnerControls">48a05c2c-63cd-4684-a5a8-293657d3b05d</TermId>
        </TermInfo>
      </Terms>
    </hbb339b79abf495c9d4035073a468b0b>
  </documentManagement>
</p:properties>
</file>

<file path=customXml/itemProps1.xml><?xml version="1.0" encoding="utf-8"?>
<ds:datastoreItem xmlns:ds="http://schemas.openxmlformats.org/officeDocument/2006/customXml" ds:itemID="{8B5ABCF1-DC23-43C0-8923-05677E353305}">
  <ds:schemaRefs>
    <ds:schemaRef ds:uri="http://schemas.microsoft.com/sharepoint/v3/contenttype/forms"/>
  </ds:schemaRefs>
</ds:datastoreItem>
</file>

<file path=customXml/itemProps2.xml><?xml version="1.0" encoding="utf-8"?>
<ds:datastoreItem xmlns:ds="http://schemas.openxmlformats.org/officeDocument/2006/customXml" ds:itemID="{FF530F01-274F-40B3-A79E-012FB502DC02}">
  <ds:schemaRefs>
    <ds:schemaRef ds:uri="http://schemas.openxmlformats.org/officeDocument/2006/bibliography"/>
  </ds:schemaRefs>
</ds:datastoreItem>
</file>

<file path=customXml/itemProps3.xml><?xml version="1.0" encoding="utf-8"?>
<ds:datastoreItem xmlns:ds="http://schemas.openxmlformats.org/officeDocument/2006/customXml" ds:itemID="{7D5938A8-09C8-4719-ACBC-C2BAE4905277}"/>
</file>

<file path=customXml/itemProps4.xml><?xml version="1.0" encoding="utf-8"?>
<ds:datastoreItem xmlns:ds="http://schemas.openxmlformats.org/officeDocument/2006/customXml" ds:itemID="{EE470AF1-48FB-4C95-B996-F390E28702B1}">
  <ds:schemaRefs>
    <ds:schemaRef ds:uri="office.server.policy"/>
  </ds:schemaRefs>
</ds:datastoreItem>
</file>

<file path=customXml/itemProps5.xml><?xml version="1.0" encoding="utf-8"?>
<ds:datastoreItem xmlns:ds="http://schemas.openxmlformats.org/officeDocument/2006/customXml" ds:itemID="{6FF15213-9274-4AD2-9F55-0D74E3C81075}">
  <ds:schemaRefs>
    <ds:schemaRef ds:uri="http://purl.org/dc/term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ec4cf31-ddea-4c0a-8b4d-4e2fa005fe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863</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Efni í snertingu við kalt vatn</vt:lpstr>
    </vt:vector>
  </TitlesOfParts>
  <Company>Orkuveita Reykjavíkur</Company>
  <LinksUpToDate>false</LinksUpToDate>
  <CharactersWithSpaces>5574</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Efni í snertingu við kalt vatn</dc:title>
  <dc:creator>Halldóra Baldursdóttir</dc:creator>
  <cp:lastModifiedBy>María Lóa Ísfeld Ævarsdóttir</cp:lastModifiedBy>
  <cp:revision>4</cp:revision>
  <cp:lastPrinted>2014-02-17T13:15:00Z</cp:lastPrinted>
  <dcterms:created xsi:type="dcterms:W3CDTF">2018-05-18T13:19:00Z</dcterms:created>
  <dcterms:modified xsi:type="dcterms:W3CDTF">2024-09-09T11:50:00Z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18581</vt:r8>
  </property>
  <property fmtid="{D5CDD505-2E9C-101B-9397-08002B2CF9AE}" pid="6" name="HBHandbok">
    <vt:lpwstr>47;#Veitur|32ca3b12-d225-42e2-b4db-b4faeb51d0b7</vt:lpwstr>
  </property>
  <property fmtid="{D5CDD505-2E9C-101B-9397-08002B2CF9AE}" pid="7" name="HBStarfseining">
    <vt:lpwstr>605;#Vatnsmiðlar|eed1335b-e41f-4e90-baa4-49f55a676202</vt:lpwstr>
  </property>
  <property fmtid="{D5CDD505-2E9C-101B-9397-08002B2CF9AE}" pid="8" name="DocCategoryID">
    <vt:r8>129</vt:r8>
  </property>
  <property fmtid="{D5CDD505-2E9C-101B-9397-08002B2CF9AE}" pid="9" name="HBVidfangsefni">
    <vt:lpwstr>284;#Öryggi|4df428b5-5827-4a45-9d51-d5167dd847e7</vt:lpwstr>
  </property>
  <property fmtid="{D5CDD505-2E9C-101B-9397-08002B2CF9AE}" pid="10" name="HBMidill">
    <vt:lpwstr>90;#Kalt vatn|34c1b6bc-23ad-46cb-a3ac-46e0d75cc2b6</vt:lpwstr>
  </property>
  <property fmtid="{D5CDD505-2E9C-101B-9397-08002B2CF9AE}" pid="11" name="HBStjornunarkerfi">
    <vt:lpwstr/>
  </property>
  <property fmtid="{D5CDD505-2E9C-101B-9397-08002B2CF9AE}" pid="12" name="HBSkjalategund">
    <vt:lpwstr>56;#Leiðbeining|8a095a76-742d-4397-a015-66a72177384a</vt:lpwstr>
  </property>
  <property fmtid="{D5CDD505-2E9C-101B-9397-08002B2CF9AE}" pid="13" name="HBAdrarStarfseiningar">
    <vt:lpwstr/>
  </property>
  <property fmtid="{D5CDD505-2E9C-101B-9397-08002B2CF9AE}" pid="14" name="HBHlutverk">
    <vt:lpwstr>555;#Sérfræðingar vatnsveitu|48a05c2c-63cd-4684-a5a8-293657d3b05d</vt:lpwstr>
  </property>
</Properties>
</file>