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42786" w14:textId="425118CE" w:rsidR="00E669E7" w:rsidRPr="00173959" w:rsidRDefault="00E669E7" w:rsidP="00173959">
      <w:pPr>
        <w:pStyle w:val="Heading1"/>
        <w:rPr>
          <w:bCs/>
        </w:rPr>
      </w:pPr>
      <w:r w:rsidRPr="00173959">
        <w:rPr>
          <w:bCs/>
        </w:rPr>
        <w:t>Útrásir</w:t>
      </w:r>
    </w:p>
    <w:p w14:paraId="645D28CD" w14:textId="22C0CD9C" w:rsidR="00E669E7" w:rsidRPr="00173959" w:rsidRDefault="00E669E7" w:rsidP="00173959">
      <w:pPr>
        <w:pStyle w:val="Heading2"/>
      </w:pPr>
      <w:r w:rsidRPr="00173959">
        <w:t>Inngangur</w:t>
      </w:r>
    </w:p>
    <w:p w14:paraId="64F33A9B" w14:textId="77777777" w:rsidR="00E669E7" w:rsidRPr="00606F93" w:rsidRDefault="00E669E7" w:rsidP="00E669E7">
      <w:pPr>
        <w:rPr>
          <w:rFonts w:ascii="Arial" w:hAnsi="Arial" w:cs="Arial"/>
        </w:rPr>
      </w:pPr>
      <w:r w:rsidRPr="00606F93">
        <w:rPr>
          <w:rFonts w:ascii="Arial" w:hAnsi="Arial" w:cs="Arial"/>
        </w:rPr>
        <w:t>Þessar leiðbeiningar lýsa þeim helstu þáttum sem þarf að gæta í vali staðar og hönnun útrásar. Þá er gert ráð fyrir að hönnuður hafi nöfn þekkingu og reynslu. Helstu einkenni leiðbeininganna:</w:t>
      </w:r>
    </w:p>
    <w:p w14:paraId="641D0F95" w14:textId="77777777" w:rsidR="00E669E7" w:rsidRPr="00606F93" w:rsidRDefault="00E669E7" w:rsidP="00E669E7">
      <w:pPr>
        <w:numPr>
          <w:ilvl w:val="0"/>
          <w:numId w:val="6"/>
        </w:numPr>
        <w:rPr>
          <w:rFonts w:ascii="Arial" w:hAnsi="Arial" w:cs="Arial"/>
        </w:rPr>
      </w:pPr>
      <w:r w:rsidRPr="00606F93">
        <w:rPr>
          <w:rFonts w:ascii="Arial" w:hAnsi="Arial" w:cs="Arial"/>
        </w:rPr>
        <w:t>Leyfismál, val á útrásarstað og kröfur þar sem verða að vera uppfylltar.</w:t>
      </w:r>
    </w:p>
    <w:p w14:paraId="49EBA59D" w14:textId="77777777" w:rsidR="00E669E7" w:rsidRPr="00606F93" w:rsidRDefault="00E669E7" w:rsidP="00E669E7">
      <w:pPr>
        <w:numPr>
          <w:ilvl w:val="0"/>
          <w:numId w:val="6"/>
        </w:numPr>
        <w:rPr>
          <w:rFonts w:ascii="Arial" w:hAnsi="Arial" w:cs="Arial"/>
        </w:rPr>
      </w:pPr>
      <w:r w:rsidRPr="00606F93">
        <w:rPr>
          <w:rFonts w:ascii="Arial" w:hAnsi="Arial" w:cs="Arial"/>
        </w:rPr>
        <w:t>Áhersluþætti við hönnun útrásar.</w:t>
      </w:r>
    </w:p>
    <w:p w14:paraId="1EBC9535" w14:textId="36A5B3EC" w:rsidR="005D5DE1" w:rsidRPr="00606F93" w:rsidRDefault="00E669E7" w:rsidP="00E669E7">
      <w:pPr>
        <w:numPr>
          <w:ilvl w:val="0"/>
          <w:numId w:val="6"/>
        </w:numPr>
        <w:rPr>
          <w:rFonts w:ascii="Arial" w:hAnsi="Arial" w:cs="Arial"/>
        </w:rPr>
      </w:pPr>
      <w:r w:rsidRPr="00606F93">
        <w:rPr>
          <w:rFonts w:ascii="Arial" w:hAnsi="Arial" w:cs="Arial"/>
        </w:rPr>
        <w:t>Skilagögn sem þurfa að liggja fyrir þegar fullnaðarhönnun er skilað til Veitna.</w:t>
      </w:r>
    </w:p>
    <w:p w14:paraId="1630D14A" w14:textId="4098AA65" w:rsidR="00E669E7" w:rsidRPr="00173959" w:rsidRDefault="00E669E7" w:rsidP="00173959">
      <w:pPr>
        <w:pStyle w:val="Heading2"/>
      </w:pPr>
      <w:r w:rsidRPr="00173959">
        <w:t>Leyfismál</w:t>
      </w:r>
    </w:p>
    <w:p w14:paraId="5F4DE240" w14:textId="3FCCC266" w:rsidR="00E669E7" w:rsidRPr="00606F93" w:rsidRDefault="00E669E7" w:rsidP="00E669E7">
      <w:pPr>
        <w:rPr>
          <w:rFonts w:ascii="Arial" w:hAnsi="Arial" w:cs="Arial"/>
        </w:rPr>
      </w:pPr>
      <w:r w:rsidRPr="00606F93">
        <w:rPr>
          <w:rFonts w:ascii="Arial" w:hAnsi="Arial" w:cs="Arial"/>
        </w:rPr>
        <w:t>Ferlið við að sækja um leyfi fer eftir umhverfisaðstæðum framkvæmdar. Þótt leyfiskröfur séu svipaðar fyrir mismunandi staðsetningar, þá geta umhverfisaðstæður haft áhrif á skilyrði leyfisumsóknar. Almennt þarf framkvæmdaraðili:</w:t>
      </w:r>
    </w:p>
    <w:p w14:paraId="49ED8E63" w14:textId="77777777" w:rsidR="00E669E7" w:rsidRPr="00606F93" w:rsidRDefault="00E669E7" w:rsidP="00E669E7">
      <w:pPr>
        <w:numPr>
          <w:ilvl w:val="0"/>
          <w:numId w:val="6"/>
        </w:numPr>
        <w:rPr>
          <w:rFonts w:ascii="Arial" w:hAnsi="Arial" w:cs="Arial"/>
        </w:rPr>
      </w:pPr>
      <w:r w:rsidRPr="00606F93">
        <w:rPr>
          <w:rFonts w:ascii="Arial" w:hAnsi="Arial" w:cs="Arial"/>
        </w:rPr>
        <w:t>Framkvæmdar- og byggingarleyfi.</w:t>
      </w:r>
    </w:p>
    <w:p w14:paraId="397C3D56" w14:textId="78423CFA" w:rsidR="00E669E7" w:rsidRPr="00606F93" w:rsidRDefault="00E669E7" w:rsidP="00E669E7">
      <w:pPr>
        <w:numPr>
          <w:ilvl w:val="0"/>
          <w:numId w:val="6"/>
        </w:numPr>
        <w:rPr>
          <w:rFonts w:ascii="Arial" w:hAnsi="Arial" w:cs="Arial"/>
        </w:rPr>
      </w:pPr>
      <w:r w:rsidRPr="00606F93">
        <w:rPr>
          <w:rFonts w:ascii="Arial" w:hAnsi="Arial" w:cs="Arial"/>
        </w:rPr>
        <w:t xml:space="preserve">Rekstrarleyfi frá heilbrigðiseftirliti. </w:t>
      </w:r>
    </w:p>
    <w:p w14:paraId="0F153D9E" w14:textId="5DF3DD16" w:rsidR="00E669E7" w:rsidRPr="00606F93" w:rsidRDefault="00E669E7" w:rsidP="00E669E7">
      <w:pPr>
        <w:numPr>
          <w:ilvl w:val="0"/>
          <w:numId w:val="6"/>
        </w:numPr>
        <w:rPr>
          <w:rFonts w:ascii="Arial" w:hAnsi="Arial" w:cs="Arial"/>
        </w:rPr>
      </w:pPr>
      <w:r w:rsidRPr="00606F93">
        <w:rPr>
          <w:rFonts w:ascii="Arial" w:hAnsi="Arial" w:cs="Arial"/>
        </w:rPr>
        <w:t>Samþykki frá margvíslegum stofnunum, þ.m.t.:</w:t>
      </w:r>
    </w:p>
    <w:p w14:paraId="692CA795" w14:textId="2F48A4BC" w:rsidR="00E669E7" w:rsidRPr="00606F93" w:rsidRDefault="00E669E7" w:rsidP="00E669E7">
      <w:pPr>
        <w:numPr>
          <w:ilvl w:val="1"/>
          <w:numId w:val="6"/>
        </w:numPr>
        <w:rPr>
          <w:rFonts w:ascii="Arial" w:hAnsi="Arial" w:cs="Arial"/>
        </w:rPr>
      </w:pPr>
      <w:r w:rsidRPr="00606F93">
        <w:rPr>
          <w:rFonts w:ascii="Arial" w:hAnsi="Arial" w:cs="Arial"/>
        </w:rPr>
        <w:t>Umhverfisstofnun</w:t>
      </w:r>
      <w:r w:rsidRPr="00606F93">
        <w:rPr>
          <w:rFonts w:ascii="Arial" w:hAnsi="Arial" w:cs="Arial"/>
          <w:lang w:val="nb-NO"/>
        </w:rPr>
        <w:t>, sbr. lög 33/2004 um varnir gegn mengun hafs og stranda.</w:t>
      </w:r>
    </w:p>
    <w:p w14:paraId="50F61404" w14:textId="59419B46" w:rsidR="00E669E7" w:rsidRPr="00606F93" w:rsidRDefault="00E669E7" w:rsidP="00E669E7">
      <w:pPr>
        <w:numPr>
          <w:ilvl w:val="1"/>
          <w:numId w:val="6"/>
        </w:numPr>
        <w:rPr>
          <w:rFonts w:ascii="Arial" w:hAnsi="Arial" w:cs="Arial"/>
        </w:rPr>
      </w:pPr>
      <w:r w:rsidRPr="00606F93">
        <w:rPr>
          <w:rFonts w:ascii="Arial" w:hAnsi="Arial" w:cs="Arial"/>
        </w:rPr>
        <w:t>Framkvæmdarleyfi sveitarfélaga innan netlaga, sbr. lög 123/2010.</w:t>
      </w:r>
    </w:p>
    <w:p w14:paraId="6E49F01E" w14:textId="69FE09ED" w:rsidR="00E669E7" w:rsidRPr="00606F93" w:rsidRDefault="00E669E7" w:rsidP="00E669E7">
      <w:pPr>
        <w:numPr>
          <w:ilvl w:val="1"/>
          <w:numId w:val="6"/>
        </w:numPr>
        <w:rPr>
          <w:rFonts w:ascii="Arial" w:hAnsi="Arial" w:cs="Arial"/>
        </w:rPr>
      </w:pPr>
      <w:r w:rsidRPr="00606F93">
        <w:rPr>
          <w:rFonts w:ascii="Arial" w:hAnsi="Arial" w:cs="Arial"/>
        </w:rPr>
        <w:t>Samgöngustofu</w:t>
      </w:r>
      <w:r w:rsidRPr="00606F93">
        <w:rPr>
          <w:rFonts w:ascii="Arial" w:hAnsi="Arial" w:cs="Arial"/>
          <w:lang w:val="nb-NO"/>
        </w:rPr>
        <w:t>, sbr. lög um vitamál, nr. 132/1990.</w:t>
      </w:r>
    </w:p>
    <w:p w14:paraId="258DB3F9" w14:textId="1AFAD154" w:rsidR="00E669E7" w:rsidRPr="00606F93" w:rsidRDefault="00E669E7" w:rsidP="00E669E7">
      <w:pPr>
        <w:numPr>
          <w:ilvl w:val="0"/>
          <w:numId w:val="6"/>
        </w:numPr>
        <w:rPr>
          <w:rFonts w:ascii="Arial" w:hAnsi="Arial" w:cs="Arial"/>
        </w:rPr>
      </w:pPr>
      <w:r w:rsidRPr="00606F93">
        <w:rPr>
          <w:rFonts w:ascii="Arial" w:hAnsi="Arial" w:cs="Arial"/>
        </w:rPr>
        <w:t>Leyfi Minjastofnunar Íslands, ef fornleifum verður raskað.</w:t>
      </w:r>
    </w:p>
    <w:p w14:paraId="483E21B6" w14:textId="77777777" w:rsidR="00E669E7" w:rsidRPr="00606F93" w:rsidRDefault="00E669E7" w:rsidP="00E669E7">
      <w:pPr>
        <w:numPr>
          <w:ilvl w:val="0"/>
          <w:numId w:val="6"/>
        </w:numPr>
        <w:rPr>
          <w:rFonts w:ascii="Arial" w:hAnsi="Arial" w:cs="Arial"/>
        </w:rPr>
      </w:pPr>
      <w:r w:rsidRPr="00606F93">
        <w:rPr>
          <w:rFonts w:ascii="Arial" w:hAnsi="Arial" w:cs="Arial"/>
        </w:rPr>
        <w:t>Þá þarf að hafa í huga að lög og reglugerðir um fráveitu skuli uppfyllt.</w:t>
      </w:r>
    </w:p>
    <w:p w14:paraId="6E281AD5" w14:textId="77777777" w:rsidR="00E669E7" w:rsidRPr="00606F93" w:rsidRDefault="00E669E7" w:rsidP="00E669E7">
      <w:pPr>
        <w:numPr>
          <w:ilvl w:val="1"/>
          <w:numId w:val="6"/>
        </w:numPr>
        <w:rPr>
          <w:rFonts w:ascii="Arial" w:hAnsi="Arial" w:cs="Arial"/>
        </w:rPr>
      </w:pPr>
      <w:r w:rsidRPr="00606F93">
        <w:rPr>
          <w:rFonts w:ascii="Arial" w:hAnsi="Arial" w:cs="Arial"/>
          <w:lang w:val="nb-NO"/>
        </w:rPr>
        <w:t xml:space="preserve">Lög um uppbyggingu og rekstur fráveitna, nr.  230/136 </w:t>
      </w:r>
    </w:p>
    <w:p w14:paraId="2B67D40A" w14:textId="285213DD" w:rsidR="007E4ECF" w:rsidRPr="00606F93" w:rsidRDefault="00E669E7" w:rsidP="00BF2391">
      <w:pPr>
        <w:numPr>
          <w:ilvl w:val="1"/>
          <w:numId w:val="6"/>
        </w:numPr>
        <w:rPr>
          <w:rFonts w:ascii="Arial" w:hAnsi="Arial" w:cs="Arial"/>
          <w:lang w:val="nb-NO"/>
        </w:rPr>
      </w:pPr>
      <w:r w:rsidRPr="00606F93">
        <w:rPr>
          <w:rFonts w:ascii="Arial" w:hAnsi="Arial" w:cs="Arial"/>
          <w:lang w:val="nb-NO"/>
        </w:rPr>
        <w:t>Reglugerð um fráveitur og skólp, nr. 798/1999.</w:t>
      </w:r>
    </w:p>
    <w:p w14:paraId="67865AB1" w14:textId="75DA1807" w:rsidR="00E669E7" w:rsidRPr="00606F93" w:rsidRDefault="007E4ECF" w:rsidP="007E4ECF">
      <w:pPr>
        <w:rPr>
          <w:rFonts w:ascii="Arial" w:hAnsi="Arial" w:cs="Arial"/>
          <w:lang w:val="nb-NO"/>
        </w:rPr>
      </w:pPr>
      <w:r w:rsidRPr="00606F93">
        <w:rPr>
          <w:rFonts w:ascii="Arial" w:hAnsi="Arial" w:cs="Arial"/>
          <w:lang w:val="nb-NO"/>
        </w:rPr>
        <w:br w:type="page"/>
      </w:r>
    </w:p>
    <w:p w14:paraId="598A67E8" w14:textId="45A9F950" w:rsidR="00E669E7" w:rsidRPr="00173959" w:rsidRDefault="00E669E7" w:rsidP="00173959">
      <w:pPr>
        <w:pStyle w:val="Heading2"/>
      </w:pPr>
      <w:r w:rsidRPr="00173959">
        <w:lastRenderedPageBreak/>
        <w:t>Lög um umhverfismat framkvæmda og áætlana, nr. 111/2021</w:t>
      </w:r>
    </w:p>
    <w:p w14:paraId="78AAAE3D" w14:textId="77777777" w:rsidR="00E669E7" w:rsidRPr="00606F93" w:rsidRDefault="00E669E7" w:rsidP="00E669E7">
      <w:pPr>
        <w:rPr>
          <w:rFonts w:ascii="Arial" w:hAnsi="Arial" w:cs="Arial"/>
          <w:lang w:val="nb-NO"/>
        </w:rPr>
      </w:pPr>
      <w:r w:rsidRPr="00606F93">
        <w:rPr>
          <w:rFonts w:ascii="Arial" w:hAnsi="Arial" w:cs="Arial"/>
        </w:rPr>
        <w:t xml:space="preserve">Áður en hafist er handa verða hönnuðir að athuga hvort framkvæmd þurfi formlega umhverfismat eða sé tilkynningarskyld. Það fer eftir eðli framkvæmdar hvort hún sé háð umhverfismati en þar er sérstaklega horft til afkastagetu stöðvar og viðkvæmni viðtaka. </w:t>
      </w:r>
      <w:r w:rsidRPr="00606F93">
        <w:rPr>
          <w:rFonts w:ascii="Arial" w:hAnsi="Arial" w:cs="Arial"/>
          <w:lang w:val="nb-NO"/>
        </w:rPr>
        <w:t xml:space="preserve">Í því samhengi er sérstaklega bent á töluliði 11.04 og 11.05 í 1. viðauka laga 111/2021: </w:t>
      </w:r>
    </w:p>
    <w:tbl>
      <w:tblPr>
        <w:tblStyle w:val="TableGridLight"/>
        <w:tblW w:w="9372" w:type="dxa"/>
        <w:tblLook w:val="04A0" w:firstRow="1" w:lastRow="0" w:firstColumn="1" w:lastColumn="0" w:noHBand="0" w:noVBand="1"/>
      </w:tblPr>
      <w:tblGrid>
        <w:gridCol w:w="1157"/>
        <w:gridCol w:w="4408"/>
        <w:gridCol w:w="1720"/>
        <w:gridCol w:w="2087"/>
      </w:tblGrid>
      <w:tr w:rsidR="00E669E7" w:rsidRPr="00606F93" w14:paraId="7FDED2C1" w14:textId="77777777" w:rsidTr="00C76F93">
        <w:tc>
          <w:tcPr>
            <w:tcW w:w="988" w:type="dxa"/>
          </w:tcPr>
          <w:p w14:paraId="46EB5917" w14:textId="77777777" w:rsidR="00E669E7" w:rsidRPr="00606F93" w:rsidRDefault="00E669E7" w:rsidP="00C76F93">
            <w:pPr>
              <w:jc w:val="center"/>
              <w:rPr>
                <w:rFonts w:ascii="Arial" w:hAnsi="Arial" w:cs="Arial"/>
                <w:b/>
                <w:bCs/>
                <w:i/>
                <w:iCs/>
                <w:lang w:val="nb-NO"/>
              </w:rPr>
            </w:pPr>
            <w:r w:rsidRPr="00606F93">
              <w:rPr>
                <w:rFonts w:ascii="Arial" w:hAnsi="Arial" w:cs="Arial"/>
                <w:b/>
                <w:bCs/>
                <w:lang w:val="nb-NO"/>
              </w:rPr>
              <w:t>Töluliður</w:t>
            </w:r>
          </w:p>
        </w:tc>
        <w:tc>
          <w:tcPr>
            <w:tcW w:w="5108" w:type="dxa"/>
          </w:tcPr>
          <w:p w14:paraId="4DC595CE" w14:textId="77777777" w:rsidR="00E669E7" w:rsidRPr="00606F93" w:rsidRDefault="00E669E7" w:rsidP="00C76F93">
            <w:pPr>
              <w:jc w:val="center"/>
              <w:rPr>
                <w:rFonts w:ascii="Arial" w:hAnsi="Arial" w:cs="Arial"/>
                <w:b/>
                <w:bCs/>
                <w:i/>
                <w:iCs/>
                <w:lang w:val="nb-NO"/>
              </w:rPr>
            </w:pPr>
            <w:r w:rsidRPr="00606F93">
              <w:rPr>
                <w:rFonts w:ascii="Arial" w:hAnsi="Arial" w:cs="Arial"/>
                <w:b/>
                <w:bCs/>
                <w:lang w:val="nb-NO"/>
              </w:rPr>
              <w:t>Ákvæði</w:t>
            </w:r>
          </w:p>
        </w:tc>
        <w:tc>
          <w:tcPr>
            <w:tcW w:w="1510" w:type="dxa"/>
          </w:tcPr>
          <w:p w14:paraId="3010E07F" w14:textId="77777777" w:rsidR="00E669E7" w:rsidRPr="00606F93" w:rsidRDefault="00E669E7" w:rsidP="00C76F93">
            <w:pPr>
              <w:jc w:val="center"/>
              <w:rPr>
                <w:rFonts w:ascii="Arial" w:hAnsi="Arial" w:cs="Arial"/>
                <w:b/>
                <w:bCs/>
                <w:lang w:val="nb-NO"/>
              </w:rPr>
            </w:pPr>
            <w:r w:rsidRPr="00606F93">
              <w:rPr>
                <w:rFonts w:ascii="Arial" w:hAnsi="Arial" w:cs="Arial"/>
                <w:b/>
                <w:bCs/>
                <w:lang w:val="nb-NO"/>
              </w:rPr>
              <w:t>Háð fullu umhverfismati</w:t>
            </w:r>
          </w:p>
        </w:tc>
        <w:tc>
          <w:tcPr>
            <w:tcW w:w="1766" w:type="dxa"/>
          </w:tcPr>
          <w:p w14:paraId="128127C1" w14:textId="77777777" w:rsidR="00E669E7" w:rsidRPr="00606F93" w:rsidRDefault="00E669E7" w:rsidP="00C76F93">
            <w:pPr>
              <w:jc w:val="center"/>
              <w:rPr>
                <w:rFonts w:ascii="Arial" w:hAnsi="Arial" w:cs="Arial"/>
                <w:b/>
                <w:bCs/>
                <w:lang w:val="nb-NO"/>
              </w:rPr>
            </w:pPr>
            <w:r w:rsidRPr="00606F93">
              <w:rPr>
                <w:rFonts w:ascii="Arial" w:hAnsi="Arial" w:cs="Arial"/>
                <w:b/>
                <w:bCs/>
                <w:lang w:val="nb-NO"/>
              </w:rPr>
              <w:t>Tilkynningarskyld framkvæmd</w:t>
            </w:r>
          </w:p>
        </w:tc>
      </w:tr>
      <w:tr w:rsidR="00E669E7" w:rsidRPr="00606F93" w14:paraId="3BDD33CE" w14:textId="77777777" w:rsidTr="00C76F93">
        <w:tc>
          <w:tcPr>
            <w:tcW w:w="988" w:type="dxa"/>
          </w:tcPr>
          <w:p w14:paraId="2248266F" w14:textId="77777777" w:rsidR="00E669E7" w:rsidRPr="00606F93" w:rsidRDefault="00E669E7" w:rsidP="00C76F93">
            <w:pPr>
              <w:rPr>
                <w:rFonts w:ascii="Arial" w:hAnsi="Arial" w:cs="Arial"/>
                <w:lang w:val="nb-NO"/>
              </w:rPr>
            </w:pPr>
            <w:r w:rsidRPr="00606F93">
              <w:rPr>
                <w:rFonts w:ascii="Arial" w:hAnsi="Arial" w:cs="Arial"/>
                <w:lang w:val="nb-NO"/>
              </w:rPr>
              <w:t>11.04</w:t>
            </w:r>
          </w:p>
        </w:tc>
        <w:tc>
          <w:tcPr>
            <w:tcW w:w="5108" w:type="dxa"/>
          </w:tcPr>
          <w:p w14:paraId="44F72E97" w14:textId="77777777" w:rsidR="00E669E7" w:rsidRPr="00606F93" w:rsidRDefault="00E669E7" w:rsidP="00C76F93">
            <w:pPr>
              <w:rPr>
                <w:rFonts w:ascii="Arial" w:hAnsi="Arial" w:cs="Arial"/>
                <w:i/>
                <w:iCs/>
                <w:lang w:val="nb-NO"/>
              </w:rPr>
            </w:pPr>
            <w:r w:rsidRPr="00606F93">
              <w:rPr>
                <w:rFonts w:ascii="Arial" w:hAnsi="Arial" w:cs="Arial"/>
                <w:i/>
                <w:iCs/>
                <w:lang w:val="nb-NO"/>
              </w:rPr>
              <w:t>Skolp</w:t>
            </w:r>
            <w:r w:rsidRPr="00606F93">
              <w:rPr>
                <w:rFonts w:ascii="Arial" w:hAnsi="Arial" w:cs="Arial"/>
                <w:i/>
                <w:iCs/>
                <w:lang w:val="nb-NO"/>
              </w:rPr>
              <w:softHyphen/>
              <w:t>hreinsi</w:t>
            </w:r>
            <w:r w:rsidRPr="00606F93">
              <w:rPr>
                <w:rFonts w:ascii="Arial" w:hAnsi="Arial" w:cs="Arial"/>
                <w:i/>
                <w:iCs/>
                <w:lang w:val="nb-NO"/>
              </w:rPr>
              <w:softHyphen/>
              <w:t>virki frá íbúðarbyggð eða at</w:t>
            </w:r>
            <w:r w:rsidRPr="00606F93">
              <w:rPr>
                <w:rFonts w:ascii="Arial" w:hAnsi="Arial" w:cs="Arial"/>
                <w:i/>
                <w:iCs/>
                <w:lang w:val="nb-NO"/>
              </w:rPr>
              <w:softHyphen/>
              <w:t>vinnu</w:t>
            </w:r>
            <w:r w:rsidRPr="00606F93">
              <w:rPr>
                <w:rFonts w:ascii="Arial" w:hAnsi="Arial" w:cs="Arial"/>
                <w:i/>
                <w:iCs/>
                <w:lang w:val="nb-NO"/>
              </w:rPr>
              <w:softHyphen/>
              <w:t>starf</w:t>
            </w:r>
            <w:r w:rsidRPr="00606F93">
              <w:rPr>
                <w:rFonts w:ascii="Arial" w:hAnsi="Arial" w:cs="Arial"/>
                <w:i/>
                <w:iCs/>
                <w:lang w:val="nb-NO"/>
              </w:rPr>
              <w:softHyphen/>
              <w:t>semi, þ.m.t. stöðvum með þaulnýtn</w:t>
            </w:r>
            <w:r w:rsidRPr="00606F93">
              <w:rPr>
                <w:rFonts w:ascii="Arial" w:hAnsi="Arial" w:cs="Arial"/>
                <w:i/>
                <w:iCs/>
                <w:lang w:val="nb-NO"/>
              </w:rPr>
              <w:softHyphen/>
              <w:t>um land</w:t>
            </w:r>
            <w:r w:rsidRPr="00606F93">
              <w:rPr>
                <w:rFonts w:ascii="Arial" w:hAnsi="Arial" w:cs="Arial"/>
                <w:i/>
                <w:iCs/>
                <w:lang w:val="nb-NO"/>
              </w:rPr>
              <w:softHyphen/>
              <w:t>búnaði með af</w:t>
            </w:r>
            <w:r w:rsidRPr="00606F93">
              <w:rPr>
                <w:rFonts w:ascii="Arial" w:hAnsi="Arial" w:cs="Arial"/>
                <w:i/>
                <w:iCs/>
                <w:lang w:val="nb-NO"/>
              </w:rPr>
              <w:softHyphen/>
              <w:t>kasta</w:t>
            </w:r>
            <w:r w:rsidRPr="00606F93">
              <w:rPr>
                <w:rFonts w:ascii="Arial" w:hAnsi="Arial" w:cs="Arial"/>
                <w:i/>
                <w:iCs/>
                <w:lang w:val="nb-NO"/>
              </w:rPr>
              <w:softHyphen/>
              <w:t>getu a.m.k. 150.000 persónu</w:t>
            </w:r>
            <w:r w:rsidRPr="00606F93">
              <w:rPr>
                <w:rFonts w:ascii="Arial" w:hAnsi="Arial" w:cs="Arial"/>
                <w:i/>
                <w:iCs/>
                <w:lang w:val="nb-NO"/>
              </w:rPr>
              <w:softHyphen/>
              <w:t>ein</w:t>
            </w:r>
            <w:r w:rsidRPr="00606F93">
              <w:rPr>
                <w:rFonts w:ascii="Arial" w:hAnsi="Arial" w:cs="Arial"/>
                <w:i/>
                <w:iCs/>
                <w:lang w:val="nb-NO"/>
              </w:rPr>
              <w:softHyphen/>
              <w:t>ing</w:t>
            </w:r>
            <w:r w:rsidRPr="00606F93">
              <w:rPr>
                <w:rFonts w:ascii="Arial" w:hAnsi="Arial" w:cs="Arial"/>
                <w:i/>
                <w:iCs/>
                <w:lang w:val="nb-NO"/>
              </w:rPr>
              <w:softHyphen/>
              <w:t>ar.</w:t>
            </w:r>
            <w:r w:rsidRPr="00606F93">
              <w:rPr>
                <w:rFonts w:ascii="Arial" w:hAnsi="Arial" w:cs="Arial"/>
                <w:lang w:val="nb-NO"/>
              </w:rPr>
              <w:t xml:space="preserve"> Eigi töluliðurinn við um framkvæmdina, þá er framkvæmdin háð fullu umhverfismati.</w:t>
            </w:r>
          </w:p>
        </w:tc>
        <w:tc>
          <w:tcPr>
            <w:tcW w:w="1510" w:type="dxa"/>
            <w:vAlign w:val="center"/>
          </w:tcPr>
          <w:p w14:paraId="59C32E85" w14:textId="77777777" w:rsidR="00E669E7" w:rsidRPr="00606F93" w:rsidRDefault="00E669E7" w:rsidP="00C76F93">
            <w:pPr>
              <w:jc w:val="center"/>
              <w:rPr>
                <w:rFonts w:ascii="Arial" w:hAnsi="Arial" w:cs="Arial"/>
                <w:b/>
                <w:bCs/>
                <w:lang w:val="nb-NO"/>
              </w:rPr>
            </w:pPr>
            <w:r w:rsidRPr="00606F93">
              <w:rPr>
                <w:rFonts w:ascii="Arial" w:hAnsi="Arial" w:cs="Arial"/>
                <w:b/>
                <w:bCs/>
                <w:lang w:val="nb-NO"/>
              </w:rPr>
              <w:t>X</w:t>
            </w:r>
          </w:p>
        </w:tc>
        <w:tc>
          <w:tcPr>
            <w:tcW w:w="1766" w:type="dxa"/>
          </w:tcPr>
          <w:p w14:paraId="2FDC9216" w14:textId="77777777" w:rsidR="00E669E7" w:rsidRPr="00606F93" w:rsidRDefault="00E669E7" w:rsidP="00C76F93">
            <w:pPr>
              <w:rPr>
                <w:rFonts w:ascii="Arial" w:hAnsi="Arial" w:cs="Arial"/>
                <w:i/>
                <w:iCs/>
                <w:lang w:val="nb-NO"/>
              </w:rPr>
            </w:pPr>
          </w:p>
        </w:tc>
      </w:tr>
      <w:tr w:rsidR="00E669E7" w:rsidRPr="00606F93" w14:paraId="4D33833D" w14:textId="77777777" w:rsidTr="00C76F93">
        <w:tc>
          <w:tcPr>
            <w:tcW w:w="988" w:type="dxa"/>
          </w:tcPr>
          <w:p w14:paraId="30192933" w14:textId="77777777" w:rsidR="00E669E7" w:rsidRPr="00606F93" w:rsidRDefault="00E669E7" w:rsidP="00C76F93">
            <w:pPr>
              <w:rPr>
                <w:rFonts w:ascii="Arial" w:hAnsi="Arial" w:cs="Arial"/>
                <w:i/>
                <w:iCs/>
                <w:lang w:val="nb-NO"/>
              </w:rPr>
            </w:pPr>
            <w:r w:rsidRPr="00606F93">
              <w:rPr>
                <w:rFonts w:ascii="Arial" w:hAnsi="Arial" w:cs="Arial"/>
                <w:i/>
                <w:iCs/>
                <w:lang w:val="nb-NO"/>
              </w:rPr>
              <w:t>11.05</w:t>
            </w:r>
          </w:p>
        </w:tc>
        <w:tc>
          <w:tcPr>
            <w:tcW w:w="5108" w:type="dxa"/>
          </w:tcPr>
          <w:p w14:paraId="504E4851" w14:textId="77777777" w:rsidR="00E669E7" w:rsidRPr="00606F93" w:rsidRDefault="00E669E7" w:rsidP="00C76F93">
            <w:pPr>
              <w:rPr>
                <w:rFonts w:ascii="Arial" w:hAnsi="Arial" w:cs="Arial"/>
                <w:i/>
                <w:iCs/>
                <w:lang w:val="nb-NO"/>
              </w:rPr>
            </w:pPr>
            <w:r w:rsidRPr="00606F93">
              <w:rPr>
                <w:rFonts w:ascii="Arial" w:hAnsi="Arial" w:cs="Arial"/>
                <w:i/>
                <w:iCs/>
                <w:lang w:val="nb-NO"/>
              </w:rPr>
              <w:t>Skolp</w:t>
            </w:r>
            <w:r w:rsidRPr="00606F93">
              <w:rPr>
                <w:rFonts w:ascii="Arial" w:hAnsi="Arial" w:cs="Arial"/>
                <w:i/>
                <w:iCs/>
                <w:lang w:val="nb-NO"/>
              </w:rPr>
              <w:softHyphen/>
              <w:t>hreinsi</w:t>
            </w:r>
            <w:r w:rsidRPr="00606F93">
              <w:rPr>
                <w:rFonts w:ascii="Arial" w:hAnsi="Arial" w:cs="Arial"/>
                <w:i/>
                <w:iCs/>
                <w:lang w:val="nb-NO"/>
              </w:rPr>
              <w:softHyphen/>
              <w:t>virki frá íbúðarbyggð eða at</w:t>
            </w:r>
            <w:r w:rsidRPr="00606F93">
              <w:rPr>
                <w:rFonts w:ascii="Arial" w:hAnsi="Arial" w:cs="Arial"/>
                <w:i/>
                <w:iCs/>
                <w:lang w:val="nb-NO"/>
              </w:rPr>
              <w:softHyphen/>
              <w:t>vinnu</w:t>
            </w:r>
            <w:r w:rsidRPr="00606F93">
              <w:rPr>
                <w:rFonts w:ascii="Arial" w:hAnsi="Arial" w:cs="Arial"/>
                <w:i/>
                <w:iCs/>
                <w:lang w:val="nb-NO"/>
              </w:rPr>
              <w:softHyphen/>
              <w:t>starf</w:t>
            </w:r>
            <w:r w:rsidRPr="00606F93">
              <w:rPr>
                <w:rFonts w:ascii="Arial" w:hAnsi="Arial" w:cs="Arial"/>
                <w:i/>
                <w:iCs/>
                <w:lang w:val="nb-NO"/>
              </w:rPr>
              <w:softHyphen/>
              <w:t>semi, þ.m.t. stöðvum með þaulnýtn</w:t>
            </w:r>
            <w:r w:rsidRPr="00606F93">
              <w:rPr>
                <w:rFonts w:ascii="Arial" w:hAnsi="Arial" w:cs="Arial"/>
                <w:i/>
                <w:iCs/>
                <w:lang w:val="nb-NO"/>
              </w:rPr>
              <w:softHyphen/>
              <w:t>um land</w:t>
            </w:r>
            <w:r w:rsidRPr="00606F93">
              <w:rPr>
                <w:rFonts w:ascii="Arial" w:hAnsi="Arial" w:cs="Arial"/>
                <w:i/>
                <w:iCs/>
                <w:lang w:val="nb-NO"/>
              </w:rPr>
              <w:softHyphen/>
              <w:t>búnaði með af</w:t>
            </w:r>
            <w:r w:rsidRPr="00606F93">
              <w:rPr>
                <w:rFonts w:ascii="Arial" w:hAnsi="Arial" w:cs="Arial"/>
                <w:i/>
                <w:iCs/>
                <w:lang w:val="nb-NO"/>
              </w:rPr>
              <w:softHyphen/>
              <w:t>kasta</w:t>
            </w:r>
            <w:r w:rsidRPr="00606F93">
              <w:rPr>
                <w:rFonts w:ascii="Arial" w:hAnsi="Arial" w:cs="Arial"/>
                <w:i/>
                <w:iCs/>
                <w:lang w:val="nb-NO"/>
              </w:rPr>
              <w:softHyphen/>
              <w:t>getu a.m.k. 2.000 persónu</w:t>
            </w:r>
            <w:r w:rsidRPr="00606F93">
              <w:rPr>
                <w:rFonts w:ascii="Arial" w:hAnsi="Arial" w:cs="Arial"/>
                <w:i/>
                <w:iCs/>
                <w:lang w:val="nb-NO"/>
              </w:rPr>
              <w:softHyphen/>
              <w:t>ein</w:t>
            </w:r>
            <w:r w:rsidRPr="00606F93">
              <w:rPr>
                <w:rFonts w:ascii="Arial" w:hAnsi="Arial" w:cs="Arial"/>
                <w:i/>
                <w:iCs/>
                <w:lang w:val="nb-NO"/>
              </w:rPr>
              <w:softHyphen/>
              <w:t>ing</w:t>
            </w:r>
            <w:r w:rsidRPr="00606F93">
              <w:rPr>
                <w:rFonts w:ascii="Arial" w:hAnsi="Arial" w:cs="Arial"/>
                <w:i/>
                <w:iCs/>
                <w:lang w:val="nb-NO"/>
              </w:rPr>
              <w:softHyphen/>
              <w:t>ar utan þess sem til</w:t>
            </w:r>
            <w:r w:rsidRPr="00606F93">
              <w:rPr>
                <w:rFonts w:ascii="Arial" w:hAnsi="Arial" w:cs="Arial"/>
                <w:i/>
                <w:iCs/>
                <w:lang w:val="nb-NO"/>
              </w:rPr>
              <w:softHyphen/>
              <w:t>greint er í tölul. 11.04. Sams kon</w:t>
            </w:r>
            <w:r w:rsidRPr="00606F93">
              <w:rPr>
                <w:rFonts w:ascii="Arial" w:hAnsi="Arial" w:cs="Arial"/>
                <w:i/>
                <w:iCs/>
                <w:lang w:val="nb-NO"/>
              </w:rPr>
              <w:softHyphen/>
              <w:t>ar fram</w:t>
            </w:r>
            <w:r w:rsidRPr="00606F93">
              <w:rPr>
                <w:rFonts w:ascii="Arial" w:hAnsi="Arial" w:cs="Arial"/>
                <w:i/>
                <w:iCs/>
                <w:lang w:val="nb-NO"/>
              </w:rPr>
              <w:softHyphen/>
              <w:t>kvæmd</w:t>
            </w:r>
            <w:r w:rsidRPr="00606F93">
              <w:rPr>
                <w:rFonts w:ascii="Arial" w:hAnsi="Arial" w:cs="Arial"/>
                <w:i/>
                <w:iCs/>
                <w:lang w:val="nb-NO"/>
              </w:rPr>
              <w:softHyphen/>
              <w:t>ir á vernd</w:t>
            </w:r>
            <w:r w:rsidRPr="00606F93">
              <w:rPr>
                <w:rFonts w:ascii="Arial" w:hAnsi="Arial" w:cs="Arial"/>
                <w:i/>
                <w:iCs/>
                <w:lang w:val="nb-NO"/>
              </w:rPr>
              <w:softHyphen/>
              <w:t>ar</w:t>
            </w:r>
            <w:r w:rsidRPr="00606F93">
              <w:rPr>
                <w:rFonts w:ascii="Arial" w:hAnsi="Arial" w:cs="Arial"/>
                <w:i/>
                <w:iCs/>
                <w:lang w:val="nb-NO"/>
              </w:rPr>
              <w:softHyphen/>
              <w:t>svæðum og þar sem losað er í viðkvæm</w:t>
            </w:r>
            <w:r w:rsidRPr="00606F93">
              <w:rPr>
                <w:rFonts w:ascii="Arial" w:hAnsi="Arial" w:cs="Arial"/>
                <w:i/>
                <w:iCs/>
                <w:lang w:val="nb-NO"/>
              </w:rPr>
              <w:softHyphen/>
              <w:t>an viðtaka ef af</w:t>
            </w:r>
            <w:r w:rsidRPr="00606F93">
              <w:rPr>
                <w:rFonts w:ascii="Arial" w:hAnsi="Arial" w:cs="Arial"/>
                <w:i/>
                <w:iCs/>
                <w:lang w:val="nb-NO"/>
              </w:rPr>
              <w:softHyphen/>
              <w:t>kasta</w:t>
            </w:r>
            <w:r w:rsidRPr="00606F93">
              <w:rPr>
                <w:rFonts w:ascii="Arial" w:hAnsi="Arial" w:cs="Arial"/>
                <w:i/>
                <w:iCs/>
                <w:lang w:val="nb-NO"/>
              </w:rPr>
              <w:softHyphen/>
              <w:t>geta nem</w:t>
            </w:r>
            <w:r w:rsidRPr="00606F93">
              <w:rPr>
                <w:rFonts w:ascii="Arial" w:hAnsi="Arial" w:cs="Arial"/>
                <w:i/>
                <w:iCs/>
                <w:lang w:val="nb-NO"/>
              </w:rPr>
              <w:softHyphen/>
              <w:t>ur a.m.k. 100 persónu</w:t>
            </w:r>
            <w:r w:rsidRPr="00606F93">
              <w:rPr>
                <w:rFonts w:ascii="Arial" w:hAnsi="Arial" w:cs="Arial"/>
                <w:i/>
                <w:iCs/>
                <w:lang w:val="nb-NO"/>
              </w:rPr>
              <w:softHyphen/>
              <w:t>ein</w:t>
            </w:r>
            <w:r w:rsidRPr="00606F93">
              <w:rPr>
                <w:rFonts w:ascii="Arial" w:hAnsi="Arial" w:cs="Arial"/>
                <w:i/>
                <w:iCs/>
                <w:lang w:val="nb-NO"/>
              </w:rPr>
              <w:softHyphen/>
              <w:t>ing</w:t>
            </w:r>
            <w:r w:rsidRPr="00606F93">
              <w:rPr>
                <w:rFonts w:ascii="Arial" w:hAnsi="Arial" w:cs="Arial"/>
                <w:i/>
                <w:iCs/>
                <w:lang w:val="nb-NO"/>
              </w:rPr>
              <w:softHyphen/>
              <w:t>um.</w:t>
            </w:r>
          </w:p>
        </w:tc>
        <w:tc>
          <w:tcPr>
            <w:tcW w:w="1510" w:type="dxa"/>
          </w:tcPr>
          <w:p w14:paraId="66392D81" w14:textId="77777777" w:rsidR="00E669E7" w:rsidRPr="00606F93" w:rsidRDefault="00E669E7" w:rsidP="00C76F93">
            <w:pPr>
              <w:rPr>
                <w:rFonts w:ascii="Arial" w:hAnsi="Arial" w:cs="Arial"/>
                <w:i/>
                <w:iCs/>
                <w:lang w:val="nb-NO"/>
              </w:rPr>
            </w:pPr>
          </w:p>
        </w:tc>
        <w:tc>
          <w:tcPr>
            <w:tcW w:w="1766" w:type="dxa"/>
            <w:vAlign w:val="center"/>
          </w:tcPr>
          <w:p w14:paraId="3A93A526" w14:textId="77777777" w:rsidR="00E669E7" w:rsidRPr="00606F93" w:rsidRDefault="00E669E7" w:rsidP="00C76F93">
            <w:pPr>
              <w:jc w:val="center"/>
              <w:rPr>
                <w:rFonts w:ascii="Arial" w:hAnsi="Arial" w:cs="Arial"/>
                <w:b/>
                <w:bCs/>
                <w:lang w:val="nb-NO"/>
              </w:rPr>
            </w:pPr>
            <w:r w:rsidRPr="00606F93">
              <w:rPr>
                <w:rFonts w:ascii="Arial" w:hAnsi="Arial" w:cs="Arial"/>
                <w:b/>
                <w:bCs/>
                <w:lang w:val="nb-NO"/>
              </w:rPr>
              <w:t>X</w:t>
            </w:r>
          </w:p>
        </w:tc>
      </w:tr>
    </w:tbl>
    <w:p w14:paraId="4C3E8C3B" w14:textId="77777777" w:rsidR="00E669E7" w:rsidRPr="00606F93" w:rsidRDefault="00E669E7" w:rsidP="00E669E7">
      <w:pPr>
        <w:rPr>
          <w:rFonts w:ascii="Arial" w:hAnsi="Arial" w:cs="Arial"/>
          <w:i/>
          <w:iCs/>
          <w:lang w:val="nb-NO"/>
        </w:rPr>
      </w:pPr>
    </w:p>
    <w:p w14:paraId="518FD37B" w14:textId="77777777" w:rsidR="003108BD" w:rsidRPr="00606F93" w:rsidRDefault="003108BD" w:rsidP="003108BD">
      <w:pPr>
        <w:rPr>
          <w:rFonts w:ascii="Arial" w:hAnsi="Arial" w:cs="Arial"/>
        </w:rPr>
      </w:pPr>
      <w:r w:rsidRPr="00606F93">
        <w:rPr>
          <w:rFonts w:ascii="Arial" w:hAnsi="Arial" w:cs="Arial"/>
        </w:rPr>
        <w:t>Ef Skipulagsstofnun krefst tilkynningar um framkvæmdina, þarf að vinna fram greinargerð þar sem áhrif hennar á umhverfið eru skoðuð. Þessi greinargerð er síðan send til viðeigandi aðila, sem gefa sína umsögn. Venjulega tekur þetta ferli 2-3 mánuði.</w:t>
      </w:r>
    </w:p>
    <w:p w14:paraId="1696A1CE" w14:textId="07DEA57F" w:rsidR="00E669E7" w:rsidRPr="00606F93" w:rsidRDefault="003108BD" w:rsidP="00E669E7">
      <w:pPr>
        <w:rPr>
          <w:rFonts w:ascii="Arial" w:hAnsi="Arial" w:cs="Arial"/>
          <w:lang w:val="nb-NO"/>
        </w:rPr>
      </w:pPr>
      <w:r w:rsidRPr="00606F93">
        <w:rPr>
          <w:rFonts w:ascii="Arial" w:hAnsi="Arial" w:cs="Arial"/>
          <w:lang w:val="nb-NO"/>
        </w:rPr>
        <w:t>Ef framkvæmd er</w:t>
      </w:r>
      <w:r w:rsidR="00E669E7" w:rsidRPr="00606F93">
        <w:rPr>
          <w:rFonts w:ascii="Arial" w:hAnsi="Arial" w:cs="Arial"/>
          <w:lang w:val="nb-NO"/>
        </w:rPr>
        <w:t xml:space="preserve"> háð fullu umhverfismat, </w:t>
      </w:r>
      <w:r w:rsidRPr="00606F93">
        <w:rPr>
          <w:rFonts w:ascii="Arial" w:hAnsi="Arial" w:cs="Arial"/>
        </w:rPr>
        <w:t>þarf að hefja formlegt ferli um áhrif hennar á umhverfið. Ferlið felst í ýmsum rannsóknum, sem skiptast eftir eðli og eðliseiginleikum hverrar framkvæmdar. Þó er almennt að búast við að umhverfismatið taki 12-18 mánuði.</w:t>
      </w:r>
    </w:p>
    <w:p w14:paraId="04ED7CE1" w14:textId="45472216" w:rsidR="00F609E1" w:rsidRPr="00606F93" w:rsidRDefault="00E669E7" w:rsidP="00E669E7">
      <w:pPr>
        <w:rPr>
          <w:rFonts w:ascii="Arial" w:hAnsi="Arial" w:cs="Arial"/>
          <w:lang w:val="nb-NO"/>
        </w:rPr>
      </w:pPr>
      <w:r w:rsidRPr="00606F93">
        <w:rPr>
          <w:rFonts w:ascii="Arial" w:hAnsi="Arial" w:cs="Arial"/>
          <w:lang w:val="nb-NO"/>
        </w:rPr>
        <w:t>Hægt er að hefja formlegt leyfisumsóknaferli þegar ákvörðun um matsskyldu framkvæmdar eða álit Skipulagsstofnunar við umhverfismat, liggur fyrir.</w:t>
      </w:r>
    </w:p>
    <w:p w14:paraId="0CA37281" w14:textId="378AAAEA" w:rsidR="003108BD" w:rsidRPr="00606F93" w:rsidRDefault="00F609E1" w:rsidP="00E669E7">
      <w:pPr>
        <w:rPr>
          <w:rFonts w:ascii="Arial" w:hAnsi="Arial" w:cs="Arial"/>
          <w:lang w:val="nb-NO"/>
        </w:rPr>
      </w:pPr>
      <w:r w:rsidRPr="00606F93">
        <w:rPr>
          <w:rFonts w:ascii="Arial" w:hAnsi="Arial" w:cs="Arial"/>
          <w:lang w:val="nb-NO"/>
        </w:rPr>
        <w:br w:type="page"/>
      </w:r>
    </w:p>
    <w:p w14:paraId="65076C1E" w14:textId="1024065E" w:rsidR="003108BD" w:rsidRPr="00173959" w:rsidRDefault="003108BD" w:rsidP="00173959">
      <w:pPr>
        <w:pStyle w:val="Heading2"/>
      </w:pPr>
      <w:r w:rsidRPr="00173959">
        <w:lastRenderedPageBreak/>
        <w:t>Hönnun útrásar</w:t>
      </w:r>
    </w:p>
    <w:p w14:paraId="5734FE06" w14:textId="77777777" w:rsidR="003108BD" w:rsidRPr="00606F93" w:rsidRDefault="003108BD" w:rsidP="003108BD">
      <w:pPr>
        <w:rPr>
          <w:rFonts w:ascii="Arial" w:hAnsi="Arial" w:cs="Arial"/>
        </w:rPr>
      </w:pPr>
      <w:r w:rsidRPr="00606F93">
        <w:rPr>
          <w:rFonts w:ascii="Arial" w:hAnsi="Arial" w:cs="Arial"/>
        </w:rPr>
        <w:t xml:space="preserve">Eftir að hafa kannað staðsetningu útrásar hvað varðar leyfismál og almenn umhverfismál, er komið að hönnun hennar. </w:t>
      </w:r>
    </w:p>
    <w:p w14:paraId="2CA35A18" w14:textId="5E27F0BD" w:rsidR="003108BD" w:rsidRPr="00606F93" w:rsidRDefault="003108BD" w:rsidP="003108BD">
      <w:pPr>
        <w:rPr>
          <w:rFonts w:ascii="Arial" w:hAnsi="Arial" w:cs="Arial"/>
        </w:rPr>
      </w:pPr>
      <w:r w:rsidRPr="00606F93">
        <w:rPr>
          <w:rFonts w:ascii="Arial" w:hAnsi="Arial" w:cs="Arial"/>
        </w:rPr>
        <w:t>Lögn á helst að vera einhalla frá landi að útrás til að fyrirbyggja mögulega loftsöfnun á lögn. Útrás</w:t>
      </w:r>
      <w:r w:rsidR="001106C6" w:rsidRPr="00606F93">
        <w:rPr>
          <w:rFonts w:ascii="Arial" w:hAnsi="Arial" w:cs="Arial"/>
        </w:rPr>
        <w:t xml:space="preserve">in þarf einnig að uppfylla lög og reglur </w:t>
      </w:r>
      <w:r w:rsidR="00F94F3E" w:rsidRPr="00606F93">
        <w:rPr>
          <w:rFonts w:ascii="Arial" w:hAnsi="Arial" w:cs="Arial"/>
        </w:rPr>
        <w:t>skv. kafla</w:t>
      </w:r>
      <w:r w:rsidRPr="00606F93">
        <w:rPr>
          <w:rFonts w:ascii="Arial" w:hAnsi="Arial" w:cs="Arial"/>
        </w:rPr>
        <w:t xml:space="preserve"> </w:t>
      </w:r>
      <w:r w:rsidRPr="00606F93">
        <w:rPr>
          <w:rFonts w:ascii="Arial" w:hAnsi="Arial" w:cs="Arial"/>
        </w:rPr>
        <w:fldChar w:fldCharType="begin"/>
      </w:r>
      <w:r w:rsidRPr="00606F93">
        <w:rPr>
          <w:rFonts w:ascii="Arial" w:hAnsi="Arial" w:cs="Arial"/>
        </w:rPr>
        <w:instrText xml:space="preserve"> REF _Ref134996366 \r \h </w:instrText>
      </w:r>
      <w:r w:rsidR="00606F93">
        <w:rPr>
          <w:rFonts w:ascii="Arial" w:hAnsi="Arial" w:cs="Arial"/>
        </w:rPr>
        <w:instrText xml:space="preserve"> \* MERGEFORMAT </w:instrText>
      </w:r>
      <w:r w:rsidRPr="00606F93">
        <w:rPr>
          <w:rFonts w:ascii="Arial" w:hAnsi="Arial" w:cs="Arial"/>
        </w:rPr>
      </w:r>
      <w:r w:rsidRPr="00606F93">
        <w:rPr>
          <w:rFonts w:ascii="Arial" w:hAnsi="Arial" w:cs="Arial"/>
        </w:rPr>
        <w:fldChar w:fldCharType="separate"/>
      </w:r>
      <w:r w:rsidRPr="00606F93">
        <w:rPr>
          <w:rFonts w:ascii="Arial" w:hAnsi="Arial" w:cs="Arial"/>
        </w:rPr>
        <w:t>1.1.2</w:t>
      </w:r>
      <w:r w:rsidRPr="00606F93">
        <w:rPr>
          <w:rFonts w:ascii="Arial" w:hAnsi="Arial" w:cs="Arial"/>
        </w:rPr>
        <w:fldChar w:fldCharType="end"/>
      </w:r>
      <w:r w:rsidRPr="00606F93">
        <w:rPr>
          <w:rFonts w:ascii="Arial" w:hAnsi="Arial" w:cs="Arial"/>
        </w:rPr>
        <w:t xml:space="preserve">. </w:t>
      </w:r>
    </w:p>
    <w:p w14:paraId="470E7ADA" w14:textId="271A07A0" w:rsidR="003108BD" w:rsidRPr="00606F93" w:rsidRDefault="003108BD" w:rsidP="003108BD">
      <w:pPr>
        <w:rPr>
          <w:rFonts w:ascii="Arial" w:hAnsi="Arial" w:cs="Arial"/>
        </w:rPr>
      </w:pPr>
      <w:r w:rsidRPr="00606F93">
        <w:rPr>
          <w:rFonts w:ascii="Arial" w:hAnsi="Arial" w:cs="Arial"/>
        </w:rPr>
        <w:t xml:space="preserve">Síðasti brunnur á landi áður en að lögn fer í sjó, eða vatn þarf að vera útbúin með stút sem </w:t>
      </w:r>
      <w:proofErr w:type="spellStart"/>
      <w:r w:rsidRPr="00606F93">
        <w:rPr>
          <w:rFonts w:ascii="Arial" w:hAnsi="Arial" w:cs="Arial"/>
        </w:rPr>
        <w:t>afloftar</w:t>
      </w:r>
      <w:proofErr w:type="spellEnd"/>
      <w:r w:rsidRPr="00606F93">
        <w:rPr>
          <w:rFonts w:ascii="Arial" w:hAnsi="Arial" w:cs="Arial"/>
        </w:rPr>
        <w:t xml:space="preserve"> lögn svo ekki safnist loft inn álögn sem geti dregið hana upp umfram hönnuð uppstreymisgildi. </w:t>
      </w:r>
    </w:p>
    <w:p w14:paraId="6518C833" w14:textId="77777777" w:rsidR="003108BD" w:rsidRPr="00606F93" w:rsidRDefault="003108BD" w:rsidP="003108BD">
      <w:pPr>
        <w:rPr>
          <w:rFonts w:ascii="Arial" w:hAnsi="Arial" w:cs="Arial"/>
        </w:rPr>
      </w:pPr>
      <w:r w:rsidRPr="00606F93">
        <w:rPr>
          <w:rFonts w:ascii="Arial" w:hAnsi="Arial" w:cs="Arial"/>
        </w:rPr>
        <w:t>Við hönnunina þarf að taka tillit til:</w:t>
      </w:r>
    </w:p>
    <w:p w14:paraId="692A48AA" w14:textId="77777777" w:rsidR="003108BD" w:rsidRPr="00606F93" w:rsidRDefault="003108BD" w:rsidP="003108BD">
      <w:pPr>
        <w:numPr>
          <w:ilvl w:val="0"/>
          <w:numId w:val="8"/>
        </w:numPr>
        <w:rPr>
          <w:rFonts w:ascii="Arial" w:hAnsi="Arial" w:cs="Arial"/>
        </w:rPr>
      </w:pPr>
      <w:r w:rsidRPr="00606F93">
        <w:rPr>
          <w:rFonts w:ascii="Arial" w:hAnsi="Arial" w:cs="Arial"/>
        </w:rPr>
        <w:t>Sjávarbotns, dýptar og legu.</w:t>
      </w:r>
    </w:p>
    <w:p w14:paraId="656E1B7E" w14:textId="4D391D4B" w:rsidR="003108BD" w:rsidRPr="00606F93" w:rsidRDefault="003108BD" w:rsidP="003108BD">
      <w:pPr>
        <w:numPr>
          <w:ilvl w:val="0"/>
          <w:numId w:val="8"/>
        </w:numPr>
        <w:rPr>
          <w:rFonts w:ascii="Arial" w:hAnsi="Arial" w:cs="Arial"/>
        </w:rPr>
      </w:pPr>
      <w:r w:rsidRPr="00606F93">
        <w:rPr>
          <w:rFonts w:ascii="Arial" w:hAnsi="Arial" w:cs="Arial"/>
        </w:rPr>
        <w:t>Sjávarstrauma útrásar átt á móti sjávarföllum, öldulengdir og vindstyrk.</w:t>
      </w:r>
    </w:p>
    <w:p w14:paraId="4C219F5F" w14:textId="77777777" w:rsidR="003108BD" w:rsidRPr="00606F93" w:rsidRDefault="003108BD" w:rsidP="003108BD">
      <w:pPr>
        <w:numPr>
          <w:ilvl w:val="0"/>
          <w:numId w:val="8"/>
        </w:numPr>
        <w:rPr>
          <w:rFonts w:ascii="Arial" w:hAnsi="Arial" w:cs="Arial"/>
        </w:rPr>
      </w:pPr>
      <w:r w:rsidRPr="00606F93">
        <w:rPr>
          <w:rFonts w:ascii="Arial" w:hAnsi="Arial" w:cs="Arial"/>
        </w:rPr>
        <w:t>Stöðu í fjörum, þar á meðal lágstraumsfjöru og háflóðs.</w:t>
      </w:r>
    </w:p>
    <w:p w14:paraId="40EBCDE3" w14:textId="1CE33A77" w:rsidR="003108BD" w:rsidRPr="00606F93" w:rsidRDefault="00F609E1" w:rsidP="003108BD">
      <w:pPr>
        <w:numPr>
          <w:ilvl w:val="0"/>
          <w:numId w:val="8"/>
        </w:numPr>
        <w:rPr>
          <w:rFonts w:ascii="Arial" w:hAnsi="Arial" w:cs="Arial"/>
        </w:rPr>
      </w:pPr>
      <w:r w:rsidRPr="00606F93">
        <w:rPr>
          <w:rFonts w:ascii="Arial" w:hAnsi="Arial" w:cs="Arial"/>
        </w:rPr>
        <w:t>Uppsöfnuðum þ</w:t>
      </w:r>
      <w:r w:rsidR="003108BD" w:rsidRPr="00606F93">
        <w:rPr>
          <w:rFonts w:ascii="Arial" w:hAnsi="Arial" w:cs="Arial"/>
        </w:rPr>
        <w:t>rýstingi í lögn</w:t>
      </w:r>
      <w:r w:rsidRPr="00606F93">
        <w:rPr>
          <w:rFonts w:ascii="Arial" w:hAnsi="Arial" w:cs="Arial"/>
        </w:rPr>
        <w:t xml:space="preserve"> við hæstu sjávarstöðu. Athuga hvort neðstu notendur séu varðir gegn flóði</w:t>
      </w:r>
      <w:r w:rsidR="00F86125" w:rsidRPr="00606F93">
        <w:rPr>
          <w:rFonts w:ascii="Arial" w:hAnsi="Arial" w:cs="Arial"/>
        </w:rPr>
        <w:t xml:space="preserve"> eða</w:t>
      </w:r>
      <w:r w:rsidR="006B6319" w:rsidRPr="00606F93">
        <w:rPr>
          <w:rFonts w:ascii="Arial" w:hAnsi="Arial" w:cs="Arial"/>
        </w:rPr>
        <w:t xml:space="preserve"> </w:t>
      </w:r>
      <w:r w:rsidR="00827112" w:rsidRPr="00606F93">
        <w:rPr>
          <w:rFonts w:ascii="Arial" w:hAnsi="Arial" w:cs="Arial"/>
        </w:rPr>
        <w:t xml:space="preserve">þörf </w:t>
      </w:r>
      <w:r w:rsidR="006B6319" w:rsidRPr="00606F93">
        <w:rPr>
          <w:rFonts w:ascii="Arial" w:hAnsi="Arial" w:cs="Arial"/>
        </w:rPr>
        <w:t xml:space="preserve">sé </w:t>
      </w:r>
      <w:r w:rsidR="00827112" w:rsidRPr="00606F93">
        <w:rPr>
          <w:rFonts w:ascii="Arial" w:hAnsi="Arial" w:cs="Arial"/>
        </w:rPr>
        <w:t xml:space="preserve">á varúðarráðstöfun. </w:t>
      </w:r>
    </w:p>
    <w:p w14:paraId="31465728" w14:textId="36B03E86" w:rsidR="003108BD" w:rsidRPr="00606F93" w:rsidRDefault="003108BD" w:rsidP="003108BD">
      <w:pPr>
        <w:numPr>
          <w:ilvl w:val="0"/>
          <w:numId w:val="8"/>
        </w:numPr>
        <w:rPr>
          <w:rFonts w:ascii="Arial" w:hAnsi="Arial" w:cs="Arial"/>
        </w:rPr>
      </w:pPr>
      <w:proofErr w:type="spellStart"/>
      <w:r w:rsidRPr="00606F93">
        <w:rPr>
          <w:rFonts w:ascii="Arial" w:hAnsi="Arial" w:cs="Arial"/>
        </w:rPr>
        <w:t>Þynging</w:t>
      </w:r>
      <w:proofErr w:type="spellEnd"/>
      <w:r w:rsidRPr="00606F93">
        <w:rPr>
          <w:rFonts w:ascii="Arial" w:hAnsi="Arial" w:cs="Arial"/>
        </w:rPr>
        <w:t xml:space="preserve"> á lögn fyrir uppdrifi og ölduálagi.</w:t>
      </w:r>
    </w:p>
    <w:p w14:paraId="728A5D43" w14:textId="627B64D7" w:rsidR="003108BD" w:rsidRPr="00606F93" w:rsidRDefault="003108BD" w:rsidP="003108BD">
      <w:pPr>
        <w:numPr>
          <w:ilvl w:val="0"/>
          <w:numId w:val="8"/>
        </w:numPr>
        <w:rPr>
          <w:rFonts w:ascii="Arial" w:hAnsi="Arial" w:cs="Arial"/>
        </w:rPr>
      </w:pPr>
      <w:r w:rsidRPr="00606F93">
        <w:rPr>
          <w:rFonts w:ascii="Arial" w:hAnsi="Arial" w:cs="Arial"/>
        </w:rPr>
        <w:t>Efnisvali á lögn, sökkum og öðrum búnaði.</w:t>
      </w:r>
    </w:p>
    <w:p w14:paraId="4128DB56" w14:textId="636E196A" w:rsidR="003108BD" w:rsidRPr="00606F93" w:rsidRDefault="003108BD" w:rsidP="003108BD">
      <w:pPr>
        <w:numPr>
          <w:ilvl w:val="0"/>
          <w:numId w:val="8"/>
        </w:numPr>
        <w:rPr>
          <w:rFonts w:ascii="Arial" w:hAnsi="Arial" w:cs="Arial"/>
        </w:rPr>
      </w:pPr>
      <w:r w:rsidRPr="00606F93">
        <w:rPr>
          <w:rFonts w:ascii="Arial" w:hAnsi="Arial" w:cs="Arial"/>
        </w:rPr>
        <w:t>Hvernig framkvæmd fer fram m.t.t. hannaðra legu, öryggis og hagkvæmni.</w:t>
      </w:r>
    </w:p>
    <w:p w14:paraId="57733FCB" w14:textId="77777777" w:rsidR="003108BD" w:rsidRPr="00606F93" w:rsidRDefault="003108BD" w:rsidP="003108BD">
      <w:pPr>
        <w:rPr>
          <w:rFonts w:ascii="Arial" w:hAnsi="Arial" w:cs="Arial"/>
        </w:rPr>
      </w:pPr>
      <w:r w:rsidRPr="00606F93">
        <w:rPr>
          <w:rFonts w:ascii="Arial" w:hAnsi="Arial" w:cs="Arial"/>
        </w:rPr>
        <w:t>Eftirfarandi gögn þurfa að skila:</w:t>
      </w:r>
    </w:p>
    <w:p w14:paraId="7B632882" w14:textId="77777777" w:rsidR="003108BD" w:rsidRPr="00606F93" w:rsidRDefault="003108BD" w:rsidP="003108BD">
      <w:pPr>
        <w:numPr>
          <w:ilvl w:val="0"/>
          <w:numId w:val="9"/>
        </w:numPr>
        <w:rPr>
          <w:rFonts w:ascii="Arial" w:hAnsi="Arial" w:cs="Arial"/>
        </w:rPr>
      </w:pPr>
      <w:r w:rsidRPr="00606F93">
        <w:rPr>
          <w:rFonts w:ascii="Arial" w:hAnsi="Arial" w:cs="Arial"/>
          <w:b/>
          <w:bCs/>
        </w:rPr>
        <w:t>Forsenduskýrsla</w:t>
      </w:r>
      <w:r w:rsidRPr="00606F93">
        <w:rPr>
          <w:rFonts w:ascii="Arial" w:hAnsi="Arial" w:cs="Arial"/>
        </w:rPr>
        <w:t xml:space="preserve"> með öllum útreikningum og þáttum sem skipta máli.</w:t>
      </w:r>
    </w:p>
    <w:p w14:paraId="0688092A" w14:textId="77777777" w:rsidR="00F609E1" w:rsidRPr="00606F93" w:rsidRDefault="003108BD" w:rsidP="003108BD">
      <w:pPr>
        <w:numPr>
          <w:ilvl w:val="0"/>
          <w:numId w:val="9"/>
        </w:numPr>
        <w:rPr>
          <w:rFonts w:ascii="Arial" w:hAnsi="Arial" w:cs="Arial"/>
        </w:rPr>
      </w:pPr>
      <w:r w:rsidRPr="00606F93">
        <w:rPr>
          <w:rFonts w:ascii="Arial" w:hAnsi="Arial" w:cs="Arial"/>
          <w:b/>
          <w:bCs/>
        </w:rPr>
        <w:t>Teikningar</w:t>
      </w:r>
      <w:r w:rsidRPr="00606F93">
        <w:rPr>
          <w:rFonts w:ascii="Arial" w:hAnsi="Arial" w:cs="Arial"/>
        </w:rPr>
        <w:t xml:space="preserve"> með </w:t>
      </w:r>
      <w:r w:rsidR="00F609E1" w:rsidRPr="00606F93">
        <w:rPr>
          <w:rFonts w:ascii="Arial" w:hAnsi="Arial" w:cs="Arial"/>
        </w:rPr>
        <w:t>planlegu</w:t>
      </w:r>
      <w:r w:rsidRPr="00606F93">
        <w:rPr>
          <w:rFonts w:ascii="Arial" w:hAnsi="Arial" w:cs="Arial"/>
        </w:rPr>
        <w:t xml:space="preserve"> og langsn</w:t>
      </w:r>
      <w:r w:rsidR="00F609E1" w:rsidRPr="00606F93">
        <w:rPr>
          <w:rFonts w:ascii="Arial" w:hAnsi="Arial" w:cs="Arial"/>
        </w:rPr>
        <w:t>iði</w:t>
      </w:r>
      <w:r w:rsidRPr="00606F93">
        <w:rPr>
          <w:rFonts w:ascii="Arial" w:hAnsi="Arial" w:cs="Arial"/>
        </w:rPr>
        <w:t>, þar á meðal</w:t>
      </w:r>
      <w:r w:rsidR="00F609E1" w:rsidRPr="00606F93">
        <w:rPr>
          <w:rFonts w:ascii="Arial" w:hAnsi="Arial" w:cs="Arial"/>
        </w:rPr>
        <w:t>:</w:t>
      </w:r>
    </w:p>
    <w:p w14:paraId="18E61C99" w14:textId="4177D73F" w:rsidR="00F609E1" w:rsidRPr="00606F93" w:rsidRDefault="00F609E1" w:rsidP="00F609E1">
      <w:pPr>
        <w:numPr>
          <w:ilvl w:val="1"/>
          <w:numId w:val="9"/>
        </w:numPr>
        <w:rPr>
          <w:rFonts w:ascii="Arial" w:hAnsi="Arial" w:cs="Arial"/>
        </w:rPr>
      </w:pPr>
      <w:proofErr w:type="spellStart"/>
      <w:r w:rsidRPr="00606F93">
        <w:rPr>
          <w:rFonts w:ascii="Arial" w:hAnsi="Arial" w:cs="Arial"/>
        </w:rPr>
        <w:t>Gegnumgreftri</w:t>
      </w:r>
      <w:proofErr w:type="spellEnd"/>
      <w:r w:rsidRPr="00606F93">
        <w:rPr>
          <w:rFonts w:ascii="Arial" w:hAnsi="Arial" w:cs="Arial"/>
        </w:rPr>
        <w:t xml:space="preserve"> </w:t>
      </w:r>
      <w:r w:rsidR="003108BD" w:rsidRPr="00606F93">
        <w:rPr>
          <w:rFonts w:ascii="Arial" w:hAnsi="Arial" w:cs="Arial"/>
        </w:rPr>
        <w:t>varnargarð</w:t>
      </w:r>
      <w:r w:rsidRPr="00606F93">
        <w:rPr>
          <w:rFonts w:ascii="Arial" w:hAnsi="Arial" w:cs="Arial"/>
        </w:rPr>
        <w:t>s.</w:t>
      </w:r>
    </w:p>
    <w:p w14:paraId="73B63F15" w14:textId="77777777" w:rsidR="00F609E1" w:rsidRPr="00606F93" w:rsidRDefault="00F609E1" w:rsidP="00F609E1">
      <w:pPr>
        <w:numPr>
          <w:ilvl w:val="1"/>
          <w:numId w:val="9"/>
        </w:numPr>
        <w:rPr>
          <w:rFonts w:ascii="Arial" w:hAnsi="Arial" w:cs="Arial"/>
        </w:rPr>
      </w:pPr>
      <w:r w:rsidRPr="00606F93">
        <w:rPr>
          <w:rFonts w:ascii="Arial" w:hAnsi="Arial" w:cs="Arial"/>
        </w:rPr>
        <w:t xml:space="preserve">Upplýsingum um </w:t>
      </w:r>
      <w:proofErr w:type="spellStart"/>
      <w:r w:rsidRPr="00606F93">
        <w:rPr>
          <w:rFonts w:ascii="Arial" w:hAnsi="Arial" w:cs="Arial"/>
        </w:rPr>
        <w:t>sökkur</w:t>
      </w:r>
      <w:proofErr w:type="spellEnd"/>
      <w:r w:rsidRPr="00606F93">
        <w:rPr>
          <w:rFonts w:ascii="Arial" w:hAnsi="Arial" w:cs="Arial"/>
        </w:rPr>
        <w:t xml:space="preserve">. </w:t>
      </w:r>
    </w:p>
    <w:p w14:paraId="39CA0BAA" w14:textId="4340CFF4" w:rsidR="00F609E1" w:rsidRPr="00606F93" w:rsidRDefault="00F609E1" w:rsidP="00F609E1">
      <w:pPr>
        <w:numPr>
          <w:ilvl w:val="1"/>
          <w:numId w:val="9"/>
        </w:numPr>
        <w:rPr>
          <w:rFonts w:ascii="Arial" w:hAnsi="Arial" w:cs="Arial"/>
        </w:rPr>
      </w:pPr>
      <w:r w:rsidRPr="00606F93">
        <w:rPr>
          <w:rFonts w:ascii="Arial" w:hAnsi="Arial" w:cs="Arial"/>
        </w:rPr>
        <w:t>Aðrar lausnir til að þyngja útrás.</w:t>
      </w:r>
    </w:p>
    <w:p w14:paraId="3349BED5" w14:textId="77777777" w:rsidR="003108BD" w:rsidRPr="00606F93" w:rsidRDefault="003108BD" w:rsidP="003108BD">
      <w:pPr>
        <w:numPr>
          <w:ilvl w:val="0"/>
          <w:numId w:val="9"/>
        </w:numPr>
        <w:rPr>
          <w:rFonts w:ascii="Arial" w:hAnsi="Arial" w:cs="Arial"/>
        </w:rPr>
      </w:pPr>
      <w:r w:rsidRPr="00606F93">
        <w:rPr>
          <w:rFonts w:ascii="Arial" w:hAnsi="Arial" w:cs="Arial"/>
          <w:b/>
          <w:bCs/>
        </w:rPr>
        <w:t>Jarðvegsskiptum</w:t>
      </w:r>
      <w:r w:rsidRPr="00606F93">
        <w:rPr>
          <w:rFonts w:ascii="Arial" w:hAnsi="Arial" w:cs="Arial"/>
        </w:rPr>
        <w:t xml:space="preserve"> þar sem þörf krefst.</w:t>
      </w:r>
    </w:p>
    <w:p w14:paraId="2F2AC633" w14:textId="3F782E48" w:rsidR="003108BD" w:rsidRPr="00606F93" w:rsidRDefault="003108BD" w:rsidP="003108BD">
      <w:pPr>
        <w:numPr>
          <w:ilvl w:val="0"/>
          <w:numId w:val="9"/>
        </w:numPr>
        <w:rPr>
          <w:rFonts w:ascii="Arial" w:hAnsi="Arial" w:cs="Arial"/>
        </w:rPr>
      </w:pPr>
      <w:r w:rsidRPr="00606F93">
        <w:rPr>
          <w:rFonts w:ascii="Arial" w:hAnsi="Arial" w:cs="Arial"/>
          <w:b/>
          <w:bCs/>
        </w:rPr>
        <w:t>Efnislisti</w:t>
      </w:r>
      <w:r w:rsidRPr="00606F93">
        <w:rPr>
          <w:rFonts w:ascii="Arial" w:hAnsi="Arial" w:cs="Arial"/>
        </w:rPr>
        <w:t xml:space="preserve"> með öllum nauðsynlegum búnaði.</w:t>
      </w:r>
      <w:r w:rsidR="00F609E1" w:rsidRPr="00606F93">
        <w:rPr>
          <w:rFonts w:ascii="Arial" w:hAnsi="Arial" w:cs="Arial"/>
        </w:rPr>
        <w:t xml:space="preserve"> Mikilvægt að tiltaka allt sértækt efni sem er ekki lagervara.</w:t>
      </w:r>
    </w:p>
    <w:p w14:paraId="17025DAF" w14:textId="1F974111" w:rsidR="003108BD" w:rsidRPr="00606F93" w:rsidRDefault="003108BD" w:rsidP="003108BD">
      <w:pPr>
        <w:numPr>
          <w:ilvl w:val="0"/>
          <w:numId w:val="9"/>
        </w:numPr>
        <w:rPr>
          <w:rFonts w:ascii="Arial" w:hAnsi="Arial" w:cs="Arial"/>
        </w:rPr>
      </w:pPr>
      <w:r w:rsidRPr="00606F93">
        <w:rPr>
          <w:rFonts w:ascii="Arial" w:hAnsi="Arial" w:cs="Arial"/>
          <w:b/>
          <w:bCs/>
        </w:rPr>
        <w:t>Tilboðsskrá</w:t>
      </w:r>
      <w:r w:rsidRPr="00606F93">
        <w:rPr>
          <w:rFonts w:ascii="Arial" w:hAnsi="Arial" w:cs="Arial"/>
        </w:rPr>
        <w:t xml:space="preserve"> </w:t>
      </w:r>
      <w:r w:rsidR="00F609E1" w:rsidRPr="00606F93">
        <w:rPr>
          <w:rFonts w:ascii="Arial" w:hAnsi="Arial" w:cs="Arial"/>
        </w:rPr>
        <w:t xml:space="preserve">með öllum þeim verkliðum </w:t>
      </w:r>
      <w:r w:rsidRPr="00606F93">
        <w:rPr>
          <w:rFonts w:ascii="Arial" w:hAnsi="Arial" w:cs="Arial"/>
        </w:rPr>
        <w:t>sem skiptir máli fyrir framkvæmdina.</w:t>
      </w:r>
    </w:p>
    <w:p w14:paraId="7B87687B" w14:textId="77777777" w:rsidR="00F609E1" w:rsidRPr="00606F93" w:rsidRDefault="003108BD" w:rsidP="00F609E1">
      <w:pPr>
        <w:numPr>
          <w:ilvl w:val="0"/>
          <w:numId w:val="9"/>
        </w:numPr>
        <w:rPr>
          <w:rFonts w:ascii="Arial" w:hAnsi="Arial" w:cs="Arial"/>
        </w:rPr>
      </w:pPr>
      <w:r w:rsidRPr="00606F93">
        <w:rPr>
          <w:rFonts w:ascii="Arial" w:hAnsi="Arial" w:cs="Arial"/>
          <w:b/>
          <w:bCs/>
        </w:rPr>
        <w:t>Verklýsing</w:t>
      </w:r>
      <w:r w:rsidRPr="00606F93">
        <w:rPr>
          <w:rFonts w:ascii="Arial" w:hAnsi="Arial" w:cs="Arial"/>
        </w:rPr>
        <w:t xml:space="preserve"> sem lýsir framkvæmdinni í smáatriðum.</w:t>
      </w:r>
    </w:p>
    <w:p w14:paraId="4FF9746E" w14:textId="2D251A69" w:rsidR="00F609E1" w:rsidRPr="00606F93" w:rsidRDefault="00F609E1" w:rsidP="00F609E1">
      <w:pPr>
        <w:numPr>
          <w:ilvl w:val="1"/>
          <w:numId w:val="9"/>
        </w:numPr>
        <w:rPr>
          <w:rFonts w:ascii="Arial" w:hAnsi="Arial" w:cs="Arial"/>
        </w:rPr>
      </w:pPr>
      <w:r w:rsidRPr="00606F93">
        <w:rPr>
          <w:rFonts w:ascii="Arial" w:hAnsi="Arial" w:cs="Arial"/>
        </w:rPr>
        <w:t>Kröfur varðandi jarðvinnu, lagningu og fylliefniskröfur.</w:t>
      </w:r>
    </w:p>
    <w:p w14:paraId="6D797210" w14:textId="06835DC4" w:rsidR="00F609E1" w:rsidRPr="00606F93" w:rsidRDefault="00F609E1" w:rsidP="00F609E1">
      <w:pPr>
        <w:numPr>
          <w:ilvl w:val="1"/>
          <w:numId w:val="9"/>
        </w:numPr>
        <w:rPr>
          <w:rFonts w:ascii="Arial" w:hAnsi="Arial" w:cs="Arial"/>
        </w:rPr>
      </w:pPr>
      <w:r w:rsidRPr="00606F93">
        <w:rPr>
          <w:rFonts w:ascii="Arial" w:hAnsi="Arial" w:cs="Arial"/>
        </w:rPr>
        <w:t xml:space="preserve">Framkvæmd við að fylla út í sjó, draga lögn frá landi, draga lögn loftfyllta með sökkum frá öðrum stað, setja </w:t>
      </w:r>
      <w:proofErr w:type="spellStart"/>
      <w:r w:rsidRPr="00606F93">
        <w:rPr>
          <w:rFonts w:ascii="Arial" w:hAnsi="Arial" w:cs="Arial"/>
        </w:rPr>
        <w:t>sökkur</w:t>
      </w:r>
      <w:proofErr w:type="spellEnd"/>
      <w:r w:rsidRPr="00606F93">
        <w:rPr>
          <w:rFonts w:ascii="Arial" w:hAnsi="Arial" w:cs="Arial"/>
        </w:rPr>
        <w:t xml:space="preserve"> á lögn í kafi eða annað sem skiptir máli.</w:t>
      </w:r>
    </w:p>
    <w:p w14:paraId="72F5F61B" w14:textId="2AB99826" w:rsidR="003108BD" w:rsidRPr="00606F93" w:rsidRDefault="003108BD" w:rsidP="003108BD">
      <w:pPr>
        <w:numPr>
          <w:ilvl w:val="0"/>
          <w:numId w:val="9"/>
        </w:numPr>
        <w:rPr>
          <w:rFonts w:ascii="Arial" w:hAnsi="Arial" w:cs="Arial"/>
        </w:rPr>
      </w:pPr>
      <w:r w:rsidRPr="00606F93">
        <w:rPr>
          <w:rFonts w:ascii="Arial" w:hAnsi="Arial" w:cs="Arial"/>
          <w:b/>
          <w:bCs/>
        </w:rPr>
        <w:t>Öryggismál</w:t>
      </w:r>
      <w:r w:rsidRPr="00606F93">
        <w:rPr>
          <w:rFonts w:ascii="Arial" w:hAnsi="Arial" w:cs="Arial"/>
        </w:rPr>
        <w:t xml:space="preserve"> m.t.t. framkvæmdar og þjónustu útrásarinnar</w:t>
      </w:r>
      <w:r w:rsidR="00F609E1" w:rsidRPr="00606F93">
        <w:rPr>
          <w:rFonts w:ascii="Arial" w:hAnsi="Arial" w:cs="Arial"/>
        </w:rPr>
        <w:t xml:space="preserve"> yfir líftíma.</w:t>
      </w:r>
      <w:r w:rsidRPr="00606F93">
        <w:rPr>
          <w:rFonts w:ascii="Arial" w:hAnsi="Arial" w:cs="Arial"/>
        </w:rPr>
        <w:t>.</w:t>
      </w:r>
    </w:p>
    <w:p w14:paraId="60EF61B1" w14:textId="77777777" w:rsidR="003108BD" w:rsidRPr="00606F93" w:rsidRDefault="003108BD" w:rsidP="003108BD">
      <w:pPr>
        <w:numPr>
          <w:ilvl w:val="0"/>
          <w:numId w:val="9"/>
        </w:numPr>
        <w:rPr>
          <w:rFonts w:ascii="Arial" w:hAnsi="Arial" w:cs="Arial"/>
        </w:rPr>
      </w:pPr>
      <w:r w:rsidRPr="00606F93">
        <w:rPr>
          <w:rFonts w:ascii="Arial" w:hAnsi="Arial" w:cs="Arial"/>
          <w:b/>
          <w:bCs/>
        </w:rPr>
        <w:t>Innmælingar</w:t>
      </w:r>
      <w:r w:rsidRPr="00606F93">
        <w:rPr>
          <w:rFonts w:ascii="Arial" w:hAnsi="Arial" w:cs="Arial"/>
        </w:rPr>
        <w:t xml:space="preserve"> sem skila þarf til Landhelgisgæslunnar.</w:t>
      </w:r>
    </w:p>
    <w:p w14:paraId="3F5F4931" w14:textId="77777777" w:rsidR="00F609E1" w:rsidRPr="00606F93" w:rsidRDefault="00F609E1" w:rsidP="003108BD">
      <w:pPr>
        <w:rPr>
          <w:rFonts w:ascii="Arial" w:hAnsi="Arial" w:cs="Arial"/>
        </w:rPr>
      </w:pPr>
    </w:p>
    <w:p w14:paraId="5C0EDF26" w14:textId="3D4B7B12" w:rsidR="003108BD" w:rsidRPr="00606F93" w:rsidRDefault="00F609E1" w:rsidP="003108BD">
      <w:pPr>
        <w:rPr>
          <w:rFonts w:ascii="Arial" w:hAnsi="Arial" w:cs="Arial"/>
        </w:rPr>
      </w:pPr>
      <w:r w:rsidRPr="00606F93">
        <w:rPr>
          <w:rFonts w:ascii="Arial" w:hAnsi="Arial" w:cs="Arial"/>
        </w:rPr>
        <w:t xml:space="preserve">Hefðbundið ferli útrásar gæti litið út skv. </w:t>
      </w:r>
      <w:proofErr w:type="spellStart"/>
      <w:r w:rsidRPr="00606F93">
        <w:rPr>
          <w:rFonts w:ascii="Arial" w:hAnsi="Arial" w:cs="Arial"/>
        </w:rPr>
        <w:t>neðangreindri</w:t>
      </w:r>
      <w:proofErr w:type="spellEnd"/>
      <w:r w:rsidRPr="00606F93">
        <w:rPr>
          <w:rFonts w:ascii="Arial" w:hAnsi="Arial" w:cs="Arial"/>
        </w:rPr>
        <w:t xml:space="preserve"> mynd, </w:t>
      </w:r>
      <w:r w:rsidRPr="00606F93">
        <w:rPr>
          <w:rFonts w:ascii="Arial" w:hAnsi="Arial" w:cs="Arial"/>
        </w:rPr>
        <w:fldChar w:fldCharType="begin"/>
      </w:r>
      <w:r w:rsidRPr="00606F93">
        <w:rPr>
          <w:rFonts w:ascii="Arial" w:hAnsi="Arial" w:cs="Arial"/>
        </w:rPr>
        <w:instrText xml:space="preserve"> REF _Ref134998503 \h </w:instrText>
      </w:r>
      <w:r w:rsidR="00606F93">
        <w:rPr>
          <w:rFonts w:ascii="Arial" w:hAnsi="Arial" w:cs="Arial"/>
        </w:rPr>
        <w:instrText xml:space="preserve"> \* MERGEFORMAT </w:instrText>
      </w:r>
      <w:r w:rsidRPr="00606F93">
        <w:rPr>
          <w:rFonts w:ascii="Arial" w:hAnsi="Arial" w:cs="Arial"/>
        </w:rPr>
      </w:r>
      <w:r w:rsidRPr="00606F93">
        <w:rPr>
          <w:rFonts w:ascii="Arial" w:hAnsi="Arial" w:cs="Arial"/>
        </w:rPr>
        <w:fldChar w:fldCharType="separate"/>
      </w:r>
      <w:r w:rsidRPr="00606F93">
        <w:rPr>
          <w:rFonts w:ascii="Arial" w:hAnsi="Arial" w:cs="Arial"/>
        </w:rPr>
        <w:t xml:space="preserve">Mynd </w:t>
      </w:r>
      <w:r w:rsidRPr="00606F93">
        <w:rPr>
          <w:rFonts w:ascii="Arial" w:hAnsi="Arial" w:cs="Arial"/>
          <w:noProof/>
        </w:rPr>
        <w:t>1</w:t>
      </w:r>
      <w:r w:rsidRPr="00606F93">
        <w:rPr>
          <w:rFonts w:ascii="Arial" w:hAnsi="Arial" w:cs="Arial"/>
        </w:rPr>
        <w:fldChar w:fldCharType="end"/>
      </w:r>
      <w:r w:rsidRPr="00606F93">
        <w:rPr>
          <w:rFonts w:ascii="Arial" w:hAnsi="Arial" w:cs="Arial"/>
        </w:rPr>
        <w:t>:</w:t>
      </w:r>
      <w:r w:rsidR="003108BD" w:rsidRPr="00606F93">
        <w:rPr>
          <w:rFonts w:ascii="Arial" w:hAnsi="Arial" w:cs="Arial"/>
          <w:vanish/>
        </w:rPr>
        <w:t>Top of Form</w:t>
      </w:r>
    </w:p>
    <w:p w14:paraId="0A593E3D" w14:textId="1CB571A5" w:rsidR="00F609E1" w:rsidRPr="00606F93" w:rsidRDefault="00F609E1" w:rsidP="003108BD">
      <w:pPr>
        <w:rPr>
          <w:rFonts w:ascii="Arial" w:hAnsi="Arial" w:cs="Arial"/>
        </w:rPr>
      </w:pPr>
      <w:r w:rsidRPr="00606F93">
        <w:rPr>
          <w:rFonts w:ascii="Arial" w:hAnsi="Arial" w:cs="Arial"/>
          <w:noProof/>
        </w:rPr>
        <w:lastRenderedPageBreak/>
        <w:drawing>
          <wp:inline distT="0" distB="0" distL="0" distR="0" wp14:anchorId="77D5855B" wp14:editId="223F1340">
            <wp:extent cx="5760720" cy="7416836"/>
            <wp:effectExtent l="0" t="0" r="0" b="0"/>
            <wp:docPr id="1" name="Picture 1" descr="A picture containing text, diagram, fon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agram, font, parallel&#10;&#10;Description automatically generated"/>
                    <pic:cNvPicPr/>
                  </pic:nvPicPr>
                  <pic:blipFill>
                    <a:blip r:embed="rId11"/>
                    <a:stretch>
                      <a:fillRect/>
                    </a:stretch>
                  </pic:blipFill>
                  <pic:spPr>
                    <a:xfrm>
                      <a:off x="0" y="0"/>
                      <a:ext cx="5760720" cy="7416836"/>
                    </a:xfrm>
                    <a:prstGeom prst="rect">
                      <a:avLst/>
                    </a:prstGeom>
                  </pic:spPr>
                </pic:pic>
              </a:graphicData>
            </a:graphic>
          </wp:inline>
        </w:drawing>
      </w:r>
    </w:p>
    <w:p w14:paraId="6A034EE1" w14:textId="1BF60D32" w:rsidR="00F609E1" w:rsidRPr="00606F93" w:rsidRDefault="00F609E1" w:rsidP="003108BD">
      <w:pPr>
        <w:rPr>
          <w:rFonts w:ascii="Arial" w:hAnsi="Arial" w:cs="Arial"/>
        </w:rPr>
      </w:pPr>
      <w:r w:rsidRPr="00606F93">
        <w:rPr>
          <w:rFonts w:ascii="Arial" w:hAnsi="Arial" w:cs="Arial"/>
        </w:rPr>
        <w:br w:type="page"/>
      </w:r>
    </w:p>
    <w:p w14:paraId="5577D653" w14:textId="00C9DFA8" w:rsidR="00F609E1" w:rsidRPr="00606F93" w:rsidRDefault="00173959" w:rsidP="00173959">
      <w:pPr>
        <w:pStyle w:val="Heading2"/>
        <w:rPr>
          <w:lang w:val="nb-NO"/>
        </w:rPr>
      </w:pPr>
      <w:r>
        <w:rPr>
          <w:lang w:val="nb-NO"/>
        </w:rPr>
        <w:lastRenderedPageBreak/>
        <w:t>Í</w:t>
      </w:r>
      <w:r w:rsidR="00F609E1" w:rsidRPr="00606F93">
        <w:rPr>
          <w:lang w:val="nb-NO"/>
        </w:rPr>
        <w:t>tarefni og leiðbeiningar:</w:t>
      </w:r>
    </w:p>
    <w:p w14:paraId="7166054B" w14:textId="77777777" w:rsidR="00F609E1" w:rsidRPr="00606F93" w:rsidRDefault="00F609E1" w:rsidP="00F609E1">
      <w:pPr>
        <w:rPr>
          <w:rFonts w:ascii="Arial" w:hAnsi="Arial" w:cs="Arial"/>
          <w:lang w:val="nb-NO"/>
        </w:rPr>
      </w:pPr>
      <w:r w:rsidRPr="00606F93">
        <w:rPr>
          <w:rFonts w:ascii="Arial" w:hAnsi="Arial" w:cs="Arial"/>
          <w:lang w:val="nb-NO"/>
        </w:rPr>
        <w:t>Að mestu eru leiðbeiningarnar unnar útfrá neðangreindum blöðum þar sem hægt er að kynna sér frekara ýtarefni:</w:t>
      </w:r>
    </w:p>
    <w:p w14:paraId="71E5F199" w14:textId="77777777" w:rsidR="00F609E1" w:rsidRPr="00606F93" w:rsidRDefault="00F609E1" w:rsidP="00F609E1">
      <w:pPr>
        <w:rPr>
          <w:rFonts w:ascii="Arial" w:hAnsi="Arial" w:cs="Arial"/>
          <w:lang w:val="nb-NO"/>
        </w:rPr>
      </w:pPr>
      <w:r w:rsidRPr="00606F93">
        <w:rPr>
          <w:rFonts w:ascii="Arial" w:hAnsi="Arial" w:cs="Arial"/>
          <w:lang w:val="nb-NO"/>
        </w:rPr>
        <w:t>Vatns- og fráveitu - umhverfisblöð:</w:t>
      </w:r>
    </w:p>
    <w:p w14:paraId="1D727564" w14:textId="77777777" w:rsidR="00F609E1" w:rsidRPr="00606F93" w:rsidRDefault="00CE4E3A" w:rsidP="00F609E1">
      <w:pPr>
        <w:rPr>
          <w:rFonts w:ascii="Arial" w:hAnsi="Arial" w:cs="Arial"/>
        </w:rPr>
      </w:pPr>
      <w:hyperlink r:id="rId12" w:history="1">
        <w:r w:rsidR="00F609E1" w:rsidRPr="00606F93">
          <w:rPr>
            <w:rStyle w:val="Hyperlink"/>
            <w:rFonts w:ascii="Arial" w:hAnsi="Arial" w:cs="Arial"/>
          </w:rPr>
          <w:t>https://www.va-blad.no/utgitte-blader/</w:t>
        </w:r>
      </w:hyperlink>
    </w:p>
    <w:p w14:paraId="4B0E4C14" w14:textId="77777777" w:rsidR="00F609E1" w:rsidRPr="00606F93" w:rsidRDefault="00F609E1" w:rsidP="00F609E1">
      <w:pPr>
        <w:pStyle w:val="ListParagraph"/>
        <w:numPr>
          <w:ilvl w:val="0"/>
          <w:numId w:val="10"/>
        </w:numPr>
        <w:rPr>
          <w:rFonts w:ascii="Arial" w:hAnsi="Arial" w:cs="Arial"/>
          <w:i/>
          <w:iCs/>
          <w:color w:val="44546A" w:themeColor="text2"/>
          <w:sz w:val="18"/>
          <w:szCs w:val="18"/>
          <w:lang w:val="nb-NO"/>
        </w:rPr>
      </w:pPr>
      <w:r w:rsidRPr="00606F93">
        <w:rPr>
          <w:rFonts w:ascii="Arial" w:hAnsi="Arial" w:cs="Arial"/>
          <w:lang w:val="nb-NO"/>
        </w:rPr>
        <w:t xml:space="preserve">VA- blad Nr. 11, Kravspesifikasjon for rør av PE-materiale (algengasta efnisvalið á útrásarlögn) </w:t>
      </w:r>
    </w:p>
    <w:p w14:paraId="7E89716E" w14:textId="77777777" w:rsidR="00F609E1" w:rsidRPr="00606F93" w:rsidRDefault="00F609E1" w:rsidP="00F609E1">
      <w:pPr>
        <w:pStyle w:val="ListParagraph"/>
        <w:numPr>
          <w:ilvl w:val="0"/>
          <w:numId w:val="10"/>
        </w:numPr>
        <w:rPr>
          <w:rFonts w:ascii="Arial" w:hAnsi="Arial" w:cs="Arial"/>
          <w:lang w:val="nb-NO"/>
        </w:rPr>
      </w:pPr>
      <w:r w:rsidRPr="00606F93">
        <w:rPr>
          <w:rFonts w:ascii="Arial" w:hAnsi="Arial" w:cs="Arial"/>
          <w:lang w:val="nb-NO"/>
        </w:rPr>
        <w:t>VA- blad Nr. 41, VA-ledninger under vann. Søknadsprosedyre (Ath. á við í noregi)</w:t>
      </w:r>
    </w:p>
    <w:p w14:paraId="79D184D0" w14:textId="77777777" w:rsidR="00F609E1" w:rsidRPr="00606F93" w:rsidRDefault="00F609E1" w:rsidP="00F609E1">
      <w:pPr>
        <w:pStyle w:val="ListParagraph"/>
        <w:numPr>
          <w:ilvl w:val="0"/>
          <w:numId w:val="10"/>
        </w:numPr>
        <w:rPr>
          <w:rFonts w:ascii="Arial" w:hAnsi="Arial" w:cs="Arial"/>
          <w:lang w:val="nb-NO"/>
        </w:rPr>
      </w:pPr>
      <w:r w:rsidRPr="00606F93">
        <w:rPr>
          <w:rFonts w:ascii="Arial" w:hAnsi="Arial" w:cs="Arial"/>
          <w:lang w:val="nb-NO"/>
        </w:rPr>
        <w:t>VA- blad Nr. 44, Legging av undervannsledninger</w:t>
      </w:r>
    </w:p>
    <w:p w14:paraId="75E12981" w14:textId="77777777" w:rsidR="00F609E1" w:rsidRPr="00606F93" w:rsidRDefault="00F609E1" w:rsidP="00F609E1">
      <w:pPr>
        <w:pStyle w:val="ListParagraph"/>
        <w:numPr>
          <w:ilvl w:val="0"/>
          <w:numId w:val="10"/>
        </w:numPr>
        <w:rPr>
          <w:rFonts w:ascii="Arial" w:hAnsi="Arial" w:cs="Arial"/>
          <w:lang w:val="nb-NO"/>
        </w:rPr>
      </w:pPr>
      <w:r w:rsidRPr="00606F93">
        <w:rPr>
          <w:rFonts w:ascii="Arial" w:hAnsi="Arial" w:cs="Arial"/>
          <w:lang w:val="nb-NO"/>
        </w:rPr>
        <w:t>VA- blad Nr. 45, Inntak under vann</w:t>
      </w:r>
    </w:p>
    <w:p w14:paraId="5A022323" w14:textId="77777777" w:rsidR="00F609E1" w:rsidRPr="00606F93" w:rsidRDefault="00F609E1" w:rsidP="00F609E1">
      <w:pPr>
        <w:pStyle w:val="ListParagraph"/>
        <w:numPr>
          <w:ilvl w:val="0"/>
          <w:numId w:val="10"/>
        </w:numPr>
        <w:rPr>
          <w:rFonts w:ascii="Arial" w:hAnsi="Arial" w:cs="Arial"/>
          <w:i/>
          <w:iCs/>
          <w:color w:val="44546A" w:themeColor="text2"/>
          <w:sz w:val="18"/>
          <w:szCs w:val="18"/>
          <w:lang w:val="nb-NO"/>
        </w:rPr>
      </w:pPr>
      <w:r w:rsidRPr="00606F93">
        <w:rPr>
          <w:rFonts w:ascii="Arial" w:hAnsi="Arial" w:cs="Arial"/>
          <w:lang w:val="nb-NO"/>
        </w:rPr>
        <w:t>VA- blad Nr. 46, Utløp under vann</w:t>
      </w:r>
    </w:p>
    <w:p w14:paraId="1F0AD780" w14:textId="77777777" w:rsidR="00F609E1" w:rsidRPr="00606F93" w:rsidRDefault="00F609E1" w:rsidP="00F609E1">
      <w:pPr>
        <w:pStyle w:val="ListParagraph"/>
        <w:numPr>
          <w:ilvl w:val="0"/>
          <w:numId w:val="10"/>
        </w:numPr>
        <w:rPr>
          <w:rFonts w:ascii="Arial" w:hAnsi="Arial" w:cs="Arial"/>
          <w:lang w:val="nb-NO"/>
        </w:rPr>
      </w:pPr>
      <w:r w:rsidRPr="00606F93">
        <w:rPr>
          <w:rFonts w:ascii="Arial" w:hAnsi="Arial" w:cs="Arial"/>
          <w:lang w:val="nb-NO"/>
        </w:rPr>
        <w:t>VA- blad Nr. 80, Legging av undervannsledninger. Senking av ledning</w:t>
      </w:r>
    </w:p>
    <w:p w14:paraId="7DF9FE8C" w14:textId="77777777" w:rsidR="00F609E1" w:rsidRPr="00606F93" w:rsidRDefault="00F609E1" w:rsidP="00F609E1">
      <w:pPr>
        <w:rPr>
          <w:rFonts w:ascii="Arial" w:hAnsi="Arial" w:cs="Arial"/>
          <w:lang w:val="nb-NO"/>
        </w:rPr>
      </w:pPr>
      <w:r w:rsidRPr="00606F93">
        <w:rPr>
          <w:rFonts w:ascii="Arial" w:hAnsi="Arial" w:cs="Arial"/>
          <w:lang w:val="nb-NO"/>
        </w:rPr>
        <w:t>Ölduálag og svo val á steinastærð lagfjölda og þykkt þarf að meta fyrir hvert tilvik fyrir sig af fagfólki með tillætlaða reynslu í sjávarstraumfræði og jarðtækni.</w:t>
      </w:r>
    </w:p>
    <w:p w14:paraId="7AA731C6" w14:textId="77777777" w:rsidR="00F609E1" w:rsidRPr="00606F93" w:rsidRDefault="00F609E1" w:rsidP="00F609E1">
      <w:pPr>
        <w:rPr>
          <w:rFonts w:ascii="Arial" w:hAnsi="Arial" w:cs="Arial"/>
          <w:lang w:val="nb-NO"/>
        </w:rPr>
      </w:pPr>
      <w:r w:rsidRPr="00606F93">
        <w:rPr>
          <w:rFonts w:ascii="Arial" w:hAnsi="Arial" w:cs="Arial"/>
          <w:lang w:val="nb-NO"/>
        </w:rPr>
        <w:t xml:space="preserve"> </w:t>
      </w:r>
    </w:p>
    <w:p w14:paraId="684C62D1" w14:textId="77777777" w:rsidR="00F609E1" w:rsidRPr="00606F93" w:rsidRDefault="00F609E1" w:rsidP="003108BD">
      <w:pPr>
        <w:rPr>
          <w:rFonts w:ascii="Arial" w:hAnsi="Arial" w:cs="Arial"/>
          <w:vanish/>
        </w:rPr>
      </w:pPr>
    </w:p>
    <w:p w14:paraId="6DF7803C" w14:textId="25DC8587" w:rsidR="00E669E7" w:rsidRPr="00606F93" w:rsidRDefault="00E669E7" w:rsidP="00E669E7">
      <w:pPr>
        <w:rPr>
          <w:rFonts w:ascii="Arial" w:hAnsi="Arial" w:cs="Arial"/>
        </w:rPr>
      </w:pPr>
    </w:p>
    <w:sectPr w:rsidR="00E669E7" w:rsidRPr="00606F93" w:rsidSect="00606F93">
      <w:headerReference w:type="default" r:id="rId13"/>
      <w:footerReference w:type="default" r:id="rId14"/>
      <w:pgSz w:w="11906" w:h="16838"/>
      <w:pgMar w:top="1417"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AA117" w14:textId="77777777" w:rsidR="00606F93" w:rsidRDefault="00606F93" w:rsidP="00606F93">
      <w:pPr>
        <w:spacing w:after="0" w:line="240" w:lineRule="auto"/>
      </w:pPr>
      <w:r>
        <w:separator/>
      </w:r>
    </w:p>
  </w:endnote>
  <w:endnote w:type="continuationSeparator" w:id="0">
    <w:p w14:paraId="2DD1257A" w14:textId="77777777" w:rsidR="00606F93" w:rsidRDefault="00606F93" w:rsidP="0060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Look w:val="04A0" w:firstRow="1" w:lastRow="0" w:firstColumn="1" w:lastColumn="0" w:noHBand="0" w:noVBand="1"/>
    </w:tblPr>
    <w:tblGrid>
      <w:gridCol w:w="7992"/>
      <w:gridCol w:w="1080"/>
    </w:tblGrid>
    <w:tr w:rsidR="00606F93" w:rsidRPr="00FA0CB5" w14:paraId="1EB11F6B" w14:textId="77777777" w:rsidTr="00CE4E3A">
      <w:trPr>
        <w:trHeight w:val="416"/>
      </w:trPr>
      <w:tc>
        <w:tcPr>
          <w:tcW w:w="12582" w:type="dxa"/>
          <w:tcBorders>
            <w:right w:val="single" w:sz="4" w:space="0" w:color="auto"/>
          </w:tcBorders>
        </w:tcPr>
        <w:p w14:paraId="47E3E112" w14:textId="390355EC" w:rsidR="00606F93" w:rsidRPr="00EF7C08" w:rsidRDefault="00606F93" w:rsidP="00A0122E">
          <w:pPr>
            <w:pStyle w:val="Footer"/>
            <w:tabs>
              <w:tab w:val="right" w:pos="10205"/>
            </w:tabs>
            <w:rPr>
              <w:rFonts w:ascii="Arial" w:hAnsi="Arial" w:cs="Arial"/>
              <w:sz w:val="16"/>
              <w:szCs w:val="16"/>
            </w:rPr>
          </w:pPr>
          <w:r w:rsidRPr="00EF7C08">
            <w:rPr>
              <w:rFonts w:ascii="Arial" w:hAnsi="Arial" w:cs="Arial"/>
              <w:sz w:val="16"/>
              <w:szCs w:val="16"/>
            </w:rPr>
            <w:t>Ábyrgð:</w:t>
          </w:r>
          <w:r>
            <w:rPr>
              <w:rFonts w:ascii="Arial" w:hAnsi="Arial" w:cs="Arial"/>
              <w:sz w:val="16"/>
              <w:szCs w:val="16"/>
            </w:rPr>
            <w:t xml:space="preserve"> </w:t>
          </w:r>
          <w:sdt>
            <w:sdtPr>
              <w:rPr>
                <w:rFonts w:ascii="Arial" w:hAnsi="Arial" w:cs="Arial"/>
                <w:sz w:val="16"/>
                <w:szCs w:val="16"/>
              </w:rPr>
              <w:alias w:val="Ábyrgðarmaður"/>
              <w:tag w:val="HBAbyrgdarmadur"/>
              <w:id w:val="-1864886534"/>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2CB2A502-C84F-4A08-8999-AB017DBD7681}"/>
              <w:text/>
            </w:sdtPr>
            <w:sdtEndPr/>
            <w:sdtContent>
              <w:r w:rsidR="00173959">
                <w:rPr>
                  <w:rFonts w:ascii="Arial" w:hAnsi="Arial" w:cs="Arial"/>
                  <w:sz w:val="16"/>
                  <w:szCs w:val="16"/>
                </w:rPr>
                <w:t>Sigurður Kristinn Jóhannesson</w:t>
              </w:r>
            </w:sdtContent>
          </w:sdt>
          <w:r w:rsidRPr="00EF7C08">
            <w:rPr>
              <w:rFonts w:ascii="Arial" w:hAnsi="Arial" w:cs="Arial"/>
              <w:sz w:val="16"/>
              <w:szCs w:val="16"/>
            </w:rPr>
            <w:tab/>
          </w:r>
          <w:r w:rsidR="00AD2468">
            <w:rPr>
              <w:rFonts w:ascii="Arial" w:hAnsi="Arial" w:cs="Arial"/>
              <w:sz w:val="16"/>
              <w:szCs w:val="16"/>
            </w:rPr>
            <w:ptab w:relativeTo="margin" w:alignment="right" w:leader="none"/>
          </w:r>
          <w:r>
            <w:rPr>
              <w:rFonts w:ascii="Arial" w:hAnsi="Arial" w:cs="Arial"/>
              <w:sz w:val="16"/>
              <w:szCs w:val="16"/>
            </w:rPr>
            <w:t>Útgefið</w:t>
          </w:r>
          <w:r w:rsidRPr="00EF7C08">
            <w:rPr>
              <w:rFonts w:ascii="Arial" w:hAnsi="Arial" w:cs="Arial"/>
              <w:sz w:val="16"/>
              <w:szCs w:val="16"/>
            </w:rPr>
            <w:t xml:space="preserve">. </w:t>
          </w:r>
          <w:sdt>
            <w:sdtPr>
              <w:rPr>
                <w:rFonts w:ascii="Arial" w:hAnsi="Arial" w:cs="Arial"/>
                <w:sz w:val="16"/>
                <w:szCs w:val="16"/>
              </w:rPr>
              <w:alias w:val="Útgáfudagur"/>
              <w:tag w:val="HBUtgafuDagur"/>
              <w:id w:val="1849213646"/>
              <w:placeholder>
                <w:docPart w:val="6D1A0BC8CFF44D71BE9B92DEEFA06865"/>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2CB2A502-C84F-4A08-8999-AB017DBD7681}"/>
              <w:date w:fullDate="2023-08-29T09:27:00Z">
                <w:dateFormat w:val="d.M.yyyy"/>
                <w:lid w:val="is-IS"/>
                <w:storeMappedDataAs w:val="dateTime"/>
                <w:calendar w:val="gregorian"/>
              </w:date>
            </w:sdtPr>
            <w:sdtEndPr/>
            <w:sdtContent>
              <w:r w:rsidR="009A01DC">
                <w:rPr>
                  <w:rFonts w:ascii="Arial" w:hAnsi="Arial" w:cs="Arial"/>
                  <w:sz w:val="16"/>
                  <w:szCs w:val="16"/>
                </w:rPr>
                <w:t>29.8.2023</w:t>
              </w:r>
            </w:sdtContent>
          </w:sdt>
        </w:p>
      </w:tc>
      <w:tc>
        <w:tcPr>
          <w:tcW w:w="1638" w:type="dxa"/>
          <w:tcBorders>
            <w:top w:val="single" w:sz="4" w:space="0" w:color="auto"/>
            <w:left w:val="single" w:sz="4" w:space="0" w:color="auto"/>
          </w:tcBorders>
        </w:tcPr>
        <w:p w14:paraId="0C3E5991" w14:textId="77777777" w:rsidR="00606F93" w:rsidRPr="00EF7C08" w:rsidRDefault="00606F93" w:rsidP="00A0122E">
          <w:pPr>
            <w:rPr>
              <w:rFonts w:ascii="Arial" w:hAnsi="Arial" w:cs="Arial"/>
              <w:sz w:val="16"/>
              <w:szCs w:val="16"/>
            </w:rPr>
          </w:pPr>
          <w:r w:rsidRPr="00EF7C08">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PAGE  \* Arabic  \* MERGEFORMAT </w:instrText>
          </w:r>
          <w:r w:rsidRPr="00AC08B6">
            <w:rPr>
              <w:rFonts w:ascii="Arial" w:hAnsi="Arial" w:cs="Arial"/>
              <w:b/>
              <w:bCs/>
              <w:sz w:val="16"/>
              <w:szCs w:val="16"/>
            </w:rPr>
            <w:fldChar w:fldCharType="separate"/>
          </w:r>
          <w:r>
            <w:rPr>
              <w:rFonts w:ascii="Arial" w:hAnsi="Arial" w:cs="Arial"/>
              <w:b/>
              <w:bCs/>
              <w:noProof/>
              <w:sz w:val="16"/>
              <w:szCs w:val="16"/>
            </w:rPr>
            <w:t>2</w:t>
          </w:r>
          <w:r w:rsidRPr="00AC08B6">
            <w:rPr>
              <w:rFonts w:ascii="Arial" w:hAnsi="Arial" w:cs="Arial"/>
              <w:b/>
              <w:bCs/>
              <w:sz w:val="16"/>
              <w:szCs w:val="16"/>
            </w:rPr>
            <w:fldChar w:fldCharType="end"/>
          </w:r>
          <w:r>
            <w:rPr>
              <w:rFonts w:ascii="Arial" w:hAnsi="Arial" w:cs="Arial"/>
              <w:sz w:val="16"/>
              <w:szCs w:val="16"/>
            </w:rPr>
            <w:t xml:space="preserve"> af</w:t>
          </w:r>
          <w:r w:rsidRPr="00AC08B6">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NUMPAGES  \* Arabic  \* MERGEFORMAT </w:instrText>
          </w:r>
          <w:r w:rsidRPr="00AC08B6">
            <w:rPr>
              <w:rFonts w:ascii="Arial" w:hAnsi="Arial" w:cs="Arial"/>
              <w:b/>
              <w:bCs/>
              <w:sz w:val="16"/>
              <w:szCs w:val="16"/>
            </w:rPr>
            <w:fldChar w:fldCharType="separate"/>
          </w:r>
          <w:r>
            <w:rPr>
              <w:rFonts w:ascii="Arial" w:hAnsi="Arial" w:cs="Arial"/>
              <w:b/>
              <w:bCs/>
              <w:noProof/>
              <w:sz w:val="16"/>
              <w:szCs w:val="16"/>
            </w:rPr>
            <w:t>2</w:t>
          </w:r>
          <w:r w:rsidRPr="00AC08B6">
            <w:rPr>
              <w:rFonts w:ascii="Arial" w:hAnsi="Arial" w:cs="Arial"/>
              <w:b/>
              <w:bCs/>
              <w:sz w:val="16"/>
              <w:szCs w:val="16"/>
            </w:rPr>
            <w:fldChar w:fldCharType="end"/>
          </w:r>
        </w:p>
        <w:p w14:paraId="4EFEC3FA" w14:textId="77777777" w:rsidR="00606F93" w:rsidRPr="00EF7C08" w:rsidRDefault="00606F93" w:rsidP="00A0122E">
          <w:pPr>
            <w:pStyle w:val="Footer"/>
            <w:rPr>
              <w:rFonts w:ascii="Arial" w:hAnsi="Arial" w:cs="Arial"/>
              <w:sz w:val="16"/>
              <w:szCs w:val="16"/>
            </w:rPr>
          </w:pPr>
        </w:p>
      </w:tc>
    </w:tr>
  </w:tbl>
  <w:p w14:paraId="73108598" w14:textId="77777777" w:rsidR="00606F93" w:rsidRDefault="00606F93" w:rsidP="0060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62D42" w14:textId="77777777" w:rsidR="00606F93" w:rsidRDefault="00606F93" w:rsidP="00606F93">
      <w:pPr>
        <w:spacing w:after="0" w:line="240" w:lineRule="auto"/>
      </w:pPr>
      <w:r>
        <w:separator/>
      </w:r>
    </w:p>
  </w:footnote>
  <w:footnote w:type="continuationSeparator" w:id="0">
    <w:p w14:paraId="74DBCC22" w14:textId="77777777" w:rsidR="00606F93" w:rsidRDefault="00606F93" w:rsidP="0060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176" w:type="pct"/>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231"/>
      <w:gridCol w:w="4789"/>
    </w:tblGrid>
    <w:tr w:rsidR="00606F93" w:rsidRPr="00E708AF" w14:paraId="46C49352" w14:textId="77777777" w:rsidTr="00606F93">
      <w:trPr>
        <w:trHeight w:val="637"/>
      </w:trPr>
      <w:tc>
        <w:tcPr>
          <w:tcW w:w="9214" w:type="dxa"/>
        </w:tcPr>
        <w:p w14:paraId="6C100880" w14:textId="5356FCA5" w:rsidR="00606F93" w:rsidRPr="006D2042" w:rsidRDefault="00606F93" w:rsidP="00A0122E">
          <w:pPr>
            <w:pStyle w:val="Header"/>
            <w:jc w:val="right"/>
            <w:rPr>
              <w:rFonts w:ascii="Arial" w:hAnsi="Arial" w:cs="Arial"/>
              <w:b/>
              <w:bCs/>
              <w:caps/>
              <w:sz w:val="28"/>
              <w:szCs w:val="20"/>
            </w:rPr>
          </w:pPr>
          <w:r>
            <w:rPr>
              <w:rFonts w:ascii="Arial" w:hAnsi="Arial" w:cs="Arial"/>
              <w:noProof/>
              <w:lang w:eastAsia="is-IS"/>
            </w:rPr>
            <w:drawing>
              <wp:anchor distT="0" distB="0" distL="114300" distR="114300" simplePos="0" relativeHeight="251659264" behindDoc="0" locked="0" layoutInCell="1" allowOverlap="1" wp14:anchorId="458AA928" wp14:editId="7E29E7D8">
                <wp:simplePos x="0" y="0"/>
                <wp:positionH relativeFrom="column">
                  <wp:posOffset>-100739</wp:posOffset>
                </wp:positionH>
                <wp:positionV relativeFrom="paragraph">
                  <wp:posOffset>-189284</wp:posOffset>
                </wp:positionV>
                <wp:extent cx="556260" cy="571500"/>
                <wp:effectExtent l="0" t="0" r="0" b="0"/>
                <wp:wrapNone/>
                <wp:docPr id="2079897591" name="Mynd 2079897591" descr="Veitur logo 182x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tur logo 182x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aps/>
              <w:sz w:val="28"/>
              <w:szCs w:val="20"/>
            </w:rPr>
            <w:t xml:space="preserve"> </w:t>
          </w:r>
          <w:sdt>
            <w:sdtPr>
              <w:rPr>
                <w:rFonts w:ascii="Arial" w:hAnsi="Arial" w:cs="Arial"/>
                <w:b/>
                <w:bCs/>
                <w:caps/>
                <w:sz w:val="28"/>
                <w:szCs w:val="20"/>
              </w:rPr>
              <w:alias w:val="Starfseining"/>
              <w:tag w:val="e21029cc66744bc5a91bb7c252c18aa7"/>
              <w:id w:val="-1583835034"/>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2CB2A502-C84F-4A08-8999-AB017DBD7681}"/>
              <w:text w:multiLine="1"/>
            </w:sdtPr>
            <w:sdtEndPr/>
            <w:sdtContent>
              <w:r w:rsidR="009A01DC">
                <w:rPr>
                  <w:rFonts w:ascii="Arial" w:hAnsi="Arial" w:cs="Arial"/>
                  <w:b/>
                  <w:bCs/>
                  <w:caps/>
                  <w:sz w:val="28"/>
                  <w:szCs w:val="20"/>
                </w:rPr>
                <w:t>Vatnsmiðlar</w:t>
              </w:r>
            </w:sdtContent>
          </w:sdt>
          <w:r w:rsidRPr="006D2042">
            <w:rPr>
              <w:rFonts w:ascii="Arial" w:hAnsi="Arial" w:cs="Arial"/>
              <w:b/>
              <w:bCs/>
              <w:caps/>
              <w:sz w:val="28"/>
              <w:szCs w:val="20"/>
            </w:rPr>
            <w:t xml:space="preserve">  </w:t>
          </w:r>
        </w:p>
        <w:p w14:paraId="3E230984" w14:textId="2FCEBD6C" w:rsidR="00606F93" w:rsidRPr="006D2042" w:rsidRDefault="00606F93" w:rsidP="00A0122E">
          <w:pPr>
            <w:pStyle w:val="NR1StyleHeading8CalibriDarkRed"/>
            <w:tabs>
              <w:tab w:val="right" w:pos="8080"/>
            </w:tabs>
            <w:ind w:left="1843"/>
            <w:jc w:val="right"/>
            <w:rPr>
              <w:rFonts w:ascii="Arial" w:hAnsi="Arial" w:cs="Arial"/>
              <w:caps/>
              <w:color w:val="auto"/>
            </w:rPr>
          </w:pPr>
          <w:r w:rsidRPr="006D2042">
            <w:rPr>
              <w:rFonts w:ascii="Arial" w:hAnsi="Arial" w:cs="Arial"/>
              <w:caps/>
              <w:color w:val="auto"/>
            </w:rPr>
            <w:tab/>
          </w:r>
          <w:sdt>
            <w:sdtPr>
              <w:rPr>
                <w:rFonts w:ascii="Arial" w:hAnsi="Arial" w:cs="Arial"/>
                <w:caps/>
                <w:color w:val="auto"/>
              </w:rPr>
              <w:alias w:val="Title"/>
              <w:tag w:val=""/>
              <w:id w:val="-526719538"/>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caps/>
                  <w:color w:val="auto"/>
                </w:rPr>
                <w:t>Hönnun og leyfismál útrása fráveitu</w:t>
              </w:r>
            </w:sdtContent>
          </w:sdt>
        </w:p>
      </w:tc>
      <w:tc>
        <w:tcPr>
          <w:tcW w:w="5636" w:type="dxa"/>
        </w:tcPr>
        <w:p w14:paraId="6130DFE6" w14:textId="77777777" w:rsidR="00606F93" w:rsidRPr="006D2042" w:rsidRDefault="00606F93" w:rsidP="00A0122E">
          <w:pPr>
            <w:pStyle w:val="Header"/>
            <w:rPr>
              <w:rFonts w:ascii="Arial" w:hAnsi="Arial" w:cs="Arial"/>
              <w:b/>
              <w:caps/>
              <w:sz w:val="28"/>
              <w:szCs w:val="28"/>
            </w:rPr>
          </w:pPr>
        </w:p>
        <w:p w14:paraId="2B0A5751" w14:textId="67F3F878" w:rsidR="00606F93" w:rsidRPr="006D2042" w:rsidRDefault="00CE4E3A" w:rsidP="00A0122E">
          <w:pPr>
            <w:pStyle w:val="Header"/>
            <w:ind w:right="-156"/>
            <w:rPr>
              <w:rFonts w:ascii="Arial" w:hAnsi="Arial" w:cs="Arial"/>
              <w:b/>
              <w:bCs/>
              <w:sz w:val="36"/>
              <w:szCs w:val="36"/>
            </w:rPr>
          </w:pPr>
          <w:sdt>
            <w:sdtPr>
              <w:rPr>
                <w:rFonts w:ascii="Arial" w:hAnsi="Arial" w:cs="Arial"/>
                <w:b/>
                <w:caps/>
                <w:sz w:val="28"/>
                <w:szCs w:val="28"/>
              </w:rPr>
              <w:alias w:val="Auðkenni"/>
              <w:tag w:val="HBAudkenni"/>
              <w:id w:val="-587692298"/>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2CB2A502-C84F-4A08-8999-AB017DBD7681}"/>
              <w:text/>
            </w:sdtPr>
            <w:sdtEndPr/>
            <w:sdtContent>
              <w:r w:rsidR="00173959">
                <w:rPr>
                  <w:rFonts w:ascii="Arial" w:hAnsi="Arial" w:cs="Arial"/>
                  <w:b/>
                  <w:caps/>
                  <w:sz w:val="28"/>
                  <w:szCs w:val="28"/>
                </w:rPr>
                <w:t>LAV-505</w:t>
              </w:r>
            </w:sdtContent>
          </w:sdt>
          <w:r w:rsidR="00606F93" w:rsidRPr="006D2042">
            <w:rPr>
              <w:rFonts w:ascii="Arial" w:hAnsi="Arial" w:cs="Arial"/>
              <w:b/>
              <w:caps/>
              <w:sz w:val="28"/>
              <w:szCs w:val="28"/>
            </w:rPr>
            <w:t>-</w:t>
          </w:r>
          <w:sdt>
            <w:sdtPr>
              <w:rPr>
                <w:rFonts w:ascii="Arial" w:hAnsi="Arial" w:cs="Arial"/>
                <w:b/>
                <w:caps/>
                <w:sz w:val="28"/>
                <w:szCs w:val="28"/>
              </w:rPr>
              <w:alias w:val="Útgáfunúmer"/>
              <w:tag w:val="HBUtgafa"/>
              <w:id w:val="-1193527644"/>
              <w:placeholder>
                <w:docPart w:val="D299FAE96C9549148CAF57DF4ED8804C"/>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a[1]" w:storeItemID="{2CB2A502-C84F-4A08-8999-AB017DBD7681}"/>
              <w:text/>
            </w:sdtPr>
            <w:sdtEndPr/>
            <w:sdtContent>
              <w:r w:rsidR="009A01DC">
                <w:rPr>
                  <w:rFonts w:ascii="Arial" w:hAnsi="Arial" w:cs="Arial"/>
                  <w:b/>
                  <w:caps/>
                  <w:sz w:val="28"/>
                  <w:szCs w:val="28"/>
                </w:rPr>
                <w:t>1.0</w:t>
              </w:r>
            </w:sdtContent>
          </w:sdt>
        </w:p>
      </w:tc>
    </w:tr>
  </w:tbl>
  <w:p w14:paraId="23FF0E5A" w14:textId="77777777" w:rsidR="00606F93" w:rsidRDefault="00606F93" w:rsidP="0060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6DCF"/>
    <w:multiLevelType w:val="hybridMultilevel"/>
    <w:tmpl w:val="CFFED0C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144B38D3"/>
    <w:multiLevelType w:val="hybridMultilevel"/>
    <w:tmpl w:val="8174D93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7553D6A"/>
    <w:multiLevelType w:val="multilevel"/>
    <w:tmpl w:val="9854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E24F34"/>
    <w:multiLevelType w:val="multilevel"/>
    <w:tmpl w:val="737839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B0B5A76"/>
    <w:multiLevelType w:val="multilevel"/>
    <w:tmpl w:val="564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120757"/>
    <w:multiLevelType w:val="multilevel"/>
    <w:tmpl w:val="6E5A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771545"/>
    <w:multiLevelType w:val="multilevel"/>
    <w:tmpl w:val="45AA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8632D"/>
    <w:multiLevelType w:val="hybridMultilevel"/>
    <w:tmpl w:val="21C4AF84"/>
    <w:lvl w:ilvl="0" w:tplc="3EA816FA">
      <w:start w:val="1"/>
      <w:numFmt w:val="decimal"/>
      <w:pStyle w:val="Heading1"/>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43B83337"/>
    <w:multiLevelType w:val="multilevel"/>
    <w:tmpl w:val="E5BA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731AD8"/>
    <w:multiLevelType w:val="hybridMultilevel"/>
    <w:tmpl w:val="D10AF34E"/>
    <w:lvl w:ilvl="0" w:tplc="2DBCF852">
      <w:start w:val="1"/>
      <w:numFmt w:val="decimal"/>
      <w:pStyle w:val="Heading2"/>
      <w:lvlText w:val="1.%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0C9760A"/>
    <w:multiLevelType w:val="hybridMultilevel"/>
    <w:tmpl w:val="942CD906"/>
    <w:lvl w:ilvl="0" w:tplc="6A9A2D4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F45D6"/>
    <w:multiLevelType w:val="multilevel"/>
    <w:tmpl w:val="DF706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CB3635"/>
    <w:multiLevelType w:val="multilevel"/>
    <w:tmpl w:val="8076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C806EF"/>
    <w:multiLevelType w:val="multilevel"/>
    <w:tmpl w:val="63425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392953">
    <w:abstractNumId w:val="2"/>
  </w:num>
  <w:num w:numId="2" w16cid:durableId="186528701">
    <w:abstractNumId w:val="8"/>
  </w:num>
  <w:num w:numId="3" w16cid:durableId="132989446">
    <w:abstractNumId w:val="5"/>
  </w:num>
  <w:num w:numId="4" w16cid:durableId="397942247">
    <w:abstractNumId w:val="12"/>
  </w:num>
  <w:num w:numId="5" w16cid:durableId="1378700915">
    <w:abstractNumId w:val="4"/>
  </w:num>
  <w:num w:numId="6" w16cid:durableId="1321346498">
    <w:abstractNumId w:val="11"/>
  </w:num>
  <w:num w:numId="7" w16cid:durableId="390353648">
    <w:abstractNumId w:val="0"/>
  </w:num>
  <w:num w:numId="8" w16cid:durableId="1666665135">
    <w:abstractNumId w:val="6"/>
  </w:num>
  <w:num w:numId="9" w16cid:durableId="1820072304">
    <w:abstractNumId w:val="13"/>
  </w:num>
  <w:num w:numId="10" w16cid:durableId="261643049">
    <w:abstractNumId w:val="10"/>
  </w:num>
  <w:num w:numId="11" w16cid:durableId="1298101222">
    <w:abstractNumId w:val="1"/>
  </w:num>
  <w:num w:numId="12" w16cid:durableId="1204514950">
    <w:abstractNumId w:val="3"/>
  </w:num>
  <w:num w:numId="13" w16cid:durableId="1749036830">
    <w:abstractNumId w:val="7"/>
  </w:num>
  <w:num w:numId="14" w16cid:durableId="923681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E7"/>
    <w:rsid w:val="000D70C9"/>
    <w:rsid w:val="001106C6"/>
    <w:rsid w:val="00173959"/>
    <w:rsid w:val="003108BD"/>
    <w:rsid w:val="00383855"/>
    <w:rsid w:val="005D5DE1"/>
    <w:rsid w:val="00606F93"/>
    <w:rsid w:val="006533AA"/>
    <w:rsid w:val="006B6319"/>
    <w:rsid w:val="007E4ECF"/>
    <w:rsid w:val="00827112"/>
    <w:rsid w:val="009A01DC"/>
    <w:rsid w:val="00AD2468"/>
    <w:rsid w:val="00CE4E3A"/>
    <w:rsid w:val="00D91CFD"/>
    <w:rsid w:val="00E669E7"/>
    <w:rsid w:val="00F609E1"/>
    <w:rsid w:val="00F86125"/>
    <w:rsid w:val="00F94F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7C9850"/>
  <w15:chartTrackingRefBased/>
  <w15:docId w15:val="{A795B041-7487-49A9-B796-D6186D3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959"/>
    <w:pPr>
      <w:keepNext/>
      <w:keepLines/>
      <w:numPr>
        <w:numId w:val="13"/>
      </w:numPr>
      <w:spacing w:before="120" w:after="0"/>
      <w:ind w:left="357" w:hanging="357"/>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173959"/>
    <w:pPr>
      <w:keepNext/>
      <w:keepLines/>
      <w:numPr>
        <w:numId w:val="14"/>
      </w:numPr>
      <w:spacing w:before="120" w:after="0"/>
      <w:ind w:left="0" w:firstLine="0"/>
      <w:outlineLvl w:val="1"/>
    </w:pPr>
    <w:rPr>
      <w:rFonts w:ascii="Arial" w:eastAsiaTheme="majorEastAsia" w:hAnsi="Arial" w:cstheme="majorBidi"/>
      <w:b/>
      <w:szCs w:val="26"/>
    </w:rPr>
  </w:style>
  <w:style w:type="paragraph" w:styleId="Heading8">
    <w:name w:val="heading 8"/>
    <w:basedOn w:val="Normal"/>
    <w:next w:val="Normal"/>
    <w:link w:val="Heading8Char"/>
    <w:uiPriority w:val="9"/>
    <w:semiHidden/>
    <w:unhideWhenUsed/>
    <w:qFormat/>
    <w:rsid w:val="00606F9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E7"/>
    <w:pPr>
      <w:ind w:left="720"/>
      <w:contextualSpacing/>
    </w:pPr>
  </w:style>
  <w:style w:type="table" w:styleId="TableGridLight">
    <w:name w:val="Grid Table Light"/>
    <w:basedOn w:val="TableNormal"/>
    <w:uiPriority w:val="40"/>
    <w:rsid w:val="00E669E7"/>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609E1"/>
    <w:rPr>
      <w:color w:val="0563C1" w:themeColor="hyperlink"/>
      <w:u w:val="single"/>
    </w:rPr>
  </w:style>
  <w:style w:type="paragraph" w:styleId="Header">
    <w:name w:val="header"/>
    <w:basedOn w:val="Normal"/>
    <w:link w:val="HeaderChar"/>
    <w:uiPriority w:val="99"/>
    <w:unhideWhenUsed/>
    <w:rsid w:val="00606F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6F93"/>
  </w:style>
  <w:style w:type="paragraph" w:styleId="Footer">
    <w:name w:val="footer"/>
    <w:basedOn w:val="Normal"/>
    <w:link w:val="FooterChar"/>
    <w:uiPriority w:val="99"/>
    <w:unhideWhenUsed/>
    <w:rsid w:val="00606F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6F93"/>
  </w:style>
  <w:style w:type="paragraph" w:customStyle="1" w:styleId="NR1StyleHeading8CalibriDarkRed">
    <w:name w:val="NR.1 Style Heading 8 + Calibri Dark Red"/>
    <w:basedOn w:val="Heading8"/>
    <w:qFormat/>
    <w:rsid w:val="00606F93"/>
    <w:pPr>
      <w:keepLines w:val="0"/>
      <w:spacing w:before="0" w:line="240" w:lineRule="auto"/>
    </w:pPr>
    <w:rPr>
      <w:rFonts w:ascii="Calibri" w:eastAsia="Times New Roman" w:hAnsi="Calibri" w:cs="Times New Roman"/>
      <w:b/>
      <w:bCs/>
      <w:color w:val="C00000"/>
      <w:kern w:val="0"/>
      <w:sz w:val="28"/>
      <w:szCs w:val="20"/>
      <w14:ligatures w14:val="none"/>
    </w:rPr>
  </w:style>
  <w:style w:type="character" w:styleId="PlaceholderText">
    <w:name w:val="Placeholder Text"/>
    <w:basedOn w:val="DefaultParagraphFont"/>
    <w:uiPriority w:val="99"/>
    <w:semiHidden/>
    <w:rsid w:val="00606F93"/>
    <w:rPr>
      <w:color w:val="808080"/>
    </w:rPr>
  </w:style>
  <w:style w:type="character" w:customStyle="1" w:styleId="Heading8Char">
    <w:name w:val="Heading 8 Char"/>
    <w:basedOn w:val="DefaultParagraphFont"/>
    <w:link w:val="Heading8"/>
    <w:uiPriority w:val="9"/>
    <w:semiHidden/>
    <w:rsid w:val="00606F93"/>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173959"/>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173959"/>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902667">
      <w:bodyDiv w:val="1"/>
      <w:marLeft w:val="0"/>
      <w:marRight w:val="0"/>
      <w:marTop w:val="0"/>
      <w:marBottom w:val="0"/>
      <w:divBdr>
        <w:top w:val="none" w:sz="0" w:space="0" w:color="auto"/>
        <w:left w:val="none" w:sz="0" w:space="0" w:color="auto"/>
        <w:bottom w:val="none" w:sz="0" w:space="0" w:color="auto"/>
        <w:right w:val="none" w:sz="0" w:space="0" w:color="auto"/>
      </w:divBdr>
    </w:div>
    <w:div w:id="498665776">
      <w:bodyDiv w:val="1"/>
      <w:marLeft w:val="0"/>
      <w:marRight w:val="0"/>
      <w:marTop w:val="0"/>
      <w:marBottom w:val="0"/>
      <w:divBdr>
        <w:top w:val="none" w:sz="0" w:space="0" w:color="auto"/>
        <w:left w:val="none" w:sz="0" w:space="0" w:color="auto"/>
        <w:bottom w:val="none" w:sz="0" w:space="0" w:color="auto"/>
        <w:right w:val="none" w:sz="0" w:space="0" w:color="auto"/>
      </w:divBdr>
    </w:div>
    <w:div w:id="778450285">
      <w:bodyDiv w:val="1"/>
      <w:marLeft w:val="0"/>
      <w:marRight w:val="0"/>
      <w:marTop w:val="0"/>
      <w:marBottom w:val="0"/>
      <w:divBdr>
        <w:top w:val="none" w:sz="0" w:space="0" w:color="auto"/>
        <w:left w:val="none" w:sz="0" w:space="0" w:color="auto"/>
        <w:bottom w:val="none" w:sz="0" w:space="0" w:color="auto"/>
        <w:right w:val="none" w:sz="0" w:space="0" w:color="auto"/>
      </w:divBdr>
      <w:divsChild>
        <w:div w:id="1125276664">
          <w:marLeft w:val="0"/>
          <w:marRight w:val="0"/>
          <w:marTop w:val="0"/>
          <w:marBottom w:val="0"/>
          <w:divBdr>
            <w:top w:val="single" w:sz="2" w:space="0" w:color="D9D9E3"/>
            <w:left w:val="single" w:sz="2" w:space="0" w:color="D9D9E3"/>
            <w:bottom w:val="single" w:sz="2" w:space="0" w:color="D9D9E3"/>
            <w:right w:val="single" w:sz="2" w:space="0" w:color="D9D9E3"/>
          </w:divBdr>
          <w:divsChild>
            <w:div w:id="1808623325">
              <w:marLeft w:val="0"/>
              <w:marRight w:val="0"/>
              <w:marTop w:val="0"/>
              <w:marBottom w:val="0"/>
              <w:divBdr>
                <w:top w:val="single" w:sz="2" w:space="0" w:color="D9D9E3"/>
                <w:left w:val="single" w:sz="2" w:space="0" w:color="D9D9E3"/>
                <w:bottom w:val="single" w:sz="2" w:space="0" w:color="D9D9E3"/>
                <w:right w:val="single" w:sz="2" w:space="0" w:color="D9D9E3"/>
              </w:divBdr>
              <w:divsChild>
                <w:div w:id="1020661600">
                  <w:marLeft w:val="0"/>
                  <w:marRight w:val="0"/>
                  <w:marTop w:val="0"/>
                  <w:marBottom w:val="0"/>
                  <w:divBdr>
                    <w:top w:val="single" w:sz="2" w:space="0" w:color="D9D9E3"/>
                    <w:left w:val="single" w:sz="2" w:space="0" w:color="D9D9E3"/>
                    <w:bottom w:val="single" w:sz="2" w:space="0" w:color="D9D9E3"/>
                    <w:right w:val="single" w:sz="2" w:space="0" w:color="D9D9E3"/>
                  </w:divBdr>
                  <w:divsChild>
                    <w:div w:id="1368486077">
                      <w:marLeft w:val="0"/>
                      <w:marRight w:val="0"/>
                      <w:marTop w:val="0"/>
                      <w:marBottom w:val="0"/>
                      <w:divBdr>
                        <w:top w:val="single" w:sz="2" w:space="0" w:color="D9D9E3"/>
                        <w:left w:val="single" w:sz="2" w:space="0" w:color="D9D9E3"/>
                        <w:bottom w:val="single" w:sz="2" w:space="0" w:color="D9D9E3"/>
                        <w:right w:val="single" w:sz="2" w:space="0" w:color="D9D9E3"/>
                      </w:divBdr>
                      <w:divsChild>
                        <w:div w:id="1309362540">
                          <w:marLeft w:val="0"/>
                          <w:marRight w:val="0"/>
                          <w:marTop w:val="0"/>
                          <w:marBottom w:val="0"/>
                          <w:divBdr>
                            <w:top w:val="single" w:sz="2" w:space="0" w:color="auto"/>
                            <w:left w:val="single" w:sz="2" w:space="0" w:color="auto"/>
                            <w:bottom w:val="single" w:sz="6" w:space="0" w:color="auto"/>
                            <w:right w:val="single" w:sz="2" w:space="0" w:color="auto"/>
                          </w:divBdr>
                          <w:divsChild>
                            <w:div w:id="1036737204">
                              <w:marLeft w:val="0"/>
                              <w:marRight w:val="0"/>
                              <w:marTop w:val="100"/>
                              <w:marBottom w:val="100"/>
                              <w:divBdr>
                                <w:top w:val="single" w:sz="2" w:space="0" w:color="D9D9E3"/>
                                <w:left w:val="single" w:sz="2" w:space="0" w:color="D9D9E3"/>
                                <w:bottom w:val="single" w:sz="2" w:space="0" w:color="D9D9E3"/>
                                <w:right w:val="single" w:sz="2" w:space="0" w:color="D9D9E3"/>
                              </w:divBdr>
                              <w:divsChild>
                                <w:div w:id="1399935507">
                                  <w:marLeft w:val="0"/>
                                  <w:marRight w:val="0"/>
                                  <w:marTop w:val="0"/>
                                  <w:marBottom w:val="0"/>
                                  <w:divBdr>
                                    <w:top w:val="single" w:sz="2" w:space="0" w:color="D9D9E3"/>
                                    <w:left w:val="single" w:sz="2" w:space="0" w:color="D9D9E3"/>
                                    <w:bottom w:val="single" w:sz="2" w:space="0" w:color="D9D9E3"/>
                                    <w:right w:val="single" w:sz="2" w:space="0" w:color="D9D9E3"/>
                                  </w:divBdr>
                                  <w:divsChild>
                                    <w:div w:id="1822186261">
                                      <w:marLeft w:val="0"/>
                                      <w:marRight w:val="0"/>
                                      <w:marTop w:val="0"/>
                                      <w:marBottom w:val="0"/>
                                      <w:divBdr>
                                        <w:top w:val="single" w:sz="2" w:space="0" w:color="D9D9E3"/>
                                        <w:left w:val="single" w:sz="2" w:space="0" w:color="D9D9E3"/>
                                        <w:bottom w:val="single" w:sz="2" w:space="0" w:color="D9D9E3"/>
                                        <w:right w:val="single" w:sz="2" w:space="0" w:color="D9D9E3"/>
                                      </w:divBdr>
                                      <w:divsChild>
                                        <w:div w:id="1941257476">
                                          <w:marLeft w:val="0"/>
                                          <w:marRight w:val="0"/>
                                          <w:marTop w:val="0"/>
                                          <w:marBottom w:val="0"/>
                                          <w:divBdr>
                                            <w:top w:val="single" w:sz="2" w:space="0" w:color="D9D9E3"/>
                                            <w:left w:val="single" w:sz="2" w:space="0" w:color="D9D9E3"/>
                                            <w:bottom w:val="single" w:sz="2" w:space="0" w:color="D9D9E3"/>
                                            <w:right w:val="single" w:sz="2" w:space="0" w:color="D9D9E3"/>
                                          </w:divBdr>
                                          <w:divsChild>
                                            <w:div w:id="2145078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61848423">
          <w:marLeft w:val="0"/>
          <w:marRight w:val="0"/>
          <w:marTop w:val="0"/>
          <w:marBottom w:val="0"/>
          <w:divBdr>
            <w:top w:val="none" w:sz="0" w:space="0" w:color="auto"/>
            <w:left w:val="none" w:sz="0" w:space="0" w:color="auto"/>
            <w:bottom w:val="none" w:sz="0" w:space="0" w:color="auto"/>
            <w:right w:val="none" w:sz="0" w:space="0" w:color="auto"/>
          </w:divBdr>
        </w:div>
      </w:divsChild>
    </w:div>
    <w:div w:id="1207916625">
      <w:bodyDiv w:val="1"/>
      <w:marLeft w:val="0"/>
      <w:marRight w:val="0"/>
      <w:marTop w:val="0"/>
      <w:marBottom w:val="0"/>
      <w:divBdr>
        <w:top w:val="none" w:sz="0" w:space="0" w:color="auto"/>
        <w:left w:val="none" w:sz="0" w:space="0" w:color="auto"/>
        <w:bottom w:val="none" w:sz="0" w:space="0" w:color="auto"/>
        <w:right w:val="none" w:sz="0" w:space="0" w:color="auto"/>
      </w:divBdr>
    </w:div>
    <w:div w:id="1645039398">
      <w:bodyDiv w:val="1"/>
      <w:marLeft w:val="0"/>
      <w:marRight w:val="0"/>
      <w:marTop w:val="0"/>
      <w:marBottom w:val="0"/>
      <w:divBdr>
        <w:top w:val="none" w:sz="0" w:space="0" w:color="auto"/>
        <w:left w:val="none" w:sz="0" w:space="0" w:color="auto"/>
        <w:bottom w:val="none" w:sz="0" w:space="0" w:color="auto"/>
        <w:right w:val="none" w:sz="0" w:space="0" w:color="auto"/>
      </w:divBdr>
      <w:divsChild>
        <w:div w:id="301158150">
          <w:marLeft w:val="0"/>
          <w:marRight w:val="0"/>
          <w:marTop w:val="0"/>
          <w:marBottom w:val="0"/>
          <w:divBdr>
            <w:top w:val="single" w:sz="2" w:space="0" w:color="D9D9E3"/>
            <w:left w:val="single" w:sz="2" w:space="0" w:color="D9D9E3"/>
            <w:bottom w:val="single" w:sz="2" w:space="0" w:color="D9D9E3"/>
            <w:right w:val="single" w:sz="2" w:space="0" w:color="D9D9E3"/>
          </w:divBdr>
          <w:divsChild>
            <w:div w:id="187371885">
              <w:marLeft w:val="0"/>
              <w:marRight w:val="0"/>
              <w:marTop w:val="0"/>
              <w:marBottom w:val="0"/>
              <w:divBdr>
                <w:top w:val="single" w:sz="2" w:space="0" w:color="D9D9E3"/>
                <w:left w:val="single" w:sz="2" w:space="0" w:color="D9D9E3"/>
                <w:bottom w:val="single" w:sz="2" w:space="0" w:color="D9D9E3"/>
                <w:right w:val="single" w:sz="2" w:space="0" w:color="D9D9E3"/>
              </w:divBdr>
              <w:divsChild>
                <w:div w:id="1508404399">
                  <w:marLeft w:val="0"/>
                  <w:marRight w:val="0"/>
                  <w:marTop w:val="0"/>
                  <w:marBottom w:val="0"/>
                  <w:divBdr>
                    <w:top w:val="single" w:sz="2" w:space="0" w:color="D9D9E3"/>
                    <w:left w:val="single" w:sz="2" w:space="0" w:color="D9D9E3"/>
                    <w:bottom w:val="single" w:sz="2" w:space="0" w:color="D9D9E3"/>
                    <w:right w:val="single" w:sz="2" w:space="0" w:color="D9D9E3"/>
                  </w:divBdr>
                  <w:divsChild>
                    <w:div w:id="424110947">
                      <w:marLeft w:val="0"/>
                      <w:marRight w:val="0"/>
                      <w:marTop w:val="0"/>
                      <w:marBottom w:val="0"/>
                      <w:divBdr>
                        <w:top w:val="single" w:sz="2" w:space="0" w:color="D9D9E3"/>
                        <w:left w:val="single" w:sz="2" w:space="0" w:color="D9D9E3"/>
                        <w:bottom w:val="single" w:sz="2" w:space="0" w:color="D9D9E3"/>
                        <w:right w:val="single" w:sz="2" w:space="0" w:color="D9D9E3"/>
                      </w:divBdr>
                      <w:divsChild>
                        <w:div w:id="1148128711">
                          <w:marLeft w:val="0"/>
                          <w:marRight w:val="0"/>
                          <w:marTop w:val="0"/>
                          <w:marBottom w:val="0"/>
                          <w:divBdr>
                            <w:top w:val="single" w:sz="2" w:space="0" w:color="auto"/>
                            <w:left w:val="single" w:sz="2" w:space="0" w:color="auto"/>
                            <w:bottom w:val="single" w:sz="6" w:space="0" w:color="auto"/>
                            <w:right w:val="single" w:sz="2" w:space="0" w:color="auto"/>
                          </w:divBdr>
                          <w:divsChild>
                            <w:div w:id="1979647925">
                              <w:marLeft w:val="0"/>
                              <w:marRight w:val="0"/>
                              <w:marTop w:val="100"/>
                              <w:marBottom w:val="100"/>
                              <w:divBdr>
                                <w:top w:val="single" w:sz="2" w:space="0" w:color="D9D9E3"/>
                                <w:left w:val="single" w:sz="2" w:space="0" w:color="D9D9E3"/>
                                <w:bottom w:val="single" w:sz="2" w:space="0" w:color="D9D9E3"/>
                                <w:right w:val="single" w:sz="2" w:space="0" w:color="D9D9E3"/>
                              </w:divBdr>
                              <w:divsChild>
                                <w:div w:id="162400259">
                                  <w:marLeft w:val="0"/>
                                  <w:marRight w:val="0"/>
                                  <w:marTop w:val="0"/>
                                  <w:marBottom w:val="0"/>
                                  <w:divBdr>
                                    <w:top w:val="single" w:sz="2" w:space="0" w:color="D9D9E3"/>
                                    <w:left w:val="single" w:sz="2" w:space="0" w:color="D9D9E3"/>
                                    <w:bottom w:val="single" w:sz="2" w:space="0" w:color="D9D9E3"/>
                                    <w:right w:val="single" w:sz="2" w:space="0" w:color="D9D9E3"/>
                                  </w:divBdr>
                                  <w:divsChild>
                                    <w:div w:id="1563517515">
                                      <w:marLeft w:val="0"/>
                                      <w:marRight w:val="0"/>
                                      <w:marTop w:val="0"/>
                                      <w:marBottom w:val="0"/>
                                      <w:divBdr>
                                        <w:top w:val="single" w:sz="2" w:space="0" w:color="D9D9E3"/>
                                        <w:left w:val="single" w:sz="2" w:space="0" w:color="D9D9E3"/>
                                        <w:bottom w:val="single" w:sz="2" w:space="0" w:color="D9D9E3"/>
                                        <w:right w:val="single" w:sz="2" w:space="0" w:color="D9D9E3"/>
                                      </w:divBdr>
                                      <w:divsChild>
                                        <w:div w:id="1401828621">
                                          <w:marLeft w:val="0"/>
                                          <w:marRight w:val="0"/>
                                          <w:marTop w:val="0"/>
                                          <w:marBottom w:val="0"/>
                                          <w:divBdr>
                                            <w:top w:val="single" w:sz="2" w:space="0" w:color="D9D9E3"/>
                                            <w:left w:val="single" w:sz="2" w:space="0" w:color="D9D9E3"/>
                                            <w:bottom w:val="single" w:sz="2" w:space="0" w:color="D9D9E3"/>
                                            <w:right w:val="single" w:sz="2" w:space="0" w:color="D9D9E3"/>
                                          </w:divBdr>
                                          <w:divsChild>
                                            <w:div w:id="933123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62212281">
          <w:marLeft w:val="0"/>
          <w:marRight w:val="0"/>
          <w:marTop w:val="0"/>
          <w:marBottom w:val="0"/>
          <w:divBdr>
            <w:top w:val="none" w:sz="0" w:space="0" w:color="auto"/>
            <w:left w:val="none" w:sz="0" w:space="0" w:color="auto"/>
            <w:bottom w:val="none" w:sz="0" w:space="0" w:color="auto"/>
            <w:right w:val="none" w:sz="0" w:space="0" w:color="auto"/>
          </w:divBdr>
        </w:div>
      </w:divsChild>
    </w:div>
    <w:div w:id="1693803462">
      <w:bodyDiv w:val="1"/>
      <w:marLeft w:val="0"/>
      <w:marRight w:val="0"/>
      <w:marTop w:val="0"/>
      <w:marBottom w:val="0"/>
      <w:divBdr>
        <w:top w:val="none" w:sz="0" w:space="0" w:color="auto"/>
        <w:left w:val="none" w:sz="0" w:space="0" w:color="auto"/>
        <w:bottom w:val="none" w:sz="0" w:space="0" w:color="auto"/>
        <w:right w:val="none" w:sz="0" w:space="0" w:color="auto"/>
      </w:divBdr>
    </w:div>
    <w:div w:id="18121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blad.no/utgitte-bla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99FAE96C9549148CAF57DF4ED8804C"/>
        <w:category>
          <w:name w:val="Almennt"/>
          <w:gallery w:val="placeholder"/>
        </w:category>
        <w:types>
          <w:type w:val="bbPlcHdr"/>
        </w:types>
        <w:behaviors>
          <w:behavior w:val="content"/>
        </w:behaviors>
        <w:guid w:val="{6EE8073A-97B8-4575-A6ED-5B0D8EB18B0D}"/>
      </w:docPartPr>
      <w:docPartBody>
        <w:p w:rsidR="00DA3400" w:rsidRDefault="00DA3400" w:rsidP="00DA3400">
          <w:pPr>
            <w:pStyle w:val="D299FAE96C9549148CAF57DF4ED8804C"/>
          </w:pPr>
          <w:r w:rsidRPr="000933C9">
            <w:rPr>
              <w:rStyle w:val="PlaceholderText"/>
            </w:rPr>
            <w:t>[Útgáfunúmer]</w:t>
          </w:r>
        </w:p>
      </w:docPartBody>
    </w:docPart>
    <w:docPart>
      <w:docPartPr>
        <w:name w:val="6D1A0BC8CFF44D71BE9B92DEEFA06865"/>
        <w:category>
          <w:name w:val="Almennt"/>
          <w:gallery w:val="placeholder"/>
        </w:category>
        <w:types>
          <w:type w:val="bbPlcHdr"/>
        </w:types>
        <w:behaviors>
          <w:behavior w:val="content"/>
        </w:behaviors>
        <w:guid w:val="{501C497A-38B3-4AFA-B4A4-55793FE33711}"/>
      </w:docPartPr>
      <w:docPartBody>
        <w:p w:rsidR="00DA3400" w:rsidRDefault="00DA3400" w:rsidP="00DA3400">
          <w:pPr>
            <w:pStyle w:val="6D1A0BC8CFF44D71BE9B92DEEFA06865"/>
          </w:pPr>
          <w:r w:rsidRPr="000933C9">
            <w:rPr>
              <w:rStyle w:val="PlaceholderText"/>
            </w:rPr>
            <w:t>[Útgáfudagur]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00"/>
    <w:rsid w:val="00D91CFD"/>
    <w:rsid w:val="00DA340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s-IS" w:eastAsia="is-I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400"/>
    <w:rPr>
      <w:color w:val="808080"/>
    </w:rPr>
  </w:style>
  <w:style w:type="paragraph" w:customStyle="1" w:styleId="D299FAE96C9549148CAF57DF4ED8804C">
    <w:name w:val="D299FAE96C9549148CAF57DF4ED8804C"/>
    <w:rsid w:val="00DA3400"/>
  </w:style>
  <w:style w:type="paragraph" w:customStyle="1" w:styleId="6D1A0BC8CFF44D71BE9B92DEEFA06865">
    <w:name w:val="6D1A0BC8CFF44D71BE9B92DEEFA06865"/>
    <w:rsid w:val="00DA3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24h xmlns="2d1bc3a3-21d7-41a1-97ec-0d7b5f21966f" xsi:nil="true"/>
    <pa69f3743d2b473eb9397234ff5dd2ba xmlns="1ec4cf31-ddea-4c0a-8b4d-4e2fa005fec7">
      <Terms xmlns="http://schemas.microsoft.com/office/infopath/2007/PartnerControls">
        <TermInfo xmlns="http://schemas.microsoft.com/office/infopath/2007/PartnerControls">
          <TermName xmlns="http://schemas.microsoft.com/office/infopath/2007/PartnerControls">Veitur</TermName>
          <TermId xmlns="http://schemas.microsoft.com/office/infopath/2007/PartnerControls">32ca3b12-d225-42e2-b4db-b4faeb51d0b7</TermId>
        </TermInfo>
      </Terms>
    </pa69f3743d2b473eb9397234ff5dd2ba>
    <HBUrelt xmlns="1ec4cf31-ddea-4c0a-8b4d-4e2fa005fec7">false</HBUrelt>
    <hbb339b79abf495c9d4035073a468b0b xmlns="1ec4cf31-ddea-4c0a-8b4d-4e2fa005fec7">
      <Terms xmlns="http://schemas.microsoft.com/office/infopath/2007/PartnerControls">
        <TermInfo xmlns="http://schemas.microsoft.com/office/infopath/2007/PartnerControls">
          <TermName xmlns="http://schemas.microsoft.com/office/infopath/2007/PartnerControls">Hönnuðir</TermName>
          <TermId xmlns="http://schemas.microsoft.com/office/infopath/2007/PartnerControls">780ff30a-a288-4aae-89f3-1dfd2dd4e07f</TermId>
        </TermInfo>
        <TermInfo xmlns="http://schemas.microsoft.com/office/infopath/2007/PartnerControls">
          <TermName xmlns="http://schemas.microsoft.com/office/infopath/2007/PartnerControls">Sérfræðingar fráveitu</TermName>
          <TermId xmlns="http://schemas.microsoft.com/office/infopath/2007/PartnerControls">c75b8abd-023d-4287-a0ab-151264fe7c75</TermId>
        </TermInfo>
      </Terms>
    </hbb339b79abf495c9d4035073a468b0b>
    <TaxCatchAll xmlns="1ec4cf31-ddea-4c0a-8b4d-4e2fa005fec7">
      <Value>554</Value>
      <Value>47</Value>
      <Value>605</Value>
      <Value>348</Value>
      <Value>551</Value>
      <Value>91</Value>
      <Value>547</Value>
      <Value>120</Value>
    </TaxCatchAll>
    <HBUtgafa xmlns="1ec4cf31-ddea-4c0a-8b4d-4e2fa005fec7">4.0</HBUtgafa>
    <HBAbyrgdarmadur xmlns="1ec4cf31-ddea-4c0a-8b4d-4e2fa005fec7">
      <UserInfo>
        <DisplayName>Jón Gunnar Þorkelsson</DisplayName>
        <AccountId>1775</AccountId>
        <AccountType/>
      </UserInfo>
    </HBAbyrgdarmadur>
    <k9012e7bb6594689b5937218e28f7285 xmlns="1ec4cf31-ddea-4c0a-8b4d-4e2fa005fec7">
      <Terms xmlns="http://schemas.microsoft.com/office/infopath/2007/PartnerControls"/>
    </k9012e7bb6594689b5937218e28f7285>
    <k012825df8c840858faaae8384c29395 xmlns="1ec4cf31-ddea-4c0a-8b4d-4e2fa005fec7">
      <Terms xmlns="http://schemas.microsoft.com/office/infopath/2007/PartnerControls">
        <TermInfo xmlns="http://schemas.microsoft.com/office/infopath/2007/PartnerControls">
          <TermName xmlns="http://schemas.microsoft.com/office/infopath/2007/PartnerControls">Hönnun</TermName>
          <TermId xmlns="http://schemas.microsoft.com/office/infopath/2007/PartnerControls">d1dbf534-fb4c-4623-bae1-497e7aa14524</TermId>
        </TermInfo>
        <TermInfo xmlns="http://schemas.microsoft.com/office/infopath/2007/PartnerControls">
          <TermName xmlns="http://schemas.microsoft.com/office/infopath/2007/PartnerControls">Nýsköpun og tækniþróun fráveitu</TermName>
          <TermId xmlns="http://schemas.microsoft.com/office/infopath/2007/PartnerControls">14dc5d72-2951-4968-b51f-1c0b1030837f</TermId>
        </TermInfo>
      </Terms>
    </k012825df8c840858faaae8384c29395>
    <DLCPolicyLabelLock xmlns="2d1bc3a3-21d7-41a1-97ec-0d7b5f21966f" xsi:nil="true"/>
    <HBEytt xmlns="1ec4cf31-ddea-4c0a-8b4d-4e2fa005fec7">false</HBEytt>
    <HBUtgafuDagur xmlns="1ec4cf31-ddea-4c0a-8b4d-4e2fa005fec7">2026-04-08T13:43:49+00:00</HBUtgafuDagur>
    <e21029cc66744bc5a91bb7c252c18aa7 xmlns="1ec4cf31-ddea-4c0a-8b4d-4e2fa005fec7">
      <Terms xmlns="http://schemas.microsoft.com/office/infopath/2007/PartnerControls">
        <TermInfo xmlns="http://schemas.microsoft.com/office/infopath/2007/PartnerControls">
          <TermName xmlns="http://schemas.microsoft.com/office/infopath/2007/PartnerControls">Vatnsmiðlar</TermName>
          <TermId xmlns="http://schemas.microsoft.com/office/infopath/2007/PartnerControls">eed1335b-e41f-4e90-baa4-49f55a676202</TermId>
        </TermInfo>
      </Terms>
    </e21029cc66744bc5a91bb7c252c18aa7>
    <DLCPolicyLabelValue xmlns="2d1bc3a3-21d7-41a1-97ec-0d7b5f21966f">4.0</DLCPolicyLabelValue>
    <DLCPolicyLabelClientValue xmlns="2d1bc3a3-21d7-41a1-97ec-0d7b5f21966f">{_UIVersionString}</DLCPolicyLabelClientValue>
    <HBAudkenni xmlns="1ec4cf31-ddea-4c0a-8b4d-4e2fa005fec7">LAV-505</HBAudkenni>
    <jda0f0f2ef054d0db30930cf22492f47 xmlns="1ec4cf31-ddea-4c0a-8b4d-4e2fa005fec7">
      <Terms xmlns="http://schemas.microsoft.com/office/infopath/2007/PartnerControls">
        <TermInfo xmlns="http://schemas.microsoft.com/office/infopath/2007/PartnerControls">
          <TermName xmlns="http://schemas.microsoft.com/office/infopath/2007/PartnerControls">Leiðbeining í alm. dreifingu</TermName>
          <TermId xmlns="http://schemas.microsoft.com/office/infopath/2007/PartnerControls">599c47a2-a001-4d89-b038-748aebba3fcb</TermId>
        </TermInfo>
      </Terms>
    </jda0f0f2ef054d0db30930cf22492f47>
    <gbc1f0ed3aeb4a41b72d63f7eb78c1c4 xmlns="1ec4cf31-ddea-4c0a-8b4d-4e2fa005fec7">
      <Terms xmlns="http://schemas.microsoft.com/office/infopath/2007/PartnerControls">
        <TermInfo xmlns="http://schemas.microsoft.com/office/infopath/2007/PartnerControls">
          <TermName xmlns="http://schemas.microsoft.com/office/infopath/2007/PartnerControls">Fráveita</TermName>
          <TermId xmlns="http://schemas.microsoft.com/office/infopath/2007/PartnerControls">e4629796-20a9-4697-aa03-f1d8acc9ba19</TermId>
        </TermInfo>
      </Terms>
    </gbc1f0ed3aeb4a41b72d63f7eb78c1c4>
  </documentManagement>
</p:properties>
</file>

<file path=customXml/item3.xml><?xml version="1.0" encoding="utf-8"?>
<ct:contentTypeSchema xmlns:ct="http://schemas.microsoft.com/office/2006/metadata/contentType" xmlns:ma="http://schemas.microsoft.com/office/2006/metadata/properties/metaAttributes" ct:_="" ma:_="" ma:contentTypeName="OR-Word" ma:contentTypeID="0x010100727760D6CF199949A41EA85252B1CBA6010087D73E6D4DF13644A700BCAEF470C656" ma:contentTypeVersion="55" ma:contentTypeDescription="OR Word - skjalasniðmát" ma:contentTypeScope="" ma:versionID="3a1fe4e4b26617797455fa2bc219ef6f">
  <xsd:schema xmlns:xsd="http://www.w3.org/2001/XMLSchema" xmlns:xs="http://www.w3.org/2001/XMLSchema" xmlns:p="http://schemas.microsoft.com/office/2006/metadata/properties" xmlns:ns1="http://schemas.microsoft.com/sharepoint/v3" xmlns:ns2="1ec4cf31-ddea-4c0a-8b4d-4e2fa005fec7" xmlns:ns3="2d1bc3a3-21d7-41a1-97ec-0d7b5f21966f" targetNamespace="http://schemas.microsoft.com/office/2006/metadata/properties" ma:root="true" ma:fieldsID="569f54132ca7b2df1c29428ad7239b22" ns1:_="" ns2:_="" ns3:_="">
    <xsd:import namespace="http://schemas.microsoft.com/sharepoint/v3"/>
    <xsd:import namespace="1ec4cf31-ddea-4c0a-8b4d-4e2fa005fec7"/>
    <xsd:import namespace="2d1bc3a3-21d7-41a1-97ec-0d7b5f21966f"/>
    <xsd:element name="properties">
      <xsd:complexType>
        <xsd:sequence>
          <xsd:element name="documentManagement">
            <xsd:complexType>
              <xsd:all>
                <xsd:element ref="ns2:HBAudkenni" minOccurs="0"/>
                <xsd:element ref="ns2:HBAbyrgdarmadur" minOccurs="0"/>
                <xsd:element ref="ns2:HBUrelt" minOccurs="0"/>
                <xsd:element ref="ns2:HBEytt" minOccurs="0"/>
                <xsd:element ref="ns2:HBUtgafuDagur" minOccurs="0"/>
                <xsd:element ref="ns2:HBUtgafa" minOccurs="0"/>
                <xsd:element ref="ns2:jda0f0f2ef054d0db30930cf22492f47" minOccurs="0"/>
                <xsd:element ref="ns2:e21029cc66744bc5a91bb7c252c18aa7" minOccurs="0"/>
                <xsd:element ref="ns2:k9012e7bb6594689b5937218e28f7285" minOccurs="0"/>
                <xsd:element ref="ns2:pa69f3743d2b473eb9397234ff5dd2ba" minOccurs="0"/>
                <xsd:element ref="ns2:k012825df8c840858faaae8384c29395" minOccurs="0"/>
                <xsd:element ref="ns2:TaxCatchAll" minOccurs="0"/>
                <xsd:element ref="ns3:DLCPolicyLabelValue" minOccurs="0"/>
                <xsd:element ref="ns3:DLCPolicyLabelClientValue" minOccurs="0"/>
                <xsd:element ref="ns3:DLCPolicyLabelLock" minOccurs="0"/>
                <xsd:element ref="ns1:_dlc_Exempt" minOccurs="0"/>
                <xsd:element ref="ns3:g24h" minOccurs="0"/>
                <xsd:element ref="ns2:gbc1f0ed3aeb4a41b72d63f7eb78c1c4" minOccurs="0"/>
                <xsd:element ref="ns2:SharedWithUsers" minOccurs="0"/>
                <xsd:element ref="ns2:hbb339b79abf495c9d4035073a468b0b"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4cf31-ddea-4c0a-8b4d-4e2fa005fec7" elementFormDefault="qualified">
    <xsd:import namespace="http://schemas.microsoft.com/office/2006/documentManagement/types"/>
    <xsd:import namespace="http://schemas.microsoft.com/office/infopath/2007/PartnerControls"/>
    <xsd:element name="HBAudkenni" ma:index="2" nillable="true" ma:displayName="Auðkenni" ma:indexed="true" ma:internalName="HBAudkenni">
      <xsd:simpleType>
        <xsd:restriction base="dms:Text">
          <xsd:maxLength value="255"/>
        </xsd:restriction>
      </xsd:simpleType>
    </xsd:element>
    <xsd:element name="HBAbyrgdarmadur" ma:index="10" nillable="true" ma:displayName="Ábyrgðaraðili" ma:indexed="true" ma:list="UserInfo" ma:SharePointGroup="27" ma:internalName="HBAbyrgdarmad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Urelt" ma:index="11" nillable="true" ma:displayName="Úrelt" ma:default="0" ma:indexed="true" ma:internalName="HBUrelt">
      <xsd:simpleType>
        <xsd:restriction base="dms:Boolean"/>
      </xsd:simpleType>
    </xsd:element>
    <xsd:element name="HBEytt" ma:index="12" nillable="true" ma:displayName="Eytt" ma:default="0" ma:indexed="true" ma:internalName="HBEytt">
      <xsd:simpleType>
        <xsd:restriction base="dms:Boolean"/>
      </xsd:simpleType>
    </xsd:element>
    <xsd:element name="HBUtgafuDagur" ma:index="13" nillable="true" ma:displayName="Útgáfudagur" ma:format="DateOnly" ma:internalName="HBUtgafuDagur" ma:readOnly="false">
      <xsd:simpleType>
        <xsd:restriction base="dms:DateTime"/>
      </xsd:simpleType>
    </xsd:element>
    <xsd:element name="HBUtgafa" ma:index="14" nillable="true" ma:displayName="Útgáfunúmer" ma:internalName="HBUtgafa" ma:readOnly="false">
      <xsd:simpleType>
        <xsd:restriction base="dms:Text">
          <xsd:maxLength value="255"/>
        </xsd:restriction>
      </xsd:simpleType>
    </xsd:element>
    <xsd:element name="jda0f0f2ef054d0db30930cf22492f47" ma:index="16" nillable="true" ma:taxonomy="true" ma:internalName="jda0f0f2ef054d0db30930cf22492f47" ma:taxonomyFieldName="HBSkjalategund" ma:displayName="Skjalategund" ma:indexed="true" ma:default="" ma:fieldId="{3da0f0f2-ef05-4d0d-b309-30cf22492f47}" ma:sspId="6326b45f-d33d-4e3f-9641-d11fa7ba2991" ma:termSetId="0d9c870f-da0d-43f6-91f5-ba05f2428523" ma:anchorId="00000000-0000-0000-0000-000000000000" ma:open="false" ma:isKeyword="false">
      <xsd:complexType>
        <xsd:sequence>
          <xsd:element ref="pc:Terms" minOccurs="0" maxOccurs="1"/>
        </xsd:sequence>
      </xsd:complexType>
    </xsd:element>
    <xsd:element name="e21029cc66744bc5a91bb7c252c18aa7" ma:index="18" nillable="true" ma:taxonomy="true" ma:internalName="e21029cc66744bc5a91bb7c252c18aa7" ma:taxonomyFieldName="HBStarfseining" ma:displayName="Starfseining" ma:indexed="true" ma:default="" ma:fieldId="{e21029cc-6674-4bc5-a91b-b7c252c18aa7}" ma:sspId="6326b45f-d33d-4e3f-9641-d11fa7ba2991" ma:termSetId="718b69a7-d1b0-4c0e-84ba-2656c94ec645" ma:anchorId="00000000-0000-0000-0000-000000000000" ma:open="false" ma:isKeyword="false">
      <xsd:complexType>
        <xsd:sequence>
          <xsd:element ref="pc:Terms" minOccurs="0" maxOccurs="1"/>
        </xsd:sequence>
      </xsd:complexType>
    </xsd:element>
    <xsd:element name="k9012e7bb6594689b5937218e28f7285" ma:index="20" nillable="true" ma:taxonomy="true" ma:internalName="k9012e7bb6594689b5937218e28f7285" ma:taxonomyFieldName="HBStjornunarkerfi" ma:displayName="Stjórnunarkerfi" ma:default="" ma:fieldId="{49012e7b-b659-4689-b593-7218e28f7285}" ma:taxonomyMulti="true" ma:sspId="6326b45f-d33d-4e3f-9641-d11fa7ba2991" ma:termSetId="bbcca0e9-ba80-42c8-9491-107618f4b8aa" ma:anchorId="00000000-0000-0000-0000-000000000000" ma:open="false" ma:isKeyword="false">
      <xsd:complexType>
        <xsd:sequence>
          <xsd:element ref="pc:Terms" minOccurs="0" maxOccurs="1"/>
        </xsd:sequence>
      </xsd:complexType>
    </xsd:element>
    <xsd:element name="pa69f3743d2b473eb9397234ff5dd2ba" ma:index="22" nillable="true" ma:taxonomy="true" ma:internalName="pa69f3743d2b473eb9397234ff5dd2ba" ma:taxonomyFieldName="HBHandbok" ma:displayName="Handbók" ma:readOnly="false" ma:default="" ma:fieldId="{9a69f374-3d2b-473e-b939-7234ff5dd2ba}" ma:sspId="6326b45f-d33d-4e3f-9641-d11fa7ba2991" ma:termSetId="a1e105bf-6534-4bc8-a25e-cdf21361fc78" ma:anchorId="00000000-0000-0000-0000-000000000000" ma:open="false" ma:isKeyword="false">
      <xsd:complexType>
        <xsd:sequence>
          <xsd:element ref="pc:Terms" minOccurs="0" maxOccurs="1"/>
        </xsd:sequence>
      </xsd:complexType>
    </xsd:element>
    <xsd:element name="k012825df8c840858faaae8384c29395" ma:index="23" nillable="true" ma:taxonomy="true" ma:internalName="k012825df8c840858faaae8384c29395" ma:taxonomyFieldName="HBVidfangsefni" ma:displayName="Viðfangsefni" ma:default="" ma:fieldId="{4012825d-f8c8-4085-8faa-ae8384c29395}" ma:taxonomyMulti="true" ma:sspId="6326b45f-d33d-4e3f-9641-d11fa7ba2991" ma:termSetId="caab0255-b67e-45e5-8ee4-c90b0173d87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04240a8-e940-4fff-ba49-479296160405}" ma:internalName="TaxCatchAll" ma:showField="CatchAllData" ma:web="1ec4cf31-ddea-4c0a-8b4d-4e2fa005fec7">
      <xsd:complexType>
        <xsd:complexContent>
          <xsd:extension base="dms:MultiChoiceLookup">
            <xsd:sequence>
              <xsd:element name="Value" type="dms:Lookup" maxOccurs="unbounded" minOccurs="0" nillable="true"/>
            </xsd:sequence>
          </xsd:extension>
        </xsd:complexContent>
      </xsd:complexType>
    </xsd:element>
    <xsd:element name="gbc1f0ed3aeb4a41b72d63f7eb78c1c4" ma:index="34" nillable="true" ma:taxonomy="true" ma:internalName="gbc1f0ed3aeb4a41b72d63f7eb78c1c4" ma:taxonomyFieldName="HBMidill" ma:displayName="Veita" ma:default="" ma:fieldId="{0bc1f0ed-3aeb-4a41-b72d-63f7eb78c1c4}" ma:taxonomyMulti="true" ma:sspId="6326b45f-d33d-4e3f-9641-d11fa7ba2991" ma:termSetId="f36ef9db-c977-4390-9fa8-a844d8a5baf8"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b339b79abf495c9d4035073a468b0b" ma:index="36" nillable="true" ma:taxonomy="true" ma:internalName="hbb339b79abf495c9d4035073a468b0b" ma:taxonomyFieldName="HBHlutverk" ma:displayName="Hlutverk" ma:default="" ma:fieldId="{1bb339b7-9abf-495c-9d40-35073a468b0b}" ma:taxonomyMulti="true" ma:sspId="6326b45f-d33d-4e3f-9641-d11fa7ba2991" ma:termSetId="c8d7205b-46dc-40bb-86e8-2da686ff4d20"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404240a8-e940-4fff-ba49-479296160405}" ma:internalName="TaxCatchAllLabel" ma:readOnly="true" ma:showField="CatchAllDataLabel" ma:web="1ec4cf31-ddea-4c0a-8b4d-4e2fa005f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bc3a3-21d7-41a1-97ec-0d7b5f21966f" elementFormDefault="qualified">
    <xsd:import namespace="http://schemas.microsoft.com/office/2006/documentManagement/types"/>
    <xsd:import namespace="http://schemas.microsoft.com/office/infopath/2007/PartnerControls"/>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element name="g24h" ma:index="32" nillable="true" ma:displayName="Date and Time" ma:internalName="g24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Handbókarskjal OR</p:Name>
  <p:Description/>
  <p:Statement/>
  <p:PolicyItems>
    <p:PolicyItem featureId="Microsoft.Office.RecordsManagement.PolicyFeatures.PolicyLabel" staticId="0x010100727760D6CF199949A41EA85252B1CBA6010087D73E6D4DF13644A700BCAEF470C656|801092262" UniqueId="8228adbc-f0a2-4210-8b39-f0ae97ecba7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69F4E399-EE97-4D5C-8550-299D0EA0E045}">
  <ds:schemaRefs>
    <ds:schemaRef ds:uri="http://schemas.microsoft.com/sharepoint/v3/contenttype/forms"/>
  </ds:schemaRefs>
</ds:datastoreItem>
</file>

<file path=customXml/itemProps2.xml><?xml version="1.0" encoding="utf-8"?>
<ds:datastoreItem xmlns:ds="http://schemas.openxmlformats.org/officeDocument/2006/customXml" ds:itemID="{2CB2A502-C84F-4A08-8999-AB017DBD768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2d1bc3a3-21d7-41a1-97ec-0d7b5f21966f"/>
    <ds:schemaRef ds:uri="http://schemas.microsoft.com/office/2006/documentManagement/types"/>
    <ds:schemaRef ds:uri="1ec4cf31-ddea-4c0a-8b4d-4e2fa005fec7"/>
    <ds:schemaRef ds:uri="http://www.w3.org/XML/1998/namespace"/>
    <ds:schemaRef ds:uri="http://purl.org/dc/dcmitype/"/>
  </ds:schemaRefs>
</ds:datastoreItem>
</file>

<file path=customXml/itemProps3.xml><?xml version="1.0" encoding="utf-8"?>
<ds:datastoreItem xmlns:ds="http://schemas.openxmlformats.org/officeDocument/2006/customXml" ds:itemID="{9F601D36-332A-402E-BA5D-662D95EF73EF}"/>
</file>

<file path=customXml/itemProps4.xml><?xml version="1.0" encoding="utf-8"?>
<ds:datastoreItem xmlns:ds="http://schemas.openxmlformats.org/officeDocument/2006/customXml" ds:itemID="{F4C48D71-DBBF-4E50-B4B5-26199F1518C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Hönnun og leyfismál útrása fráveitu</dc:title>
  <dc:subject/>
  <dc:creator>Sigurður Kristinn Jóhannesson</dc:creator>
  <cp:keywords/>
  <dc:description/>
  <cp:lastModifiedBy>María Lóa Ísfeld Ævarsdóttir</cp:lastModifiedBy>
  <cp:revision>7</cp:revision>
  <dcterms:created xsi:type="dcterms:W3CDTF">2023-08-28T13:06:00Z</dcterms:created>
  <dcterms:modified xsi:type="dcterms:W3CDTF">2024-09-09T12:10:00Z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BVidfangsefni">
    <vt:lpwstr>348;#Hönnun|d1dbf534-fb4c-4623-bae1-497e7aa14524;#547;#Nýsköpun og tækniþróun fráveitu|14dc5d72-2951-4968-b51f-1c0b1030837f</vt:lpwstr>
  </property>
  <property fmtid="{D5CDD505-2E9C-101B-9397-08002B2CF9AE}" pid="3" name="HBMidill">
    <vt:lpwstr>91;#Fráveita|e4629796-20a9-4697-aa03-f1d8acc9ba19</vt:lpwstr>
  </property>
  <property fmtid="{D5CDD505-2E9C-101B-9397-08002B2CF9AE}" pid="4" name="HBStjornunarkerfi">
    <vt:lpwstr/>
  </property>
  <property fmtid="{D5CDD505-2E9C-101B-9397-08002B2CF9AE}" pid="5" name="_AuthorEmailDisplayName">
    <vt:lpwstr>Sigurður Ingi Skarphéðinsson</vt:lpwstr>
  </property>
  <property fmtid="{D5CDD505-2E9C-101B-9397-08002B2CF9AE}" pid="6" name="ContentTypeId">
    <vt:lpwstr>0x010100727760D6CF199949A41EA85252B1CBA6010087D73E6D4DF13644A700BCAEF470C656</vt:lpwstr>
  </property>
  <property fmtid="{D5CDD505-2E9C-101B-9397-08002B2CF9AE}" pid="7" name="_AdHocReviewCycleID">
    <vt:i4>-39362775</vt:i4>
  </property>
  <property fmtid="{D5CDD505-2E9C-101B-9397-08002B2CF9AE}" pid="8" name="_EmailSubject">
    <vt:lpwstr/>
  </property>
  <property fmtid="{D5CDD505-2E9C-101B-9397-08002B2CF9AE}" pid="9" name="Úrelt">
    <vt:bool>false</vt:bool>
  </property>
  <property fmtid="{D5CDD505-2E9C-101B-9397-08002B2CF9AE}" pid="10" name="OldDocumentID">
    <vt:r8>18622</vt:r8>
  </property>
  <property fmtid="{D5CDD505-2E9C-101B-9397-08002B2CF9AE}" pid="11" name="HBSkjalategund">
    <vt:lpwstr>120;#Leiðbeining í alm. dreifingu|599c47a2-a001-4d89-b038-748aebba3fcb</vt:lpwstr>
  </property>
  <property fmtid="{D5CDD505-2E9C-101B-9397-08002B2CF9AE}" pid="12" name="_AuthorEmail">
    <vt:lpwstr>Sigurdur.Ingi.Skarphedinsson@or.is</vt:lpwstr>
  </property>
  <property fmtid="{D5CDD505-2E9C-101B-9397-08002B2CF9AE}" pid="13" name="HBHandbok">
    <vt:lpwstr>47;#Veitur|32ca3b12-d225-42e2-b4db-b4faeb51d0b7</vt:lpwstr>
  </property>
  <property fmtid="{D5CDD505-2E9C-101B-9397-08002B2CF9AE}" pid="14" name="HBStarfseining">
    <vt:lpwstr>605;#Vatnsmiðlar|eed1335b-e41f-4e90-baa4-49f55a676202</vt:lpwstr>
  </property>
  <property fmtid="{D5CDD505-2E9C-101B-9397-08002B2CF9AE}" pid="15" name="DocCategoryID">
    <vt:r8>131</vt:r8>
  </property>
  <property fmtid="{D5CDD505-2E9C-101B-9397-08002B2CF9AE}" pid="16" name="HBAdrarStarfseiningar">
    <vt:lpwstr/>
  </property>
  <property fmtid="{D5CDD505-2E9C-101B-9397-08002B2CF9AE}" pid="17" name="Eytt">
    <vt:bool>false</vt:bool>
  </property>
  <property fmtid="{D5CDD505-2E9C-101B-9397-08002B2CF9AE}" pid="18" name="_ReviewingToolsShownOnce">
    <vt:lpwstr/>
  </property>
  <property fmtid="{D5CDD505-2E9C-101B-9397-08002B2CF9AE}" pid="19" name="HBHlutverk">
    <vt:lpwstr>551;#Hönnuðir|780ff30a-a288-4aae-89f3-1dfd2dd4e07f;#554;#Sérfræðingar fráveitu|c75b8abd-023d-4287-a0ab-151264fe7c75</vt:lpwstr>
  </property>
</Properties>
</file>