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68D4" w14:textId="77777777" w:rsidR="001D7857" w:rsidRPr="00DD773F" w:rsidRDefault="001D7857" w:rsidP="001D7857">
      <w:pPr>
        <w:pStyle w:val="Title"/>
        <w:jc w:val="center"/>
      </w:pPr>
      <w:r w:rsidRPr="00DD773F">
        <w:rPr>
          <w:noProof/>
        </w:rPr>
        <w:drawing>
          <wp:anchor distT="0" distB="0" distL="114300" distR="114300" simplePos="0" relativeHeight="251659264" behindDoc="0" locked="0" layoutInCell="1" allowOverlap="1" wp14:anchorId="30AAEA2F" wp14:editId="27E6C7D2">
            <wp:simplePos x="0" y="0"/>
            <wp:positionH relativeFrom="column">
              <wp:align>center</wp:align>
            </wp:positionH>
            <wp:positionV relativeFrom="paragraph">
              <wp:posOffset>435519</wp:posOffset>
            </wp:positionV>
            <wp:extent cx="1533600" cy="15876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600" cy="1587600"/>
                    </a:xfrm>
                    <a:prstGeom prst="rect">
                      <a:avLst/>
                    </a:prstGeom>
                  </pic:spPr>
                </pic:pic>
              </a:graphicData>
            </a:graphic>
            <wp14:sizeRelH relativeFrom="margin">
              <wp14:pctWidth>0</wp14:pctWidth>
            </wp14:sizeRelH>
            <wp14:sizeRelV relativeFrom="margin">
              <wp14:pctHeight>0</wp14:pctHeight>
            </wp14:sizeRelV>
          </wp:anchor>
        </w:drawing>
      </w:r>
    </w:p>
    <w:p w14:paraId="326773E5" w14:textId="77777777" w:rsidR="001D7857" w:rsidRPr="00DD773F" w:rsidRDefault="001D7857" w:rsidP="001D7857">
      <w:pPr>
        <w:pStyle w:val="Title"/>
        <w:jc w:val="center"/>
      </w:pPr>
      <w:bookmarkStart w:id="0" w:name="_Hlk81990284"/>
      <w:bookmarkEnd w:id="0"/>
    </w:p>
    <w:p w14:paraId="45D5DABA" w14:textId="77777777" w:rsidR="001D7857" w:rsidRPr="00DD773F" w:rsidRDefault="001D7857" w:rsidP="001D7857">
      <w:pPr>
        <w:pStyle w:val="Title"/>
        <w:jc w:val="center"/>
      </w:pPr>
    </w:p>
    <w:p w14:paraId="3834F6CD" w14:textId="77777777" w:rsidR="001D7857" w:rsidRPr="00DD773F" w:rsidRDefault="001D7857" w:rsidP="001D7857">
      <w:pPr>
        <w:pStyle w:val="Title"/>
        <w:jc w:val="center"/>
      </w:pPr>
    </w:p>
    <w:p w14:paraId="62ECD928" w14:textId="77777777" w:rsidR="001D7857" w:rsidRPr="00DD773F" w:rsidRDefault="001D7857" w:rsidP="001D7857">
      <w:pPr>
        <w:pStyle w:val="Title"/>
        <w:jc w:val="center"/>
      </w:pPr>
    </w:p>
    <w:p w14:paraId="3353C6B2" w14:textId="77777777" w:rsidR="001D7857" w:rsidRPr="00DD773F" w:rsidRDefault="001D7857" w:rsidP="001D7857">
      <w:pPr>
        <w:pStyle w:val="Title"/>
        <w:jc w:val="center"/>
      </w:pPr>
    </w:p>
    <w:p w14:paraId="2FFA7B79" w14:textId="77777777" w:rsidR="001D7857" w:rsidRPr="00DD773F" w:rsidRDefault="001D7857" w:rsidP="001D7857">
      <w:pPr>
        <w:pStyle w:val="Title"/>
        <w:jc w:val="center"/>
      </w:pPr>
    </w:p>
    <w:p w14:paraId="375F9E82" w14:textId="77777777" w:rsidR="001D7857" w:rsidRPr="00DD773F" w:rsidRDefault="001D7857" w:rsidP="001D7857">
      <w:pPr>
        <w:pStyle w:val="Title"/>
        <w:jc w:val="center"/>
      </w:pPr>
    </w:p>
    <w:p w14:paraId="6A50BAFD" w14:textId="77777777" w:rsidR="001D7857" w:rsidRPr="00DD773F" w:rsidRDefault="001D7857" w:rsidP="001D7857">
      <w:pPr>
        <w:pStyle w:val="Title"/>
        <w:jc w:val="center"/>
      </w:pPr>
      <w:r w:rsidRPr="00DD773F">
        <w:t xml:space="preserve">Almennir samningsskilmálar Veitna ohf. vegna verkframkvæmda </w:t>
      </w:r>
    </w:p>
    <w:p w14:paraId="36226CFA" w14:textId="77777777" w:rsidR="001D7857" w:rsidRPr="00DD773F" w:rsidRDefault="001D7857" w:rsidP="001D7857">
      <w:pPr>
        <w:pStyle w:val="Title"/>
        <w:jc w:val="center"/>
      </w:pPr>
    </w:p>
    <w:p w14:paraId="61BB9054" w14:textId="77777777" w:rsidR="001D7857" w:rsidRPr="00DD773F" w:rsidRDefault="001D7857" w:rsidP="001D7857">
      <w:pPr>
        <w:pStyle w:val="Title"/>
        <w:jc w:val="center"/>
      </w:pPr>
    </w:p>
    <w:p w14:paraId="739CDABA" w14:textId="77777777" w:rsidR="001D7857" w:rsidRPr="00DD773F" w:rsidRDefault="001D7857" w:rsidP="001D7857">
      <w:pPr>
        <w:pStyle w:val="Title"/>
        <w:jc w:val="center"/>
      </w:pPr>
    </w:p>
    <w:p w14:paraId="63800735" w14:textId="77777777" w:rsidR="001D7857" w:rsidRPr="00DD773F" w:rsidRDefault="001D7857" w:rsidP="001D7857">
      <w:pPr>
        <w:pStyle w:val="Title"/>
        <w:jc w:val="center"/>
      </w:pPr>
    </w:p>
    <w:p w14:paraId="41A15CFD" w14:textId="77777777" w:rsidR="001D7857" w:rsidRPr="00DD773F" w:rsidRDefault="001D7857" w:rsidP="001D7857">
      <w:pPr>
        <w:pStyle w:val="Title"/>
        <w:jc w:val="center"/>
      </w:pPr>
    </w:p>
    <w:p w14:paraId="66791C7E" w14:textId="77777777" w:rsidR="001D7857" w:rsidRPr="00DD773F" w:rsidRDefault="001D7857" w:rsidP="001D7857">
      <w:pPr>
        <w:pStyle w:val="Title"/>
        <w:jc w:val="center"/>
      </w:pPr>
    </w:p>
    <w:p w14:paraId="4F46EBA8" w14:textId="77777777" w:rsidR="001D7857" w:rsidRPr="00DD773F" w:rsidRDefault="001D7857" w:rsidP="001D7857">
      <w:pPr>
        <w:pStyle w:val="Title"/>
        <w:jc w:val="center"/>
      </w:pPr>
    </w:p>
    <w:p w14:paraId="6ECB7CB9" w14:textId="77777777" w:rsidR="001D7857" w:rsidRPr="00DD773F" w:rsidRDefault="001D7857" w:rsidP="001D7857">
      <w:pPr>
        <w:pStyle w:val="Title"/>
        <w:tabs>
          <w:tab w:val="left" w:pos="7422"/>
        </w:tabs>
        <w:jc w:val="left"/>
      </w:pPr>
      <w:r w:rsidRPr="00DD773F">
        <w:tab/>
      </w:r>
    </w:p>
    <w:p w14:paraId="0F7CA63E" w14:textId="77777777" w:rsidR="001D7857" w:rsidRPr="00DD773F" w:rsidRDefault="001D7857" w:rsidP="001D7857">
      <w:pPr>
        <w:pStyle w:val="Title"/>
        <w:jc w:val="center"/>
      </w:pPr>
    </w:p>
    <w:p w14:paraId="3C0254B1" w14:textId="77777777" w:rsidR="001D7857" w:rsidRPr="00DD773F" w:rsidRDefault="001D7857" w:rsidP="001D7857">
      <w:pPr>
        <w:pStyle w:val="Title"/>
        <w:jc w:val="center"/>
        <w:rPr>
          <w:rFonts w:asciiTheme="minorHAnsi" w:eastAsiaTheme="minorEastAsia" w:hAnsiTheme="minorHAnsi" w:cstheme="minorBidi"/>
          <w:color w:val="auto"/>
          <w:sz w:val="22"/>
          <w:szCs w:val="22"/>
        </w:rPr>
      </w:pPr>
      <w:r w:rsidRPr="00DD773F">
        <w:rPr>
          <w:rFonts w:asciiTheme="minorHAnsi" w:eastAsiaTheme="minorEastAsia" w:hAnsiTheme="minorHAnsi" w:cstheme="minorBidi"/>
          <w:color w:val="auto"/>
          <w:sz w:val="22"/>
          <w:szCs w:val="22"/>
        </w:rPr>
        <w:br w:type="page"/>
      </w:r>
    </w:p>
    <w:sdt>
      <w:sdtPr>
        <w:rPr>
          <w:rFonts w:asciiTheme="minorHAnsi" w:eastAsiaTheme="minorEastAsia" w:hAnsiTheme="minorHAnsi" w:cstheme="minorBidi"/>
          <w:b w:val="0"/>
          <w:bCs w:val="0"/>
          <w:smallCaps w:val="0"/>
          <w:color w:val="auto"/>
          <w:sz w:val="22"/>
          <w:szCs w:val="22"/>
        </w:rPr>
        <w:id w:val="61229189"/>
        <w:docPartObj>
          <w:docPartGallery w:val="Table of Contents"/>
          <w:docPartUnique/>
        </w:docPartObj>
      </w:sdtPr>
      <w:sdtEndPr>
        <w:rPr>
          <w:noProof/>
        </w:rPr>
      </w:sdtEndPr>
      <w:sdtContent>
        <w:p w14:paraId="4077DEAC" w14:textId="77777777" w:rsidR="001D7857" w:rsidRPr="00DD773F" w:rsidRDefault="001D7857" w:rsidP="001D7857">
          <w:pPr>
            <w:pStyle w:val="TOCHeading"/>
            <w:numPr>
              <w:ilvl w:val="0"/>
              <w:numId w:val="0"/>
            </w:numPr>
            <w:ind w:left="432" w:hanging="432"/>
          </w:pPr>
          <w:r w:rsidRPr="00DD773F">
            <w:t>Efnisyfirlit</w:t>
          </w:r>
        </w:p>
        <w:p w14:paraId="51A63431" w14:textId="77777777" w:rsidR="001D7857" w:rsidRDefault="001D7857" w:rsidP="001D7857">
          <w:pPr>
            <w:pStyle w:val="TOC1"/>
            <w:rPr>
              <w:rFonts w:cstheme="minorBidi"/>
              <w:b w:val="0"/>
              <w:bCs w:val="0"/>
              <w:caps w:val="0"/>
              <w:noProof/>
              <w:szCs w:val="22"/>
              <w:lang w:eastAsia="is-IS"/>
            </w:rPr>
          </w:pPr>
          <w:r w:rsidRPr="00DD773F">
            <w:fldChar w:fldCharType="begin"/>
          </w:r>
          <w:r w:rsidRPr="00DD773F">
            <w:instrText xml:space="preserve"> TOC \o "1-3" \h \z \u </w:instrText>
          </w:r>
          <w:r w:rsidRPr="00DD773F">
            <w:fldChar w:fldCharType="separate"/>
          </w:r>
          <w:hyperlink w:anchor="_Toc95807472" w:history="1">
            <w:r w:rsidRPr="00C0727B">
              <w:rPr>
                <w:rStyle w:val="Hyperlink"/>
                <w:noProof/>
              </w:rPr>
              <w:t>1</w:t>
            </w:r>
            <w:r>
              <w:rPr>
                <w:rFonts w:cstheme="minorBidi"/>
                <w:b w:val="0"/>
                <w:bCs w:val="0"/>
                <w:caps w:val="0"/>
                <w:noProof/>
                <w:szCs w:val="22"/>
                <w:lang w:eastAsia="is-IS"/>
              </w:rPr>
              <w:tab/>
            </w:r>
            <w:r w:rsidRPr="00C0727B">
              <w:rPr>
                <w:rStyle w:val="Hyperlink"/>
                <w:noProof/>
              </w:rPr>
              <w:t>Almennt</w:t>
            </w:r>
            <w:r>
              <w:rPr>
                <w:noProof/>
                <w:webHidden/>
              </w:rPr>
              <w:tab/>
            </w:r>
            <w:r>
              <w:rPr>
                <w:noProof/>
                <w:webHidden/>
              </w:rPr>
              <w:fldChar w:fldCharType="begin"/>
            </w:r>
            <w:r>
              <w:rPr>
                <w:noProof/>
                <w:webHidden/>
              </w:rPr>
              <w:instrText xml:space="preserve"> PAGEREF _Toc95807472 \h </w:instrText>
            </w:r>
            <w:r>
              <w:rPr>
                <w:noProof/>
                <w:webHidden/>
              </w:rPr>
            </w:r>
            <w:r>
              <w:rPr>
                <w:noProof/>
                <w:webHidden/>
              </w:rPr>
              <w:fldChar w:fldCharType="separate"/>
            </w:r>
            <w:r>
              <w:rPr>
                <w:noProof/>
                <w:webHidden/>
              </w:rPr>
              <w:t>1</w:t>
            </w:r>
            <w:r>
              <w:rPr>
                <w:noProof/>
                <w:webHidden/>
              </w:rPr>
              <w:fldChar w:fldCharType="end"/>
            </w:r>
          </w:hyperlink>
        </w:p>
        <w:p w14:paraId="702D0F1E" w14:textId="77777777" w:rsidR="001D7857" w:rsidRDefault="0045694C" w:rsidP="001D7857">
          <w:pPr>
            <w:pStyle w:val="TOC2"/>
            <w:rPr>
              <w:rFonts w:cstheme="minorBidi"/>
              <w:smallCaps w:val="0"/>
              <w:noProof/>
              <w:szCs w:val="22"/>
              <w:lang w:eastAsia="is-IS"/>
            </w:rPr>
          </w:pPr>
          <w:hyperlink w:anchor="_Toc95807473" w:history="1">
            <w:r w:rsidR="001D7857" w:rsidRPr="00C0727B">
              <w:rPr>
                <w:rStyle w:val="Hyperlink"/>
                <w:noProof/>
              </w:rPr>
              <w:t>1.1</w:t>
            </w:r>
            <w:r w:rsidR="001D7857">
              <w:rPr>
                <w:rFonts w:cstheme="minorBidi"/>
                <w:smallCaps w:val="0"/>
                <w:noProof/>
                <w:szCs w:val="22"/>
                <w:lang w:eastAsia="is-IS"/>
              </w:rPr>
              <w:tab/>
            </w:r>
            <w:r w:rsidR="001D7857" w:rsidRPr="00C0727B">
              <w:rPr>
                <w:rStyle w:val="Hyperlink"/>
                <w:noProof/>
              </w:rPr>
              <w:t>Lögsaga</w:t>
            </w:r>
            <w:r w:rsidR="001D7857">
              <w:rPr>
                <w:noProof/>
                <w:webHidden/>
              </w:rPr>
              <w:tab/>
            </w:r>
            <w:r w:rsidR="001D7857">
              <w:rPr>
                <w:noProof/>
                <w:webHidden/>
              </w:rPr>
              <w:fldChar w:fldCharType="begin"/>
            </w:r>
            <w:r w:rsidR="001D7857">
              <w:rPr>
                <w:noProof/>
                <w:webHidden/>
              </w:rPr>
              <w:instrText xml:space="preserve"> PAGEREF _Toc95807473 \h </w:instrText>
            </w:r>
            <w:r w:rsidR="001D7857">
              <w:rPr>
                <w:noProof/>
                <w:webHidden/>
              </w:rPr>
            </w:r>
            <w:r w:rsidR="001D7857">
              <w:rPr>
                <w:noProof/>
                <w:webHidden/>
              </w:rPr>
              <w:fldChar w:fldCharType="separate"/>
            </w:r>
            <w:r w:rsidR="001D7857">
              <w:rPr>
                <w:noProof/>
                <w:webHidden/>
              </w:rPr>
              <w:t>1</w:t>
            </w:r>
            <w:r w:rsidR="001D7857">
              <w:rPr>
                <w:noProof/>
                <w:webHidden/>
              </w:rPr>
              <w:fldChar w:fldCharType="end"/>
            </w:r>
          </w:hyperlink>
        </w:p>
        <w:p w14:paraId="0BA9F181" w14:textId="77777777" w:rsidR="001D7857" w:rsidRDefault="0045694C" w:rsidP="001D7857">
          <w:pPr>
            <w:pStyle w:val="TOC2"/>
            <w:rPr>
              <w:rFonts w:cstheme="minorBidi"/>
              <w:smallCaps w:val="0"/>
              <w:noProof/>
              <w:szCs w:val="22"/>
              <w:lang w:eastAsia="is-IS"/>
            </w:rPr>
          </w:pPr>
          <w:hyperlink w:anchor="_Toc95807474" w:history="1">
            <w:r w:rsidR="001D7857" w:rsidRPr="00C0727B">
              <w:rPr>
                <w:rStyle w:val="Hyperlink"/>
                <w:noProof/>
              </w:rPr>
              <w:t>1.2</w:t>
            </w:r>
            <w:r w:rsidR="001D7857">
              <w:rPr>
                <w:rFonts w:cstheme="minorBidi"/>
                <w:smallCaps w:val="0"/>
                <w:noProof/>
                <w:szCs w:val="22"/>
                <w:lang w:eastAsia="is-IS"/>
              </w:rPr>
              <w:tab/>
            </w:r>
            <w:r w:rsidR="001D7857" w:rsidRPr="00C0727B">
              <w:rPr>
                <w:rStyle w:val="Hyperlink"/>
                <w:noProof/>
              </w:rPr>
              <w:t>Lög, reglugerðir og reglur</w:t>
            </w:r>
            <w:r w:rsidR="001D7857">
              <w:rPr>
                <w:noProof/>
                <w:webHidden/>
              </w:rPr>
              <w:tab/>
            </w:r>
            <w:r w:rsidR="001D7857">
              <w:rPr>
                <w:noProof/>
                <w:webHidden/>
              </w:rPr>
              <w:fldChar w:fldCharType="begin"/>
            </w:r>
            <w:r w:rsidR="001D7857">
              <w:rPr>
                <w:noProof/>
                <w:webHidden/>
              </w:rPr>
              <w:instrText xml:space="preserve"> PAGEREF _Toc95807474 \h </w:instrText>
            </w:r>
            <w:r w:rsidR="001D7857">
              <w:rPr>
                <w:noProof/>
                <w:webHidden/>
              </w:rPr>
            </w:r>
            <w:r w:rsidR="001D7857">
              <w:rPr>
                <w:noProof/>
                <w:webHidden/>
              </w:rPr>
              <w:fldChar w:fldCharType="separate"/>
            </w:r>
            <w:r w:rsidR="001D7857">
              <w:rPr>
                <w:noProof/>
                <w:webHidden/>
              </w:rPr>
              <w:t>1</w:t>
            </w:r>
            <w:r w:rsidR="001D7857">
              <w:rPr>
                <w:noProof/>
                <w:webHidden/>
              </w:rPr>
              <w:fldChar w:fldCharType="end"/>
            </w:r>
          </w:hyperlink>
        </w:p>
        <w:p w14:paraId="11A2A23B" w14:textId="77777777" w:rsidR="001D7857" w:rsidRDefault="0045694C" w:rsidP="001D7857">
          <w:pPr>
            <w:pStyle w:val="TOC2"/>
            <w:rPr>
              <w:rFonts w:cstheme="minorBidi"/>
              <w:smallCaps w:val="0"/>
              <w:noProof/>
              <w:szCs w:val="22"/>
              <w:lang w:eastAsia="is-IS"/>
            </w:rPr>
          </w:pPr>
          <w:hyperlink w:anchor="_Toc95807475" w:history="1">
            <w:r w:rsidR="001D7857" w:rsidRPr="00C0727B">
              <w:rPr>
                <w:rStyle w:val="Hyperlink"/>
                <w:noProof/>
              </w:rPr>
              <w:t>1.3</w:t>
            </w:r>
            <w:r w:rsidR="001D7857">
              <w:rPr>
                <w:rFonts w:cstheme="minorBidi"/>
                <w:smallCaps w:val="0"/>
                <w:noProof/>
                <w:szCs w:val="22"/>
                <w:lang w:eastAsia="is-IS"/>
              </w:rPr>
              <w:tab/>
            </w:r>
            <w:r w:rsidR="001D7857" w:rsidRPr="00C0727B">
              <w:rPr>
                <w:rStyle w:val="Hyperlink"/>
                <w:noProof/>
              </w:rPr>
              <w:t>Persónuvernd</w:t>
            </w:r>
            <w:r w:rsidR="001D7857">
              <w:rPr>
                <w:noProof/>
                <w:webHidden/>
              </w:rPr>
              <w:tab/>
            </w:r>
            <w:r w:rsidR="001D7857">
              <w:rPr>
                <w:noProof/>
                <w:webHidden/>
              </w:rPr>
              <w:fldChar w:fldCharType="begin"/>
            </w:r>
            <w:r w:rsidR="001D7857">
              <w:rPr>
                <w:noProof/>
                <w:webHidden/>
              </w:rPr>
              <w:instrText xml:space="preserve"> PAGEREF _Toc95807475 \h </w:instrText>
            </w:r>
            <w:r w:rsidR="001D7857">
              <w:rPr>
                <w:noProof/>
                <w:webHidden/>
              </w:rPr>
            </w:r>
            <w:r w:rsidR="001D7857">
              <w:rPr>
                <w:noProof/>
                <w:webHidden/>
              </w:rPr>
              <w:fldChar w:fldCharType="separate"/>
            </w:r>
            <w:r w:rsidR="001D7857">
              <w:rPr>
                <w:noProof/>
                <w:webHidden/>
              </w:rPr>
              <w:t>1</w:t>
            </w:r>
            <w:r w:rsidR="001D7857">
              <w:rPr>
                <w:noProof/>
                <w:webHidden/>
              </w:rPr>
              <w:fldChar w:fldCharType="end"/>
            </w:r>
          </w:hyperlink>
        </w:p>
        <w:p w14:paraId="27366609" w14:textId="77777777" w:rsidR="001D7857" w:rsidRDefault="0045694C" w:rsidP="001D7857">
          <w:pPr>
            <w:pStyle w:val="TOC2"/>
            <w:rPr>
              <w:rFonts w:cstheme="minorBidi"/>
              <w:smallCaps w:val="0"/>
              <w:noProof/>
              <w:szCs w:val="22"/>
              <w:lang w:eastAsia="is-IS"/>
            </w:rPr>
          </w:pPr>
          <w:hyperlink w:anchor="_Toc95807476" w:history="1">
            <w:r w:rsidR="001D7857" w:rsidRPr="00C0727B">
              <w:rPr>
                <w:rStyle w:val="Hyperlink"/>
                <w:noProof/>
              </w:rPr>
              <w:t>1.4</w:t>
            </w:r>
            <w:r w:rsidR="001D7857">
              <w:rPr>
                <w:rFonts w:cstheme="minorBidi"/>
                <w:smallCaps w:val="0"/>
                <w:noProof/>
                <w:szCs w:val="22"/>
                <w:lang w:eastAsia="is-IS"/>
              </w:rPr>
              <w:tab/>
            </w:r>
            <w:r w:rsidR="001D7857" w:rsidRPr="00C0727B">
              <w:rPr>
                <w:rStyle w:val="Hyperlink"/>
                <w:noProof/>
              </w:rPr>
              <w:t>Breytingar, aukaverk og viðbótaverk</w:t>
            </w:r>
            <w:r w:rsidR="001D7857">
              <w:rPr>
                <w:noProof/>
                <w:webHidden/>
              </w:rPr>
              <w:tab/>
            </w:r>
            <w:r w:rsidR="001D7857">
              <w:rPr>
                <w:noProof/>
                <w:webHidden/>
              </w:rPr>
              <w:fldChar w:fldCharType="begin"/>
            </w:r>
            <w:r w:rsidR="001D7857">
              <w:rPr>
                <w:noProof/>
                <w:webHidden/>
              </w:rPr>
              <w:instrText xml:space="preserve"> PAGEREF _Toc95807476 \h </w:instrText>
            </w:r>
            <w:r w:rsidR="001D7857">
              <w:rPr>
                <w:noProof/>
                <w:webHidden/>
              </w:rPr>
            </w:r>
            <w:r w:rsidR="001D7857">
              <w:rPr>
                <w:noProof/>
                <w:webHidden/>
              </w:rPr>
              <w:fldChar w:fldCharType="separate"/>
            </w:r>
            <w:r w:rsidR="001D7857">
              <w:rPr>
                <w:noProof/>
                <w:webHidden/>
              </w:rPr>
              <w:t>1</w:t>
            </w:r>
            <w:r w:rsidR="001D7857">
              <w:rPr>
                <w:noProof/>
                <w:webHidden/>
              </w:rPr>
              <w:fldChar w:fldCharType="end"/>
            </w:r>
          </w:hyperlink>
        </w:p>
        <w:p w14:paraId="6CF52E60" w14:textId="77777777" w:rsidR="001D7857" w:rsidRDefault="0045694C" w:rsidP="001D7857">
          <w:pPr>
            <w:pStyle w:val="TOC2"/>
            <w:rPr>
              <w:rFonts w:cstheme="minorBidi"/>
              <w:smallCaps w:val="0"/>
              <w:noProof/>
              <w:szCs w:val="22"/>
              <w:lang w:eastAsia="is-IS"/>
            </w:rPr>
          </w:pPr>
          <w:hyperlink w:anchor="_Toc95807477" w:history="1">
            <w:r w:rsidR="001D7857" w:rsidRPr="00C0727B">
              <w:rPr>
                <w:rStyle w:val="Hyperlink"/>
                <w:noProof/>
              </w:rPr>
              <w:t>1.5</w:t>
            </w:r>
            <w:r w:rsidR="001D7857">
              <w:rPr>
                <w:rFonts w:cstheme="minorBidi"/>
                <w:smallCaps w:val="0"/>
                <w:noProof/>
                <w:szCs w:val="22"/>
                <w:lang w:eastAsia="is-IS"/>
              </w:rPr>
              <w:tab/>
            </w:r>
            <w:r w:rsidR="001D7857" w:rsidRPr="00C0727B">
              <w:rPr>
                <w:rStyle w:val="Hyperlink"/>
                <w:noProof/>
              </w:rPr>
              <w:t>Óviðráðanleg ytri atvik (Force Majeure)</w:t>
            </w:r>
            <w:r w:rsidR="001D7857">
              <w:rPr>
                <w:noProof/>
                <w:webHidden/>
              </w:rPr>
              <w:tab/>
            </w:r>
            <w:r w:rsidR="001D7857">
              <w:rPr>
                <w:noProof/>
                <w:webHidden/>
              </w:rPr>
              <w:fldChar w:fldCharType="begin"/>
            </w:r>
            <w:r w:rsidR="001D7857">
              <w:rPr>
                <w:noProof/>
                <w:webHidden/>
              </w:rPr>
              <w:instrText xml:space="preserve"> PAGEREF _Toc95807477 \h </w:instrText>
            </w:r>
            <w:r w:rsidR="001D7857">
              <w:rPr>
                <w:noProof/>
                <w:webHidden/>
              </w:rPr>
            </w:r>
            <w:r w:rsidR="001D7857">
              <w:rPr>
                <w:noProof/>
                <w:webHidden/>
              </w:rPr>
              <w:fldChar w:fldCharType="separate"/>
            </w:r>
            <w:r w:rsidR="001D7857">
              <w:rPr>
                <w:noProof/>
                <w:webHidden/>
              </w:rPr>
              <w:t>2</w:t>
            </w:r>
            <w:r w:rsidR="001D7857">
              <w:rPr>
                <w:noProof/>
                <w:webHidden/>
              </w:rPr>
              <w:fldChar w:fldCharType="end"/>
            </w:r>
          </w:hyperlink>
        </w:p>
        <w:p w14:paraId="1501012E" w14:textId="77777777" w:rsidR="001D7857" w:rsidRDefault="0045694C" w:rsidP="001D7857">
          <w:pPr>
            <w:pStyle w:val="TOC2"/>
            <w:rPr>
              <w:rFonts w:cstheme="minorBidi"/>
              <w:smallCaps w:val="0"/>
              <w:noProof/>
              <w:szCs w:val="22"/>
              <w:lang w:eastAsia="is-IS"/>
            </w:rPr>
          </w:pPr>
          <w:hyperlink w:anchor="_Toc95807478" w:history="1">
            <w:r w:rsidR="001D7857" w:rsidRPr="00C0727B">
              <w:rPr>
                <w:rStyle w:val="Hyperlink"/>
                <w:noProof/>
              </w:rPr>
              <w:t>1.6</w:t>
            </w:r>
            <w:r w:rsidR="001D7857">
              <w:rPr>
                <w:rFonts w:cstheme="minorBidi"/>
                <w:smallCaps w:val="0"/>
                <w:noProof/>
                <w:szCs w:val="22"/>
                <w:lang w:eastAsia="is-IS"/>
              </w:rPr>
              <w:tab/>
            </w:r>
            <w:r w:rsidR="001D7857" w:rsidRPr="00C0727B">
              <w:rPr>
                <w:rStyle w:val="Hyperlink"/>
                <w:noProof/>
              </w:rPr>
              <w:t>Framsal réttinda</w:t>
            </w:r>
            <w:r w:rsidR="001D7857">
              <w:rPr>
                <w:noProof/>
                <w:webHidden/>
              </w:rPr>
              <w:tab/>
            </w:r>
            <w:r w:rsidR="001D7857">
              <w:rPr>
                <w:noProof/>
                <w:webHidden/>
              </w:rPr>
              <w:fldChar w:fldCharType="begin"/>
            </w:r>
            <w:r w:rsidR="001D7857">
              <w:rPr>
                <w:noProof/>
                <w:webHidden/>
              </w:rPr>
              <w:instrText xml:space="preserve"> PAGEREF _Toc95807478 \h </w:instrText>
            </w:r>
            <w:r w:rsidR="001D7857">
              <w:rPr>
                <w:noProof/>
                <w:webHidden/>
              </w:rPr>
            </w:r>
            <w:r w:rsidR="001D7857">
              <w:rPr>
                <w:noProof/>
                <w:webHidden/>
              </w:rPr>
              <w:fldChar w:fldCharType="separate"/>
            </w:r>
            <w:r w:rsidR="001D7857">
              <w:rPr>
                <w:noProof/>
                <w:webHidden/>
              </w:rPr>
              <w:t>2</w:t>
            </w:r>
            <w:r w:rsidR="001D7857">
              <w:rPr>
                <w:noProof/>
                <w:webHidden/>
              </w:rPr>
              <w:fldChar w:fldCharType="end"/>
            </w:r>
          </w:hyperlink>
        </w:p>
        <w:p w14:paraId="6296EF31" w14:textId="77777777" w:rsidR="001D7857" w:rsidRDefault="0045694C" w:rsidP="001D7857">
          <w:pPr>
            <w:pStyle w:val="TOC2"/>
            <w:rPr>
              <w:rFonts w:cstheme="minorBidi"/>
              <w:smallCaps w:val="0"/>
              <w:noProof/>
              <w:szCs w:val="22"/>
              <w:lang w:eastAsia="is-IS"/>
            </w:rPr>
          </w:pPr>
          <w:hyperlink w:anchor="_Toc95807479" w:history="1">
            <w:r w:rsidR="001D7857" w:rsidRPr="00C0727B">
              <w:rPr>
                <w:rStyle w:val="Hyperlink"/>
                <w:noProof/>
              </w:rPr>
              <w:t>1.7</w:t>
            </w:r>
            <w:r w:rsidR="001D7857">
              <w:rPr>
                <w:rFonts w:cstheme="minorBidi"/>
                <w:smallCaps w:val="0"/>
                <w:noProof/>
                <w:szCs w:val="22"/>
                <w:lang w:eastAsia="is-IS"/>
              </w:rPr>
              <w:tab/>
            </w:r>
            <w:r w:rsidR="001D7857" w:rsidRPr="00C0727B">
              <w:rPr>
                <w:rStyle w:val="Hyperlink"/>
                <w:noProof/>
              </w:rPr>
              <w:t>Tímabundin stöðvun verks</w:t>
            </w:r>
            <w:r w:rsidR="001D7857">
              <w:rPr>
                <w:noProof/>
                <w:webHidden/>
              </w:rPr>
              <w:tab/>
            </w:r>
            <w:r w:rsidR="001D7857">
              <w:rPr>
                <w:noProof/>
                <w:webHidden/>
              </w:rPr>
              <w:fldChar w:fldCharType="begin"/>
            </w:r>
            <w:r w:rsidR="001D7857">
              <w:rPr>
                <w:noProof/>
                <w:webHidden/>
              </w:rPr>
              <w:instrText xml:space="preserve"> PAGEREF _Toc95807479 \h </w:instrText>
            </w:r>
            <w:r w:rsidR="001D7857">
              <w:rPr>
                <w:noProof/>
                <w:webHidden/>
              </w:rPr>
            </w:r>
            <w:r w:rsidR="001D7857">
              <w:rPr>
                <w:noProof/>
                <w:webHidden/>
              </w:rPr>
              <w:fldChar w:fldCharType="separate"/>
            </w:r>
            <w:r w:rsidR="001D7857">
              <w:rPr>
                <w:noProof/>
                <w:webHidden/>
              </w:rPr>
              <w:t>3</w:t>
            </w:r>
            <w:r w:rsidR="001D7857">
              <w:rPr>
                <w:noProof/>
                <w:webHidden/>
              </w:rPr>
              <w:fldChar w:fldCharType="end"/>
            </w:r>
          </w:hyperlink>
        </w:p>
        <w:p w14:paraId="53630E74" w14:textId="77777777" w:rsidR="001D7857" w:rsidRDefault="0045694C" w:rsidP="001D7857">
          <w:pPr>
            <w:pStyle w:val="TOC1"/>
            <w:rPr>
              <w:rFonts w:cstheme="minorBidi"/>
              <w:b w:val="0"/>
              <w:bCs w:val="0"/>
              <w:caps w:val="0"/>
              <w:noProof/>
              <w:szCs w:val="22"/>
              <w:lang w:eastAsia="is-IS"/>
            </w:rPr>
          </w:pPr>
          <w:hyperlink w:anchor="_Toc95807480" w:history="1">
            <w:r w:rsidR="001D7857" w:rsidRPr="00C0727B">
              <w:rPr>
                <w:rStyle w:val="Hyperlink"/>
                <w:noProof/>
              </w:rPr>
              <w:t>2</w:t>
            </w:r>
            <w:r w:rsidR="001D7857">
              <w:rPr>
                <w:rFonts w:cstheme="minorBidi"/>
                <w:b w:val="0"/>
                <w:bCs w:val="0"/>
                <w:caps w:val="0"/>
                <w:noProof/>
                <w:szCs w:val="22"/>
                <w:lang w:eastAsia="is-IS"/>
              </w:rPr>
              <w:tab/>
            </w:r>
            <w:r w:rsidR="001D7857" w:rsidRPr="00C0727B">
              <w:rPr>
                <w:rStyle w:val="Hyperlink"/>
                <w:noProof/>
              </w:rPr>
              <w:t>Samfélagsleg ábyrgð</w:t>
            </w:r>
            <w:r w:rsidR="001D7857">
              <w:rPr>
                <w:noProof/>
                <w:webHidden/>
              </w:rPr>
              <w:tab/>
            </w:r>
            <w:r w:rsidR="001D7857">
              <w:rPr>
                <w:noProof/>
                <w:webHidden/>
              </w:rPr>
              <w:fldChar w:fldCharType="begin"/>
            </w:r>
            <w:r w:rsidR="001D7857">
              <w:rPr>
                <w:noProof/>
                <w:webHidden/>
              </w:rPr>
              <w:instrText xml:space="preserve"> PAGEREF _Toc95807480 \h </w:instrText>
            </w:r>
            <w:r w:rsidR="001D7857">
              <w:rPr>
                <w:noProof/>
                <w:webHidden/>
              </w:rPr>
            </w:r>
            <w:r w:rsidR="001D7857">
              <w:rPr>
                <w:noProof/>
                <w:webHidden/>
              </w:rPr>
              <w:fldChar w:fldCharType="separate"/>
            </w:r>
            <w:r w:rsidR="001D7857">
              <w:rPr>
                <w:noProof/>
                <w:webHidden/>
              </w:rPr>
              <w:t>4</w:t>
            </w:r>
            <w:r w:rsidR="001D7857">
              <w:rPr>
                <w:noProof/>
                <w:webHidden/>
              </w:rPr>
              <w:fldChar w:fldCharType="end"/>
            </w:r>
          </w:hyperlink>
        </w:p>
        <w:p w14:paraId="1A2E6850" w14:textId="77777777" w:rsidR="001D7857" w:rsidRDefault="0045694C" w:rsidP="001D7857">
          <w:pPr>
            <w:pStyle w:val="TOC2"/>
            <w:rPr>
              <w:rFonts w:cstheme="minorBidi"/>
              <w:smallCaps w:val="0"/>
              <w:noProof/>
              <w:szCs w:val="22"/>
              <w:lang w:eastAsia="is-IS"/>
            </w:rPr>
          </w:pPr>
          <w:hyperlink w:anchor="_Toc95807481" w:history="1">
            <w:r w:rsidR="001D7857" w:rsidRPr="00C0727B">
              <w:rPr>
                <w:rStyle w:val="Hyperlink"/>
                <w:noProof/>
              </w:rPr>
              <w:t>2.1</w:t>
            </w:r>
            <w:r w:rsidR="001D7857">
              <w:rPr>
                <w:rFonts w:cstheme="minorBidi"/>
                <w:smallCaps w:val="0"/>
                <w:noProof/>
                <w:szCs w:val="22"/>
                <w:lang w:eastAsia="is-IS"/>
              </w:rPr>
              <w:tab/>
            </w:r>
            <w:r w:rsidR="001D7857" w:rsidRPr="00C0727B">
              <w:rPr>
                <w:rStyle w:val="Hyperlink"/>
                <w:noProof/>
              </w:rPr>
              <w:t>Launakjör starfsfólks og undirverktaka</w:t>
            </w:r>
            <w:r w:rsidR="001D7857">
              <w:rPr>
                <w:noProof/>
                <w:webHidden/>
              </w:rPr>
              <w:tab/>
            </w:r>
            <w:r w:rsidR="001D7857">
              <w:rPr>
                <w:noProof/>
                <w:webHidden/>
              </w:rPr>
              <w:fldChar w:fldCharType="begin"/>
            </w:r>
            <w:r w:rsidR="001D7857">
              <w:rPr>
                <w:noProof/>
                <w:webHidden/>
              </w:rPr>
              <w:instrText xml:space="preserve"> PAGEREF _Toc95807481 \h </w:instrText>
            </w:r>
            <w:r w:rsidR="001D7857">
              <w:rPr>
                <w:noProof/>
                <w:webHidden/>
              </w:rPr>
            </w:r>
            <w:r w:rsidR="001D7857">
              <w:rPr>
                <w:noProof/>
                <w:webHidden/>
              </w:rPr>
              <w:fldChar w:fldCharType="separate"/>
            </w:r>
            <w:r w:rsidR="001D7857">
              <w:rPr>
                <w:noProof/>
                <w:webHidden/>
              </w:rPr>
              <w:t>4</w:t>
            </w:r>
            <w:r w:rsidR="001D7857">
              <w:rPr>
                <w:noProof/>
                <w:webHidden/>
              </w:rPr>
              <w:fldChar w:fldCharType="end"/>
            </w:r>
          </w:hyperlink>
        </w:p>
        <w:p w14:paraId="01647552" w14:textId="77777777" w:rsidR="001D7857" w:rsidRDefault="0045694C" w:rsidP="001D7857">
          <w:pPr>
            <w:pStyle w:val="TOC1"/>
            <w:rPr>
              <w:rFonts w:cstheme="minorBidi"/>
              <w:b w:val="0"/>
              <w:bCs w:val="0"/>
              <w:caps w:val="0"/>
              <w:noProof/>
              <w:szCs w:val="22"/>
              <w:lang w:eastAsia="is-IS"/>
            </w:rPr>
          </w:pPr>
          <w:hyperlink w:anchor="_Toc95807482" w:history="1">
            <w:r w:rsidR="001D7857" w:rsidRPr="00C0727B">
              <w:rPr>
                <w:rStyle w:val="Hyperlink"/>
                <w:noProof/>
              </w:rPr>
              <w:t>3</w:t>
            </w:r>
            <w:r w:rsidR="001D7857">
              <w:rPr>
                <w:rFonts w:cstheme="minorBidi"/>
                <w:b w:val="0"/>
                <w:bCs w:val="0"/>
                <w:caps w:val="0"/>
                <w:noProof/>
                <w:szCs w:val="22"/>
                <w:lang w:eastAsia="is-IS"/>
              </w:rPr>
              <w:tab/>
            </w:r>
            <w:r w:rsidR="001D7857" w:rsidRPr="00C0727B">
              <w:rPr>
                <w:rStyle w:val="Hyperlink"/>
                <w:noProof/>
              </w:rPr>
              <w:t>Ábyrgðir og tryggingar</w:t>
            </w:r>
            <w:r w:rsidR="001D7857">
              <w:rPr>
                <w:noProof/>
                <w:webHidden/>
              </w:rPr>
              <w:tab/>
            </w:r>
            <w:r w:rsidR="001D7857">
              <w:rPr>
                <w:noProof/>
                <w:webHidden/>
              </w:rPr>
              <w:fldChar w:fldCharType="begin"/>
            </w:r>
            <w:r w:rsidR="001D7857">
              <w:rPr>
                <w:noProof/>
                <w:webHidden/>
              </w:rPr>
              <w:instrText xml:space="preserve"> PAGEREF _Toc95807482 \h </w:instrText>
            </w:r>
            <w:r w:rsidR="001D7857">
              <w:rPr>
                <w:noProof/>
                <w:webHidden/>
              </w:rPr>
            </w:r>
            <w:r w:rsidR="001D7857">
              <w:rPr>
                <w:noProof/>
                <w:webHidden/>
              </w:rPr>
              <w:fldChar w:fldCharType="separate"/>
            </w:r>
            <w:r w:rsidR="001D7857">
              <w:rPr>
                <w:noProof/>
                <w:webHidden/>
              </w:rPr>
              <w:t>5</w:t>
            </w:r>
            <w:r w:rsidR="001D7857">
              <w:rPr>
                <w:noProof/>
                <w:webHidden/>
              </w:rPr>
              <w:fldChar w:fldCharType="end"/>
            </w:r>
          </w:hyperlink>
        </w:p>
        <w:p w14:paraId="05F57D5F" w14:textId="77777777" w:rsidR="001D7857" w:rsidRDefault="0045694C" w:rsidP="001D7857">
          <w:pPr>
            <w:pStyle w:val="TOC2"/>
            <w:rPr>
              <w:rFonts w:cstheme="minorBidi"/>
              <w:smallCaps w:val="0"/>
              <w:noProof/>
              <w:szCs w:val="22"/>
              <w:lang w:eastAsia="is-IS"/>
            </w:rPr>
          </w:pPr>
          <w:hyperlink w:anchor="_Toc95807483" w:history="1">
            <w:r w:rsidR="001D7857" w:rsidRPr="00C0727B">
              <w:rPr>
                <w:rStyle w:val="Hyperlink"/>
                <w:noProof/>
              </w:rPr>
              <w:t>3.1</w:t>
            </w:r>
            <w:r w:rsidR="001D7857">
              <w:rPr>
                <w:rFonts w:cstheme="minorBidi"/>
                <w:smallCaps w:val="0"/>
                <w:noProof/>
                <w:szCs w:val="22"/>
                <w:lang w:eastAsia="is-IS"/>
              </w:rPr>
              <w:tab/>
            </w:r>
            <w:r w:rsidR="001D7857" w:rsidRPr="00C0727B">
              <w:rPr>
                <w:rStyle w:val="Hyperlink"/>
                <w:noProof/>
              </w:rPr>
              <w:t>Slysa- og líftryggingar</w:t>
            </w:r>
            <w:r w:rsidR="001D7857">
              <w:rPr>
                <w:noProof/>
                <w:webHidden/>
              </w:rPr>
              <w:tab/>
            </w:r>
            <w:r w:rsidR="001D7857">
              <w:rPr>
                <w:noProof/>
                <w:webHidden/>
              </w:rPr>
              <w:fldChar w:fldCharType="begin"/>
            </w:r>
            <w:r w:rsidR="001D7857">
              <w:rPr>
                <w:noProof/>
                <w:webHidden/>
              </w:rPr>
              <w:instrText xml:space="preserve"> PAGEREF _Toc95807483 \h </w:instrText>
            </w:r>
            <w:r w:rsidR="001D7857">
              <w:rPr>
                <w:noProof/>
                <w:webHidden/>
              </w:rPr>
            </w:r>
            <w:r w:rsidR="001D7857">
              <w:rPr>
                <w:noProof/>
                <w:webHidden/>
              </w:rPr>
              <w:fldChar w:fldCharType="separate"/>
            </w:r>
            <w:r w:rsidR="001D7857">
              <w:rPr>
                <w:noProof/>
                <w:webHidden/>
              </w:rPr>
              <w:t>5</w:t>
            </w:r>
            <w:r w:rsidR="001D7857">
              <w:rPr>
                <w:noProof/>
                <w:webHidden/>
              </w:rPr>
              <w:fldChar w:fldCharType="end"/>
            </w:r>
          </w:hyperlink>
        </w:p>
        <w:p w14:paraId="35D749EE" w14:textId="77777777" w:rsidR="001D7857" w:rsidRDefault="0045694C" w:rsidP="001D7857">
          <w:pPr>
            <w:pStyle w:val="TOC2"/>
            <w:rPr>
              <w:rFonts w:cstheme="minorBidi"/>
              <w:smallCaps w:val="0"/>
              <w:noProof/>
              <w:szCs w:val="22"/>
              <w:lang w:eastAsia="is-IS"/>
            </w:rPr>
          </w:pPr>
          <w:hyperlink w:anchor="_Toc95807484" w:history="1">
            <w:r w:rsidR="001D7857" w:rsidRPr="00C0727B">
              <w:rPr>
                <w:rStyle w:val="Hyperlink"/>
                <w:noProof/>
              </w:rPr>
              <w:t>3.2</w:t>
            </w:r>
            <w:r w:rsidR="001D7857">
              <w:rPr>
                <w:rFonts w:cstheme="minorBidi"/>
                <w:smallCaps w:val="0"/>
                <w:noProof/>
                <w:szCs w:val="22"/>
                <w:lang w:eastAsia="is-IS"/>
              </w:rPr>
              <w:tab/>
            </w:r>
            <w:r w:rsidR="001D7857" w:rsidRPr="00C0727B">
              <w:rPr>
                <w:rStyle w:val="Hyperlink"/>
                <w:noProof/>
              </w:rPr>
              <w:t>Frjáls ábyrgðartrygging</w:t>
            </w:r>
            <w:r w:rsidR="001D7857">
              <w:rPr>
                <w:noProof/>
                <w:webHidden/>
              </w:rPr>
              <w:tab/>
            </w:r>
            <w:r w:rsidR="001D7857">
              <w:rPr>
                <w:noProof/>
                <w:webHidden/>
              </w:rPr>
              <w:fldChar w:fldCharType="begin"/>
            </w:r>
            <w:r w:rsidR="001D7857">
              <w:rPr>
                <w:noProof/>
                <w:webHidden/>
              </w:rPr>
              <w:instrText xml:space="preserve"> PAGEREF _Toc95807484 \h </w:instrText>
            </w:r>
            <w:r w:rsidR="001D7857">
              <w:rPr>
                <w:noProof/>
                <w:webHidden/>
              </w:rPr>
            </w:r>
            <w:r w:rsidR="001D7857">
              <w:rPr>
                <w:noProof/>
                <w:webHidden/>
              </w:rPr>
              <w:fldChar w:fldCharType="separate"/>
            </w:r>
            <w:r w:rsidR="001D7857">
              <w:rPr>
                <w:noProof/>
                <w:webHidden/>
              </w:rPr>
              <w:t>5</w:t>
            </w:r>
            <w:r w:rsidR="001D7857">
              <w:rPr>
                <w:noProof/>
                <w:webHidden/>
              </w:rPr>
              <w:fldChar w:fldCharType="end"/>
            </w:r>
          </w:hyperlink>
        </w:p>
        <w:p w14:paraId="1F3BF913" w14:textId="77777777" w:rsidR="001D7857" w:rsidRDefault="0045694C" w:rsidP="001D7857">
          <w:pPr>
            <w:pStyle w:val="TOC2"/>
            <w:rPr>
              <w:rFonts w:cstheme="minorBidi"/>
              <w:smallCaps w:val="0"/>
              <w:noProof/>
              <w:szCs w:val="22"/>
              <w:lang w:eastAsia="is-IS"/>
            </w:rPr>
          </w:pPr>
          <w:hyperlink w:anchor="_Toc95807485" w:history="1">
            <w:r w:rsidR="001D7857" w:rsidRPr="00C0727B">
              <w:rPr>
                <w:rStyle w:val="Hyperlink"/>
                <w:noProof/>
              </w:rPr>
              <w:t>3.3</w:t>
            </w:r>
            <w:r w:rsidR="001D7857">
              <w:rPr>
                <w:rFonts w:cstheme="minorBidi"/>
                <w:smallCaps w:val="0"/>
                <w:noProof/>
                <w:szCs w:val="22"/>
                <w:lang w:eastAsia="is-IS"/>
              </w:rPr>
              <w:tab/>
            </w:r>
            <w:r w:rsidR="001D7857" w:rsidRPr="00C0727B">
              <w:rPr>
                <w:rStyle w:val="Hyperlink"/>
                <w:noProof/>
              </w:rPr>
              <w:t>Verktrygging</w:t>
            </w:r>
            <w:r w:rsidR="001D7857">
              <w:rPr>
                <w:noProof/>
                <w:webHidden/>
              </w:rPr>
              <w:tab/>
            </w:r>
            <w:r w:rsidR="001D7857">
              <w:rPr>
                <w:noProof/>
                <w:webHidden/>
              </w:rPr>
              <w:fldChar w:fldCharType="begin"/>
            </w:r>
            <w:r w:rsidR="001D7857">
              <w:rPr>
                <w:noProof/>
                <w:webHidden/>
              </w:rPr>
              <w:instrText xml:space="preserve"> PAGEREF _Toc95807485 \h </w:instrText>
            </w:r>
            <w:r w:rsidR="001D7857">
              <w:rPr>
                <w:noProof/>
                <w:webHidden/>
              </w:rPr>
            </w:r>
            <w:r w:rsidR="001D7857">
              <w:rPr>
                <w:noProof/>
                <w:webHidden/>
              </w:rPr>
              <w:fldChar w:fldCharType="separate"/>
            </w:r>
            <w:r w:rsidR="001D7857">
              <w:rPr>
                <w:noProof/>
                <w:webHidden/>
              </w:rPr>
              <w:t>5</w:t>
            </w:r>
            <w:r w:rsidR="001D7857">
              <w:rPr>
                <w:noProof/>
                <w:webHidden/>
              </w:rPr>
              <w:fldChar w:fldCharType="end"/>
            </w:r>
          </w:hyperlink>
        </w:p>
        <w:p w14:paraId="5ACF1EAC" w14:textId="77777777" w:rsidR="001D7857" w:rsidRDefault="0045694C" w:rsidP="001D7857">
          <w:pPr>
            <w:pStyle w:val="TOC1"/>
            <w:rPr>
              <w:rFonts w:cstheme="minorBidi"/>
              <w:b w:val="0"/>
              <w:bCs w:val="0"/>
              <w:caps w:val="0"/>
              <w:noProof/>
              <w:szCs w:val="22"/>
              <w:lang w:eastAsia="is-IS"/>
            </w:rPr>
          </w:pPr>
          <w:hyperlink w:anchor="_Toc95807486" w:history="1">
            <w:r w:rsidR="001D7857" w:rsidRPr="00C0727B">
              <w:rPr>
                <w:rStyle w:val="Hyperlink"/>
                <w:noProof/>
              </w:rPr>
              <w:t>4</w:t>
            </w:r>
            <w:r w:rsidR="001D7857">
              <w:rPr>
                <w:rFonts w:cstheme="minorBidi"/>
                <w:b w:val="0"/>
                <w:bCs w:val="0"/>
                <w:caps w:val="0"/>
                <w:noProof/>
                <w:szCs w:val="22"/>
                <w:lang w:eastAsia="is-IS"/>
              </w:rPr>
              <w:tab/>
            </w:r>
            <w:r w:rsidR="001D7857" w:rsidRPr="00C0727B">
              <w:rPr>
                <w:rStyle w:val="Hyperlink"/>
                <w:noProof/>
              </w:rPr>
              <w:t>Greiðslur</w:t>
            </w:r>
            <w:r w:rsidR="001D7857">
              <w:rPr>
                <w:noProof/>
                <w:webHidden/>
              </w:rPr>
              <w:tab/>
            </w:r>
            <w:r w:rsidR="001D7857">
              <w:rPr>
                <w:noProof/>
                <w:webHidden/>
              </w:rPr>
              <w:fldChar w:fldCharType="begin"/>
            </w:r>
            <w:r w:rsidR="001D7857">
              <w:rPr>
                <w:noProof/>
                <w:webHidden/>
              </w:rPr>
              <w:instrText xml:space="preserve"> PAGEREF _Toc95807486 \h </w:instrText>
            </w:r>
            <w:r w:rsidR="001D7857">
              <w:rPr>
                <w:noProof/>
                <w:webHidden/>
              </w:rPr>
            </w:r>
            <w:r w:rsidR="001D7857">
              <w:rPr>
                <w:noProof/>
                <w:webHidden/>
              </w:rPr>
              <w:fldChar w:fldCharType="separate"/>
            </w:r>
            <w:r w:rsidR="001D7857">
              <w:rPr>
                <w:noProof/>
                <w:webHidden/>
              </w:rPr>
              <w:t>7</w:t>
            </w:r>
            <w:r w:rsidR="001D7857">
              <w:rPr>
                <w:noProof/>
                <w:webHidden/>
              </w:rPr>
              <w:fldChar w:fldCharType="end"/>
            </w:r>
          </w:hyperlink>
        </w:p>
        <w:p w14:paraId="56D8A558" w14:textId="77777777" w:rsidR="001D7857" w:rsidRDefault="0045694C" w:rsidP="001D7857">
          <w:pPr>
            <w:pStyle w:val="TOC2"/>
            <w:rPr>
              <w:rFonts w:cstheme="minorBidi"/>
              <w:smallCaps w:val="0"/>
              <w:noProof/>
              <w:szCs w:val="22"/>
              <w:lang w:eastAsia="is-IS"/>
            </w:rPr>
          </w:pPr>
          <w:hyperlink w:anchor="_Toc95807487" w:history="1">
            <w:r w:rsidR="001D7857" w:rsidRPr="00C0727B">
              <w:rPr>
                <w:rStyle w:val="Hyperlink"/>
                <w:noProof/>
              </w:rPr>
              <w:t>4.1</w:t>
            </w:r>
            <w:r w:rsidR="001D7857">
              <w:rPr>
                <w:rFonts w:cstheme="minorBidi"/>
                <w:smallCaps w:val="0"/>
                <w:noProof/>
                <w:szCs w:val="22"/>
                <w:lang w:eastAsia="is-IS"/>
              </w:rPr>
              <w:tab/>
            </w:r>
            <w:r w:rsidR="001D7857" w:rsidRPr="00C0727B">
              <w:rPr>
                <w:rStyle w:val="Hyperlink"/>
                <w:noProof/>
              </w:rPr>
              <w:t>Verðlagsgrundvöllur</w:t>
            </w:r>
            <w:r w:rsidR="001D7857">
              <w:rPr>
                <w:noProof/>
                <w:webHidden/>
              </w:rPr>
              <w:tab/>
            </w:r>
            <w:r w:rsidR="001D7857">
              <w:rPr>
                <w:noProof/>
                <w:webHidden/>
              </w:rPr>
              <w:fldChar w:fldCharType="begin"/>
            </w:r>
            <w:r w:rsidR="001D7857">
              <w:rPr>
                <w:noProof/>
                <w:webHidden/>
              </w:rPr>
              <w:instrText xml:space="preserve"> PAGEREF _Toc95807487 \h </w:instrText>
            </w:r>
            <w:r w:rsidR="001D7857">
              <w:rPr>
                <w:noProof/>
                <w:webHidden/>
              </w:rPr>
            </w:r>
            <w:r w:rsidR="001D7857">
              <w:rPr>
                <w:noProof/>
                <w:webHidden/>
              </w:rPr>
              <w:fldChar w:fldCharType="separate"/>
            </w:r>
            <w:r w:rsidR="001D7857">
              <w:rPr>
                <w:noProof/>
                <w:webHidden/>
              </w:rPr>
              <w:t>7</w:t>
            </w:r>
            <w:r w:rsidR="001D7857">
              <w:rPr>
                <w:noProof/>
                <w:webHidden/>
              </w:rPr>
              <w:fldChar w:fldCharType="end"/>
            </w:r>
          </w:hyperlink>
        </w:p>
        <w:p w14:paraId="504BFA48" w14:textId="77777777" w:rsidR="001D7857" w:rsidRDefault="0045694C" w:rsidP="001D7857">
          <w:pPr>
            <w:pStyle w:val="TOC2"/>
            <w:rPr>
              <w:rFonts w:cstheme="minorBidi"/>
              <w:smallCaps w:val="0"/>
              <w:noProof/>
              <w:szCs w:val="22"/>
              <w:lang w:eastAsia="is-IS"/>
            </w:rPr>
          </w:pPr>
          <w:hyperlink w:anchor="_Toc95807488" w:history="1">
            <w:r w:rsidR="001D7857" w:rsidRPr="00C0727B">
              <w:rPr>
                <w:rStyle w:val="Hyperlink"/>
                <w:noProof/>
              </w:rPr>
              <w:t>4.2</w:t>
            </w:r>
            <w:r w:rsidR="001D7857">
              <w:rPr>
                <w:rFonts w:cstheme="minorBidi"/>
                <w:smallCaps w:val="0"/>
                <w:noProof/>
                <w:szCs w:val="22"/>
                <w:lang w:eastAsia="is-IS"/>
              </w:rPr>
              <w:tab/>
            </w:r>
            <w:r w:rsidR="001D7857" w:rsidRPr="00C0727B">
              <w:rPr>
                <w:rStyle w:val="Hyperlink"/>
                <w:noProof/>
              </w:rPr>
              <w:t>Gerð framvindureikninga</w:t>
            </w:r>
            <w:r w:rsidR="001D7857">
              <w:rPr>
                <w:noProof/>
                <w:webHidden/>
              </w:rPr>
              <w:tab/>
            </w:r>
            <w:r w:rsidR="001D7857">
              <w:rPr>
                <w:noProof/>
                <w:webHidden/>
              </w:rPr>
              <w:fldChar w:fldCharType="begin"/>
            </w:r>
            <w:r w:rsidR="001D7857">
              <w:rPr>
                <w:noProof/>
                <w:webHidden/>
              </w:rPr>
              <w:instrText xml:space="preserve"> PAGEREF _Toc95807488 \h </w:instrText>
            </w:r>
            <w:r w:rsidR="001D7857">
              <w:rPr>
                <w:noProof/>
                <w:webHidden/>
              </w:rPr>
            </w:r>
            <w:r w:rsidR="001D7857">
              <w:rPr>
                <w:noProof/>
                <w:webHidden/>
              </w:rPr>
              <w:fldChar w:fldCharType="separate"/>
            </w:r>
            <w:r w:rsidR="001D7857">
              <w:rPr>
                <w:noProof/>
                <w:webHidden/>
              </w:rPr>
              <w:t>7</w:t>
            </w:r>
            <w:r w:rsidR="001D7857">
              <w:rPr>
                <w:noProof/>
                <w:webHidden/>
              </w:rPr>
              <w:fldChar w:fldCharType="end"/>
            </w:r>
          </w:hyperlink>
        </w:p>
        <w:p w14:paraId="0DCD89C8" w14:textId="77777777" w:rsidR="001D7857" w:rsidRDefault="0045694C" w:rsidP="001D7857">
          <w:pPr>
            <w:pStyle w:val="TOC1"/>
            <w:rPr>
              <w:rFonts w:cstheme="minorBidi"/>
              <w:b w:val="0"/>
              <w:bCs w:val="0"/>
              <w:caps w:val="0"/>
              <w:noProof/>
              <w:szCs w:val="22"/>
              <w:lang w:eastAsia="is-IS"/>
            </w:rPr>
          </w:pPr>
          <w:hyperlink w:anchor="_Toc95807489" w:history="1">
            <w:r w:rsidR="001D7857" w:rsidRPr="00C0727B">
              <w:rPr>
                <w:rStyle w:val="Hyperlink"/>
                <w:noProof/>
              </w:rPr>
              <w:t>5</w:t>
            </w:r>
            <w:r w:rsidR="001D7857">
              <w:rPr>
                <w:rFonts w:cstheme="minorBidi"/>
                <w:b w:val="0"/>
                <w:bCs w:val="0"/>
                <w:caps w:val="0"/>
                <w:noProof/>
                <w:szCs w:val="22"/>
                <w:lang w:eastAsia="is-IS"/>
              </w:rPr>
              <w:tab/>
            </w:r>
            <w:r w:rsidR="001D7857" w:rsidRPr="00C0727B">
              <w:rPr>
                <w:rStyle w:val="Hyperlink"/>
                <w:noProof/>
              </w:rPr>
              <w:t>Upplýsingaöryggi</w:t>
            </w:r>
            <w:r w:rsidR="001D7857">
              <w:rPr>
                <w:noProof/>
                <w:webHidden/>
              </w:rPr>
              <w:tab/>
            </w:r>
            <w:r w:rsidR="001D7857">
              <w:rPr>
                <w:noProof/>
                <w:webHidden/>
              </w:rPr>
              <w:fldChar w:fldCharType="begin"/>
            </w:r>
            <w:r w:rsidR="001D7857">
              <w:rPr>
                <w:noProof/>
                <w:webHidden/>
              </w:rPr>
              <w:instrText xml:space="preserve"> PAGEREF _Toc95807489 \h </w:instrText>
            </w:r>
            <w:r w:rsidR="001D7857">
              <w:rPr>
                <w:noProof/>
                <w:webHidden/>
              </w:rPr>
            </w:r>
            <w:r w:rsidR="001D7857">
              <w:rPr>
                <w:noProof/>
                <w:webHidden/>
              </w:rPr>
              <w:fldChar w:fldCharType="separate"/>
            </w:r>
            <w:r w:rsidR="001D7857">
              <w:rPr>
                <w:noProof/>
                <w:webHidden/>
              </w:rPr>
              <w:t>8</w:t>
            </w:r>
            <w:r w:rsidR="001D7857">
              <w:rPr>
                <w:noProof/>
                <w:webHidden/>
              </w:rPr>
              <w:fldChar w:fldCharType="end"/>
            </w:r>
          </w:hyperlink>
        </w:p>
        <w:p w14:paraId="212B672B" w14:textId="77777777" w:rsidR="001D7857" w:rsidRDefault="0045694C" w:rsidP="001D7857">
          <w:pPr>
            <w:pStyle w:val="TOC2"/>
            <w:rPr>
              <w:rFonts w:cstheme="minorBidi"/>
              <w:smallCaps w:val="0"/>
              <w:noProof/>
              <w:szCs w:val="22"/>
              <w:lang w:eastAsia="is-IS"/>
            </w:rPr>
          </w:pPr>
          <w:hyperlink w:anchor="_Toc95807490" w:history="1">
            <w:r w:rsidR="001D7857" w:rsidRPr="00C0727B">
              <w:rPr>
                <w:rStyle w:val="Hyperlink"/>
                <w:noProof/>
              </w:rPr>
              <w:t>5.1</w:t>
            </w:r>
            <w:r w:rsidR="001D7857">
              <w:rPr>
                <w:rFonts w:cstheme="minorBidi"/>
                <w:smallCaps w:val="0"/>
                <w:noProof/>
                <w:szCs w:val="22"/>
                <w:lang w:eastAsia="is-IS"/>
              </w:rPr>
              <w:tab/>
            </w:r>
            <w:r w:rsidR="001D7857" w:rsidRPr="00C0727B">
              <w:rPr>
                <w:rStyle w:val="Hyperlink"/>
                <w:noProof/>
              </w:rPr>
              <w:t>Öryggisatvik</w:t>
            </w:r>
            <w:r w:rsidR="001D7857">
              <w:rPr>
                <w:noProof/>
                <w:webHidden/>
              </w:rPr>
              <w:tab/>
            </w:r>
            <w:r w:rsidR="001D7857">
              <w:rPr>
                <w:noProof/>
                <w:webHidden/>
              </w:rPr>
              <w:fldChar w:fldCharType="begin"/>
            </w:r>
            <w:r w:rsidR="001D7857">
              <w:rPr>
                <w:noProof/>
                <w:webHidden/>
              </w:rPr>
              <w:instrText xml:space="preserve"> PAGEREF _Toc95807490 \h </w:instrText>
            </w:r>
            <w:r w:rsidR="001D7857">
              <w:rPr>
                <w:noProof/>
                <w:webHidden/>
              </w:rPr>
            </w:r>
            <w:r w:rsidR="001D7857">
              <w:rPr>
                <w:noProof/>
                <w:webHidden/>
              </w:rPr>
              <w:fldChar w:fldCharType="separate"/>
            </w:r>
            <w:r w:rsidR="001D7857">
              <w:rPr>
                <w:noProof/>
                <w:webHidden/>
              </w:rPr>
              <w:t>8</w:t>
            </w:r>
            <w:r w:rsidR="001D7857">
              <w:rPr>
                <w:noProof/>
                <w:webHidden/>
              </w:rPr>
              <w:fldChar w:fldCharType="end"/>
            </w:r>
          </w:hyperlink>
        </w:p>
        <w:p w14:paraId="1921A83A" w14:textId="77777777" w:rsidR="001D7857" w:rsidRDefault="0045694C" w:rsidP="001D7857">
          <w:pPr>
            <w:pStyle w:val="TOC1"/>
            <w:rPr>
              <w:rFonts w:cstheme="minorBidi"/>
              <w:b w:val="0"/>
              <w:bCs w:val="0"/>
              <w:caps w:val="0"/>
              <w:noProof/>
              <w:szCs w:val="22"/>
              <w:lang w:eastAsia="is-IS"/>
            </w:rPr>
          </w:pPr>
          <w:hyperlink w:anchor="_Toc95807491" w:history="1">
            <w:r w:rsidR="001D7857" w:rsidRPr="00C0727B">
              <w:rPr>
                <w:rStyle w:val="Hyperlink"/>
                <w:noProof/>
              </w:rPr>
              <w:t>6</w:t>
            </w:r>
            <w:r w:rsidR="001D7857">
              <w:rPr>
                <w:rFonts w:cstheme="minorBidi"/>
                <w:b w:val="0"/>
                <w:bCs w:val="0"/>
                <w:caps w:val="0"/>
                <w:noProof/>
                <w:szCs w:val="22"/>
                <w:lang w:eastAsia="is-IS"/>
              </w:rPr>
              <w:tab/>
            </w:r>
            <w:r w:rsidR="001D7857" w:rsidRPr="00C0727B">
              <w:rPr>
                <w:rStyle w:val="Hyperlink"/>
                <w:noProof/>
              </w:rPr>
              <w:t>Öryggis- og heilsumálefni</w:t>
            </w:r>
            <w:r w:rsidR="001D7857">
              <w:rPr>
                <w:noProof/>
                <w:webHidden/>
              </w:rPr>
              <w:tab/>
            </w:r>
            <w:r w:rsidR="001D7857">
              <w:rPr>
                <w:noProof/>
                <w:webHidden/>
              </w:rPr>
              <w:fldChar w:fldCharType="begin"/>
            </w:r>
            <w:r w:rsidR="001D7857">
              <w:rPr>
                <w:noProof/>
                <w:webHidden/>
              </w:rPr>
              <w:instrText xml:space="preserve"> PAGEREF _Toc95807491 \h </w:instrText>
            </w:r>
            <w:r w:rsidR="001D7857">
              <w:rPr>
                <w:noProof/>
                <w:webHidden/>
              </w:rPr>
            </w:r>
            <w:r w:rsidR="001D7857">
              <w:rPr>
                <w:noProof/>
                <w:webHidden/>
              </w:rPr>
              <w:fldChar w:fldCharType="separate"/>
            </w:r>
            <w:r w:rsidR="001D7857">
              <w:rPr>
                <w:noProof/>
                <w:webHidden/>
              </w:rPr>
              <w:t>9</w:t>
            </w:r>
            <w:r w:rsidR="001D7857">
              <w:rPr>
                <w:noProof/>
                <w:webHidden/>
              </w:rPr>
              <w:fldChar w:fldCharType="end"/>
            </w:r>
          </w:hyperlink>
        </w:p>
        <w:p w14:paraId="3B3F771D" w14:textId="77777777" w:rsidR="001D7857" w:rsidRDefault="0045694C" w:rsidP="001D7857">
          <w:pPr>
            <w:pStyle w:val="TOC2"/>
            <w:rPr>
              <w:rFonts w:cstheme="minorBidi"/>
              <w:smallCaps w:val="0"/>
              <w:noProof/>
              <w:szCs w:val="22"/>
              <w:lang w:eastAsia="is-IS"/>
            </w:rPr>
          </w:pPr>
          <w:hyperlink w:anchor="_Toc95807492" w:history="1">
            <w:r w:rsidR="001D7857" w:rsidRPr="00C0727B">
              <w:rPr>
                <w:rStyle w:val="Hyperlink"/>
                <w:noProof/>
              </w:rPr>
              <w:t>6.1</w:t>
            </w:r>
            <w:r w:rsidR="001D7857">
              <w:rPr>
                <w:rFonts w:cstheme="minorBidi"/>
                <w:smallCaps w:val="0"/>
                <w:noProof/>
                <w:szCs w:val="22"/>
                <w:lang w:eastAsia="is-IS"/>
              </w:rPr>
              <w:tab/>
            </w:r>
            <w:r w:rsidR="001D7857" w:rsidRPr="00C0727B">
              <w:rPr>
                <w:rStyle w:val="Hyperlink"/>
                <w:noProof/>
              </w:rPr>
              <w:t>Öryggi og heilsa á vinnustað</w:t>
            </w:r>
            <w:r w:rsidR="001D7857">
              <w:rPr>
                <w:noProof/>
                <w:webHidden/>
              </w:rPr>
              <w:tab/>
            </w:r>
            <w:r w:rsidR="001D7857">
              <w:rPr>
                <w:noProof/>
                <w:webHidden/>
              </w:rPr>
              <w:fldChar w:fldCharType="begin"/>
            </w:r>
            <w:r w:rsidR="001D7857">
              <w:rPr>
                <w:noProof/>
                <w:webHidden/>
              </w:rPr>
              <w:instrText xml:space="preserve"> PAGEREF _Toc95807492 \h </w:instrText>
            </w:r>
            <w:r w:rsidR="001D7857">
              <w:rPr>
                <w:noProof/>
                <w:webHidden/>
              </w:rPr>
            </w:r>
            <w:r w:rsidR="001D7857">
              <w:rPr>
                <w:noProof/>
                <w:webHidden/>
              </w:rPr>
              <w:fldChar w:fldCharType="separate"/>
            </w:r>
            <w:r w:rsidR="001D7857">
              <w:rPr>
                <w:noProof/>
                <w:webHidden/>
              </w:rPr>
              <w:t>9</w:t>
            </w:r>
            <w:r w:rsidR="001D7857">
              <w:rPr>
                <w:noProof/>
                <w:webHidden/>
              </w:rPr>
              <w:fldChar w:fldCharType="end"/>
            </w:r>
          </w:hyperlink>
        </w:p>
        <w:p w14:paraId="0CC9564D" w14:textId="77777777" w:rsidR="001D7857" w:rsidRDefault="0045694C" w:rsidP="001D7857">
          <w:pPr>
            <w:pStyle w:val="TOC2"/>
            <w:rPr>
              <w:rFonts w:cstheme="minorBidi"/>
              <w:smallCaps w:val="0"/>
              <w:noProof/>
              <w:szCs w:val="22"/>
              <w:lang w:eastAsia="is-IS"/>
            </w:rPr>
          </w:pPr>
          <w:hyperlink w:anchor="_Toc95807493" w:history="1">
            <w:r w:rsidR="001D7857" w:rsidRPr="00C0727B">
              <w:rPr>
                <w:rStyle w:val="Hyperlink"/>
                <w:noProof/>
              </w:rPr>
              <w:t>6.2</w:t>
            </w:r>
            <w:r w:rsidR="001D7857">
              <w:rPr>
                <w:rFonts w:cstheme="minorBidi"/>
                <w:smallCaps w:val="0"/>
                <w:noProof/>
                <w:szCs w:val="22"/>
                <w:lang w:eastAsia="is-IS"/>
              </w:rPr>
              <w:tab/>
            </w:r>
            <w:r w:rsidR="001D7857" w:rsidRPr="00C0727B">
              <w:rPr>
                <w:rStyle w:val="Hyperlink"/>
                <w:noProof/>
              </w:rPr>
              <w:t>Áhættumat</w:t>
            </w:r>
            <w:r w:rsidR="001D7857">
              <w:rPr>
                <w:noProof/>
                <w:webHidden/>
              </w:rPr>
              <w:tab/>
            </w:r>
            <w:r w:rsidR="001D7857">
              <w:rPr>
                <w:noProof/>
                <w:webHidden/>
              </w:rPr>
              <w:fldChar w:fldCharType="begin"/>
            </w:r>
            <w:r w:rsidR="001D7857">
              <w:rPr>
                <w:noProof/>
                <w:webHidden/>
              </w:rPr>
              <w:instrText xml:space="preserve"> PAGEREF _Toc95807493 \h </w:instrText>
            </w:r>
            <w:r w:rsidR="001D7857">
              <w:rPr>
                <w:noProof/>
                <w:webHidden/>
              </w:rPr>
            </w:r>
            <w:r w:rsidR="001D7857">
              <w:rPr>
                <w:noProof/>
                <w:webHidden/>
              </w:rPr>
              <w:fldChar w:fldCharType="separate"/>
            </w:r>
            <w:r w:rsidR="001D7857">
              <w:rPr>
                <w:noProof/>
                <w:webHidden/>
              </w:rPr>
              <w:t>10</w:t>
            </w:r>
            <w:r w:rsidR="001D7857">
              <w:rPr>
                <w:noProof/>
                <w:webHidden/>
              </w:rPr>
              <w:fldChar w:fldCharType="end"/>
            </w:r>
          </w:hyperlink>
        </w:p>
        <w:p w14:paraId="23007562" w14:textId="77777777" w:rsidR="001D7857" w:rsidRDefault="0045694C" w:rsidP="001D7857">
          <w:pPr>
            <w:pStyle w:val="TOC2"/>
            <w:rPr>
              <w:rFonts w:cstheme="minorBidi"/>
              <w:smallCaps w:val="0"/>
              <w:noProof/>
              <w:szCs w:val="22"/>
              <w:lang w:eastAsia="is-IS"/>
            </w:rPr>
          </w:pPr>
          <w:hyperlink w:anchor="_Toc95807494" w:history="1">
            <w:r w:rsidR="001D7857" w:rsidRPr="00C0727B">
              <w:rPr>
                <w:rStyle w:val="Hyperlink"/>
                <w:noProof/>
              </w:rPr>
              <w:t>6.3</w:t>
            </w:r>
            <w:r w:rsidR="001D7857">
              <w:rPr>
                <w:rFonts w:cstheme="minorBidi"/>
                <w:smallCaps w:val="0"/>
                <w:noProof/>
                <w:szCs w:val="22"/>
                <w:lang w:eastAsia="is-IS"/>
              </w:rPr>
              <w:tab/>
            </w:r>
            <w:r w:rsidR="001D7857" w:rsidRPr="00C0727B">
              <w:rPr>
                <w:rStyle w:val="Hyperlink"/>
                <w:noProof/>
              </w:rPr>
              <w:t>Námskeið</w:t>
            </w:r>
            <w:r w:rsidR="001D7857">
              <w:rPr>
                <w:noProof/>
                <w:webHidden/>
              </w:rPr>
              <w:tab/>
            </w:r>
            <w:r w:rsidR="001D7857">
              <w:rPr>
                <w:noProof/>
                <w:webHidden/>
              </w:rPr>
              <w:fldChar w:fldCharType="begin"/>
            </w:r>
            <w:r w:rsidR="001D7857">
              <w:rPr>
                <w:noProof/>
                <w:webHidden/>
              </w:rPr>
              <w:instrText xml:space="preserve"> PAGEREF _Toc95807494 \h </w:instrText>
            </w:r>
            <w:r w:rsidR="001D7857">
              <w:rPr>
                <w:noProof/>
                <w:webHidden/>
              </w:rPr>
            </w:r>
            <w:r w:rsidR="001D7857">
              <w:rPr>
                <w:noProof/>
                <w:webHidden/>
              </w:rPr>
              <w:fldChar w:fldCharType="separate"/>
            </w:r>
            <w:r w:rsidR="001D7857">
              <w:rPr>
                <w:noProof/>
                <w:webHidden/>
              </w:rPr>
              <w:t>10</w:t>
            </w:r>
            <w:r w:rsidR="001D7857">
              <w:rPr>
                <w:noProof/>
                <w:webHidden/>
              </w:rPr>
              <w:fldChar w:fldCharType="end"/>
            </w:r>
          </w:hyperlink>
        </w:p>
        <w:p w14:paraId="63A3E6EC" w14:textId="77777777" w:rsidR="001D7857" w:rsidRDefault="0045694C" w:rsidP="001D7857">
          <w:pPr>
            <w:pStyle w:val="TOC3"/>
            <w:rPr>
              <w:rFonts w:cstheme="minorBidi"/>
              <w:i w:val="0"/>
              <w:iCs w:val="0"/>
              <w:noProof/>
              <w:szCs w:val="22"/>
              <w:lang w:eastAsia="is-IS"/>
            </w:rPr>
          </w:pPr>
          <w:hyperlink w:anchor="_Toc95807495" w:history="1">
            <w:r w:rsidR="001D7857" w:rsidRPr="00C0727B">
              <w:rPr>
                <w:rStyle w:val="Hyperlink"/>
                <w:noProof/>
              </w:rPr>
              <w:t>6.3.1</w:t>
            </w:r>
            <w:r w:rsidR="001D7857">
              <w:rPr>
                <w:rFonts w:cstheme="minorBidi"/>
                <w:i w:val="0"/>
                <w:iCs w:val="0"/>
                <w:noProof/>
                <w:szCs w:val="22"/>
                <w:lang w:eastAsia="is-IS"/>
              </w:rPr>
              <w:tab/>
            </w:r>
            <w:r w:rsidR="001D7857" w:rsidRPr="00C0727B">
              <w:rPr>
                <w:rStyle w:val="Hyperlink"/>
                <w:noProof/>
              </w:rPr>
              <w:t>Öryggisnámskeið</w:t>
            </w:r>
            <w:r w:rsidR="001D7857">
              <w:rPr>
                <w:noProof/>
                <w:webHidden/>
              </w:rPr>
              <w:tab/>
            </w:r>
            <w:r w:rsidR="001D7857">
              <w:rPr>
                <w:noProof/>
                <w:webHidden/>
              </w:rPr>
              <w:fldChar w:fldCharType="begin"/>
            </w:r>
            <w:r w:rsidR="001D7857">
              <w:rPr>
                <w:noProof/>
                <w:webHidden/>
              </w:rPr>
              <w:instrText xml:space="preserve"> PAGEREF _Toc95807495 \h </w:instrText>
            </w:r>
            <w:r w:rsidR="001D7857">
              <w:rPr>
                <w:noProof/>
                <w:webHidden/>
              </w:rPr>
            </w:r>
            <w:r w:rsidR="001D7857">
              <w:rPr>
                <w:noProof/>
                <w:webHidden/>
              </w:rPr>
              <w:fldChar w:fldCharType="separate"/>
            </w:r>
            <w:r w:rsidR="001D7857">
              <w:rPr>
                <w:noProof/>
                <w:webHidden/>
              </w:rPr>
              <w:t>10</w:t>
            </w:r>
            <w:r w:rsidR="001D7857">
              <w:rPr>
                <w:noProof/>
                <w:webHidden/>
              </w:rPr>
              <w:fldChar w:fldCharType="end"/>
            </w:r>
          </w:hyperlink>
        </w:p>
        <w:p w14:paraId="21DEE006" w14:textId="77777777" w:rsidR="001D7857" w:rsidRDefault="0045694C" w:rsidP="001D7857">
          <w:pPr>
            <w:pStyle w:val="TOC3"/>
            <w:rPr>
              <w:rFonts w:cstheme="minorBidi"/>
              <w:i w:val="0"/>
              <w:iCs w:val="0"/>
              <w:noProof/>
              <w:szCs w:val="22"/>
              <w:lang w:eastAsia="is-IS"/>
            </w:rPr>
          </w:pPr>
          <w:hyperlink w:anchor="_Toc95807496" w:history="1">
            <w:r w:rsidR="001D7857" w:rsidRPr="00C0727B">
              <w:rPr>
                <w:rStyle w:val="Hyperlink"/>
                <w:noProof/>
              </w:rPr>
              <w:t>6.3.2</w:t>
            </w:r>
            <w:r w:rsidR="001D7857">
              <w:rPr>
                <w:rFonts w:cstheme="minorBidi"/>
                <w:i w:val="0"/>
                <w:iCs w:val="0"/>
                <w:noProof/>
                <w:szCs w:val="22"/>
                <w:lang w:eastAsia="is-IS"/>
              </w:rPr>
              <w:tab/>
            </w:r>
            <w:r w:rsidR="001D7857" w:rsidRPr="00C0727B">
              <w:rPr>
                <w:rStyle w:val="Hyperlink"/>
                <w:noProof/>
              </w:rPr>
              <w:t>Skyndihjálparnámskeið</w:t>
            </w:r>
            <w:r w:rsidR="001D7857">
              <w:rPr>
                <w:noProof/>
                <w:webHidden/>
              </w:rPr>
              <w:tab/>
            </w:r>
            <w:r w:rsidR="001D7857">
              <w:rPr>
                <w:noProof/>
                <w:webHidden/>
              </w:rPr>
              <w:fldChar w:fldCharType="begin"/>
            </w:r>
            <w:r w:rsidR="001D7857">
              <w:rPr>
                <w:noProof/>
                <w:webHidden/>
              </w:rPr>
              <w:instrText xml:space="preserve"> PAGEREF _Toc95807496 \h </w:instrText>
            </w:r>
            <w:r w:rsidR="001D7857">
              <w:rPr>
                <w:noProof/>
                <w:webHidden/>
              </w:rPr>
            </w:r>
            <w:r w:rsidR="001D7857">
              <w:rPr>
                <w:noProof/>
                <w:webHidden/>
              </w:rPr>
              <w:fldChar w:fldCharType="separate"/>
            </w:r>
            <w:r w:rsidR="001D7857">
              <w:rPr>
                <w:noProof/>
                <w:webHidden/>
              </w:rPr>
              <w:t>11</w:t>
            </w:r>
            <w:r w:rsidR="001D7857">
              <w:rPr>
                <w:noProof/>
                <w:webHidden/>
              </w:rPr>
              <w:fldChar w:fldCharType="end"/>
            </w:r>
          </w:hyperlink>
        </w:p>
        <w:p w14:paraId="7E451C6B" w14:textId="77777777" w:rsidR="001D7857" w:rsidRDefault="0045694C" w:rsidP="001D7857">
          <w:pPr>
            <w:pStyle w:val="TOC3"/>
            <w:rPr>
              <w:rFonts w:cstheme="minorBidi"/>
              <w:i w:val="0"/>
              <w:iCs w:val="0"/>
              <w:noProof/>
              <w:szCs w:val="22"/>
              <w:lang w:eastAsia="is-IS"/>
            </w:rPr>
          </w:pPr>
          <w:hyperlink w:anchor="_Toc95807497" w:history="1">
            <w:r w:rsidR="001D7857" w:rsidRPr="00C0727B">
              <w:rPr>
                <w:rStyle w:val="Hyperlink"/>
                <w:noProof/>
              </w:rPr>
              <w:t>6.3.3</w:t>
            </w:r>
            <w:r w:rsidR="001D7857">
              <w:rPr>
                <w:rFonts w:cstheme="minorBidi"/>
                <w:i w:val="0"/>
                <w:iCs w:val="0"/>
                <w:noProof/>
                <w:szCs w:val="22"/>
                <w:lang w:eastAsia="is-IS"/>
              </w:rPr>
              <w:tab/>
            </w:r>
            <w:r w:rsidR="001D7857" w:rsidRPr="00C0727B">
              <w:rPr>
                <w:rStyle w:val="Hyperlink"/>
                <w:noProof/>
              </w:rPr>
              <w:t>Öryggis og heilsunámskeið Veitna</w:t>
            </w:r>
            <w:r w:rsidR="001D7857">
              <w:rPr>
                <w:noProof/>
                <w:webHidden/>
              </w:rPr>
              <w:tab/>
            </w:r>
            <w:r w:rsidR="001D7857">
              <w:rPr>
                <w:noProof/>
                <w:webHidden/>
              </w:rPr>
              <w:fldChar w:fldCharType="begin"/>
            </w:r>
            <w:r w:rsidR="001D7857">
              <w:rPr>
                <w:noProof/>
                <w:webHidden/>
              </w:rPr>
              <w:instrText xml:space="preserve"> PAGEREF _Toc95807497 \h </w:instrText>
            </w:r>
            <w:r w:rsidR="001D7857">
              <w:rPr>
                <w:noProof/>
                <w:webHidden/>
              </w:rPr>
            </w:r>
            <w:r w:rsidR="001D7857">
              <w:rPr>
                <w:noProof/>
                <w:webHidden/>
              </w:rPr>
              <w:fldChar w:fldCharType="separate"/>
            </w:r>
            <w:r w:rsidR="001D7857">
              <w:rPr>
                <w:noProof/>
                <w:webHidden/>
              </w:rPr>
              <w:t>11</w:t>
            </w:r>
            <w:r w:rsidR="001D7857">
              <w:rPr>
                <w:noProof/>
                <w:webHidden/>
              </w:rPr>
              <w:fldChar w:fldCharType="end"/>
            </w:r>
          </w:hyperlink>
        </w:p>
        <w:p w14:paraId="3C6037B2" w14:textId="77777777" w:rsidR="001D7857" w:rsidRDefault="0045694C" w:rsidP="001D7857">
          <w:pPr>
            <w:pStyle w:val="TOC3"/>
            <w:rPr>
              <w:rFonts w:cstheme="minorBidi"/>
              <w:i w:val="0"/>
              <w:iCs w:val="0"/>
              <w:noProof/>
              <w:szCs w:val="22"/>
              <w:lang w:eastAsia="is-IS"/>
            </w:rPr>
          </w:pPr>
          <w:hyperlink w:anchor="_Toc95807498" w:history="1">
            <w:r w:rsidR="001D7857" w:rsidRPr="00C0727B">
              <w:rPr>
                <w:rStyle w:val="Hyperlink"/>
                <w:noProof/>
              </w:rPr>
              <w:t>6.3.4</w:t>
            </w:r>
            <w:r w:rsidR="001D7857">
              <w:rPr>
                <w:rFonts w:cstheme="minorBidi"/>
                <w:i w:val="0"/>
                <w:iCs w:val="0"/>
                <w:noProof/>
                <w:szCs w:val="22"/>
                <w:lang w:eastAsia="is-IS"/>
              </w:rPr>
              <w:tab/>
            </w:r>
            <w:r w:rsidR="001D7857" w:rsidRPr="00C0727B">
              <w:rPr>
                <w:rStyle w:val="Hyperlink"/>
                <w:noProof/>
              </w:rPr>
              <w:t>Önnur námskeið</w:t>
            </w:r>
            <w:r w:rsidR="001D7857">
              <w:rPr>
                <w:noProof/>
                <w:webHidden/>
              </w:rPr>
              <w:tab/>
            </w:r>
            <w:r w:rsidR="001D7857">
              <w:rPr>
                <w:noProof/>
                <w:webHidden/>
              </w:rPr>
              <w:fldChar w:fldCharType="begin"/>
            </w:r>
            <w:r w:rsidR="001D7857">
              <w:rPr>
                <w:noProof/>
                <w:webHidden/>
              </w:rPr>
              <w:instrText xml:space="preserve"> PAGEREF _Toc95807498 \h </w:instrText>
            </w:r>
            <w:r w:rsidR="001D7857">
              <w:rPr>
                <w:noProof/>
                <w:webHidden/>
              </w:rPr>
            </w:r>
            <w:r w:rsidR="001D7857">
              <w:rPr>
                <w:noProof/>
                <w:webHidden/>
              </w:rPr>
              <w:fldChar w:fldCharType="separate"/>
            </w:r>
            <w:r w:rsidR="001D7857">
              <w:rPr>
                <w:noProof/>
                <w:webHidden/>
              </w:rPr>
              <w:t>11</w:t>
            </w:r>
            <w:r w:rsidR="001D7857">
              <w:rPr>
                <w:noProof/>
                <w:webHidden/>
              </w:rPr>
              <w:fldChar w:fldCharType="end"/>
            </w:r>
          </w:hyperlink>
        </w:p>
        <w:p w14:paraId="52458732" w14:textId="77777777" w:rsidR="001D7857" w:rsidRDefault="0045694C" w:rsidP="001D7857">
          <w:pPr>
            <w:pStyle w:val="TOC2"/>
            <w:rPr>
              <w:rFonts w:cstheme="minorBidi"/>
              <w:smallCaps w:val="0"/>
              <w:noProof/>
              <w:szCs w:val="22"/>
              <w:lang w:eastAsia="is-IS"/>
            </w:rPr>
          </w:pPr>
          <w:hyperlink w:anchor="_Toc95807499" w:history="1">
            <w:r w:rsidR="001D7857" w:rsidRPr="00C0727B">
              <w:rPr>
                <w:rStyle w:val="Hyperlink"/>
                <w:noProof/>
              </w:rPr>
              <w:t>6.4</w:t>
            </w:r>
            <w:r w:rsidR="001D7857">
              <w:rPr>
                <w:rFonts w:cstheme="minorBidi"/>
                <w:smallCaps w:val="0"/>
                <w:noProof/>
                <w:szCs w:val="22"/>
                <w:lang w:eastAsia="is-IS"/>
              </w:rPr>
              <w:tab/>
            </w:r>
            <w:r w:rsidR="001D7857" w:rsidRPr="00C0727B">
              <w:rPr>
                <w:rStyle w:val="Hyperlink"/>
                <w:noProof/>
              </w:rPr>
              <w:t>Afmörkun athafnasvæðis og merkingar</w:t>
            </w:r>
            <w:r w:rsidR="001D7857">
              <w:rPr>
                <w:noProof/>
                <w:webHidden/>
              </w:rPr>
              <w:tab/>
            </w:r>
            <w:r w:rsidR="001D7857">
              <w:rPr>
                <w:noProof/>
                <w:webHidden/>
              </w:rPr>
              <w:fldChar w:fldCharType="begin"/>
            </w:r>
            <w:r w:rsidR="001D7857">
              <w:rPr>
                <w:noProof/>
                <w:webHidden/>
              </w:rPr>
              <w:instrText xml:space="preserve"> PAGEREF _Toc95807499 \h </w:instrText>
            </w:r>
            <w:r w:rsidR="001D7857">
              <w:rPr>
                <w:noProof/>
                <w:webHidden/>
              </w:rPr>
            </w:r>
            <w:r w:rsidR="001D7857">
              <w:rPr>
                <w:noProof/>
                <w:webHidden/>
              </w:rPr>
              <w:fldChar w:fldCharType="separate"/>
            </w:r>
            <w:r w:rsidR="001D7857">
              <w:rPr>
                <w:noProof/>
                <w:webHidden/>
              </w:rPr>
              <w:t>12</w:t>
            </w:r>
            <w:r w:rsidR="001D7857">
              <w:rPr>
                <w:noProof/>
                <w:webHidden/>
              </w:rPr>
              <w:fldChar w:fldCharType="end"/>
            </w:r>
          </w:hyperlink>
        </w:p>
        <w:p w14:paraId="506079B5" w14:textId="77777777" w:rsidR="001D7857" w:rsidRDefault="0045694C" w:rsidP="001D7857">
          <w:pPr>
            <w:pStyle w:val="TOC2"/>
            <w:rPr>
              <w:rFonts w:cstheme="minorBidi"/>
              <w:smallCaps w:val="0"/>
              <w:noProof/>
              <w:szCs w:val="22"/>
              <w:lang w:eastAsia="is-IS"/>
            </w:rPr>
          </w:pPr>
          <w:hyperlink w:anchor="_Toc95807500" w:history="1">
            <w:r w:rsidR="001D7857" w:rsidRPr="00C0727B">
              <w:rPr>
                <w:rStyle w:val="Hyperlink"/>
                <w:noProof/>
              </w:rPr>
              <w:t>6.5</w:t>
            </w:r>
            <w:r w:rsidR="001D7857">
              <w:rPr>
                <w:rFonts w:cstheme="minorBidi"/>
                <w:smallCaps w:val="0"/>
                <w:noProof/>
                <w:szCs w:val="22"/>
                <w:lang w:eastAsia="is-IS"/>
              </w:rPr>
              <w:tab/>
            </w:r>
            <w:r w:rsidR="001D7857" w:rsidRPr="00C0727B">
              <w:rPr>
                <w:rStyle w:val="Hyperlink"/>
                <w:noProof/>
              </w:rPr>
              <w:t>Varasöm efni</w:t>
            </w:r>
            <w:r w:rsidR="001D7857">
              <w:rPr>
                <w:noProof/>
                <w:webHidden/>
              </w:rPr>
              <w:tab/>
            </w:r>
            <w:r w:rsidR="001D7857">
              <w:rPr>
                <w:noProof/>
                <w:webHidden/>
              </w:rPr>
              <w:fldChar w:fldCharType="begin"/>
            </w:r>
            <w:r w:rsidR="001D7857">
              <w:rPr>
                <w:noProof/>
                <w:webHidden/>
              </w:rPr>
              <w:instrText xml:space="preserve"> PAGEREF _Toc95807500 \h </w:instrText>
            </w:r>
            <w:r w:rsidR="001D7857">
              <w:rPr>
                <w:noProof/>
                <w:webHidden/>
              </w:rPr>
            </w:r>
            <w:r w:rsidR="001D7857">
              <w:rPr>
                <w:noProof/>
                <w:webHidden/>
              </w:rPr>
              <w:fldChar w:fldCharType="separate"/>
            </w:r>
            <w:r w:rsidR="001D7857">
              <w:rPr>
                <w:noProof/>
                <w:webHidden/>
              </w:rPr>
              <w:t>12</w:t>
            </w:r>
            <w:r w:rsidR="001D7857">
              <w:rPr>
                <w:noProof/>
                <w:webHidden/>
              </w:rPr>
              <w:fldChar w:fldCharType="end"/>
            </w:r>
          </w:hyperlink>
        </w:p>
        <w:p w14:paraId="2029E7DA" w14:textId="77777777" w:rsidR="001D7857" w:rsidRDefault="0045694C" w:rsidP="001D7857">
          <w:pPr>
            <w:pStyle w:val="TOC2"/>
            <w:rPr>
              <w:rFonts w:cstheme="minorBidi"/>
              <w:smallCaps w:val="0"/>
              <w:noProof/>
              <w:szCs w:val="22"/>
              <w:lang w:eastAsia="is-IS"/>
            </w:rPr>
          </w:pPr>
          <w:hyperlink w:anchor="_Toc95807501" w:history="1">
            <w:r w:rsidR="001D7857" w:rsidRPr="00C0727B">
              <w:rPr>
                <w:rStyle w:val="Hyperlink"/>
                <w:noProof/>
              </w:rPr>
              <w:t>6.6</w:t>
            </w:r>
            <w:r w:rsidR="001D7857">
              <w:rPr>
                <w:rFonts w:cstheme="minorBidi"/>
                <w:smallCaps w:val="0"/>
                <w:noProof/>
                <w:szCs w:val="22"/>
                <w:lang w:eastAsia="is-IS"/>
              </w:rPr>
              <w:tab/>
            </w:r>
            <w:r w:rsidR="001D7857" w:rsidRPr="00C0727B">
              <w:rPr>
                <w:rStyle w:val="Hyperlink"/>
                <w:noProof/>
              </w:rPr>
              <w:t>Persónuhlífar og öryggisbúnaður starfsfólks</w:t>
            </w:r>
            <w:r w:rsidR="001D7857">
              <w:rPr>
                <w:noProof/>
                <w:webHidden/>
              </w:rPr>
              <w:tab/>
            </w:r>
            <w:r w:rsidR="001D7857">
              <w:rPr>
                <w:noProof/>
                <w:webHidden/>
              </w:rPr>
              <w:fldChar w:fldCharType="begin"/>
            </w:r>
            <w:r w:rsidR="001D7857">
              <w:rPr>
                <w:noProof/>
                <w:webHidden/>
              </w:rPr>
              <w:instrText xml:space="preserve"> PAGEREF _Toc95807501 \h </w:instrText>
            </w:r>
            <w:r w:rsidR="001D7857">
              <w:rPr>
                <w:noProof/>
                <w:webHidden/>
              </w:rPr>
            </w:r>
            <w:r w:rsidR="001D7857">
              <w:rPr>
                <w:noProof/>
                <w:webHidden/>
              </w:rPr>
              <w:fldChar w:fldCharType="separate"/>
            </w:r>
            <w:r w:rsidR="001D7857">
              <w:rPr>
                <w:noProof/>
                <w:webHidden/>
              </w:rPr>
              <w:t>12</w:t>
            </w:r>
            <w:r w:rsidR="001D7857">
              <w:rPr>
                <w:noProof/>
                <w:webHidden/>
              </w:rPr>
              <w:fldChar w:fldCharType="end"/>
            </w:r>
          </w:hyperlink>
        </w:p>
        <w:p w14:paraId="02B05A89" w14:textId="77777777" w:rsidR="001D7857" w:rsidRDefault="0045694C" w:rsidP="001D7857">
          <w:pPr>
            <w:pStyle w:val="TOC2"/>
            <w:rPr>
              <w:rFonts w:cstheme="minorBidi"/>
              <w:smallCaps w:val="0"/>
              <w:noProof/>
              <w:szCs w:val="22"/>
              <w:lang w:eastAsia="is-IS"/>
            </w:rPr>
          </w:pPr>
          <w:hyperlink w:anchor="_Toc95807502" w:history="1">
            <w:r w:rsidR="001D7857" w:rsidRPr="00C0727B">
              <w:rPr>
                <w:rStyle w:val="Hyperlink"/>
                <w:noProof/>
              </w:rPr>
              <w:t>6.7</w:t>
            </w:r>
            <w:r w:rsidR="001D7857">
              <w:rPr>
                <w:rFonts w:cstheme="minorBidi"/>
                <w:smallCaps w:val="0"/>
                <w:noProof/>
                <w:szCs w:val="22"/>
                <w:lang w:eastAsia="is-IS"/>
              </w:rPr>
              <w:tab/>
            </w:r>
            <w:r w:rsidR="001D7857" w:rsidRPr="00C0727B">
              <w:rPr>
                <w:rStyle w:val="Hyperlink"/>
                <w:noProof/>
              </w:rPr>
              <w:t>Öryggis- og umhverfisúttektir</w:t>
            </w:r>
            <w:r w:rsidR="001D7857">
              <w:rPr>
                <w:noProof/>
                <w:webHidden/>
              </w:rPr>
              <w:tab/>
            </w:r>
            <w:r w:rsidR="001D7857">
              <w:rPr>
                <w:noProof/>
                <w:webHidden/>
              </w:rPr>
              <w:fldChar w:fldCharType="begin"/>
            </w:r>
            <w:r w:rsidR="001D7857">
              <w:rPr>
                <w:noProof/>
                <w:webHidden/>
              </w:rPr>
              <w:instrText xml:space="preserve"> PAGEREF _Toc95807502 \h </w:instrText>
            </w:r>
            <w:r w:rsidR="001D7857">
              <w:rPr>
                <w:noProof/>
                <w:webHidden/>
              </w:rPr>
            </w:r>
            <w:r w:rsidR="001D7857">
              <w:rPr>
                <w:noProof/>
                <w:webHidden/>
              </w:rPr>
              <w:fldChar w:fldCharType="separate"/>
            </w:r>
            <w:r w:rsidR="001D7857">
              <w:rPr>
                <w:noProof/>
                <w:webHidden/>
              </w:rPr>
              <w:t>12</w:t>
            </w:r>
            <w:r w:rsidR="001D7857">
              <w:rPr>
                <w:noProof/>
                <w:webHidden/>
              </w:rPr>
              <w:fldChar w:fldCharType="end"/>
            </w:r>
          </w:hyperlink>
        </w:p>
        <w:p w14:paraId="428DE00F" w14:textId="77777777" w:rsidR="001D7857" w:rsidRDefault="0045694C" w:rsidP="001D7857">
          <w:pPr>
            <w:pStyle w:val="TOC2"/>
            <w:rPr>
              <w:rFonts w:cstheme="minorBidi"/>
              <w:smallCaps w:val="0"/>
              <w:noProof/>
              <w:szCs w:val="22"/>
              <w:lang w:eastAsia="is-IS"/>
            </w:rPr>
          </w:pPr>
          <w:hyperlink w:anchor="_Toc95807503" w:history="1">
            <w:r w:rsidR="001D7857" w:rsidRPr="00C0727B">
              <w:rPr>
                <w:rStyle w:val="Hyperlink"/>
                <w:noProof/>
              </w:rPr>
              <w:t>6.8</w:t>
            </w:r>
            <w:r w:rsidR="001D7857">
              <w:rPr>
                <w:rFonts w:cstheme="minorBidi"/>
                <w:smallCaps w:val="0"/>
                <w:noProof/>
                <w:szCs w:val="22"/>
                <w:lang w:eastAsia="is-IS"/>
              </w:rPr>
              <w:tab/>
            </w:r>
            <w:r w:rsidR="001D7857" w:rsidRPr="00C0727B">
              <w:rPr>
                <w:rStyle w:val="Hyperlink"/>
                <w:noProof/>
              </w:rPr>
              <w:t>Viðurlög við brotum á öryggisreglum</w:t>
            </w:r>
            <w:r w:rsidR="001D7857">
              <w:rPr>
                <w:noProof/>
                <w:webHidden/>
              </w:rPr>
              <w:tab/>
            </w:r>
            <w:r w:rsidR="001D7857">
              <w:rPr>
                <w:noProof/>
                <w:webHidden/>
              </w:rPr>
              <w:fldChar w:fldCharType="begin"/>
            </w:r>
            <w:r w:rsidR="001D7857">
              <w:rPr>
                <w:noProof/>
                <w:webHidden/>
              </w:rPr>
              <w:instrText xml:space="preserve"> PAGEREF _Toc95807503 \h </w:instrText>
            </w:r>
            <w:r w:rsidR="001D7857">
              <w:rPr>
                <w:noProof/>
                <w:webHidden/>
              </w:rPr>
            </w:r>
            <w:r w:rsidR="001D7857">
              <w:rPr>
                <w:noProof/>
                <w:webHidden/>
              </w:rPr>
              <w:fldChar w:fldCharType="separate"/>
            </w:r>
            <w:r w:rsidR="001D7857">
              <w:rPr>
                <w:noProof/>
                <w:webHidden/>
              </w:rPr>
              <w:t>12</w:t>
            </w:r>
            <w:r w:rsidR="001D7857">
              <w:rPr>
                <w:noProof/>
                <w:webHidden/>
              </w:rPr>
              <w:fldChar w:fldCharType="end"/>
            </w:r>
          </w:hyperlink>
        </w:p>
        <w:p w14:paraId="57D97252" w14:textId="77777777" w:rsidR="001D7857" w:rsidRDefault="0045694C" w:rsidP="001D7857">
          <w:pPr>
            <w:pStyle w:val="TOC2"/>
            <w:rPr>
              <w:rFonts w:cstheme="minorBidi"/>
              <w:smallCaps w:val="0"/>
              <w:noProof/>
              <w:szCs w:val="22"/>
              <w:lang w:eastAsia="is-IS"/>
            </w:rPr>
          </w:pPr>
          <w:hyperlink w:anchor="_Toc95807504" w:history="1">
            <w:r w:rsidR="001D7857" w:rsidRPr="00C0727B">
              <w:rPr>
                <w:rStyle w:val="Hyperlink"/>
                <w:noProof/>
              </w:rPr>
              <w:t>6.9</w:t>
            </w:r>
            <w:r w:rsidR="001D7857">
              <w:rPr>
                <w:rFonts w:cstheme="minorBidi"/>
                <w:smallCaps w:val="0"/>
                <w:noProof/>
                <w:szCs w:val="22"/>
                <w:lang w:eastAsia="is-IS"/>
              </w:rPr>
              <w:tab/>
            </w:r>
            <w:r w:rsidR="001D7857" w:rsidRPr="00C0727B">
              <w:rPr>
                <w:rStyle w:val="Hyperlink"/>
                <w:noProof/>
              </w:rPr>
              <w:t>Óásættanleg hegðun</w:t>
            </w:r>
            <w:r w:rsidR="001D7857">
              <w:rPr>
                <w:noProof/>
                <w:webHidden/>
              </w:rPr>
              <w:tab/>
            </w:r>
            <w:r w:rsidR="001D7857">
              <w:rPr>
                <w:noProof/>
                <w:webHidden/>
              </w:rPr>
              <w:fldChar w:fldCharType="begin"/>
            </w:r>
            <w:r w:rsidR="001D7857">
              <w:rPr>
                <w:noProof/>
                <w:webHidden/>
              </w:rPr>
              <w:instrText xml:space="preserve"> PAGEREF _Toc95807504 \h </w:instrText>
            </w:r>
            <w:r w:rsidR="001D7857">
              <w:rPr>
                <w:noProof/>
                <w:webHidden/>
              </w:rPr>
            </w:r>
            <w:r w:rsidR="001D7857">
              <w:rPr>
                <w:noProof/>
                <w:webHidden/>
              </w:rPr>
              <w:fldChar w:fldCharType="separate"/>
            </w:r>
            <w:r w:rsidR="001D7857">
              <w:rPr>
                <w:noProof/>
                <w:webHidden/>
              </w:rPr>
              <w:t>13</w:t>
            </w:r>
            <w:r w:rsidR="001D7857">
              <w:rPr>
                <w:noProof/>
                <w:webHidden/>
              </w:rPr>
              <w:fldChar w:fldCharType="end"/>
            </w:r>
          </w:hyperlink>
        </w:p>
        <w:p w14:paraId="4C03A096" w14:textId="77777777" w:rsidR="001D7857" w:rsidRDefault="0045694C" w:rsidP="001D7857">
          <w:pPr>
            <w:pStyle w:val="TOC3"/>
            <w:rPr>
              <w:rFonts w:cstheme="minorBidi"/>
              <w:i w:val="0"/>
              <w:iCs w:val="0"/>
              <w:noProof/>
              <w:szCs w:val="22"/>
              <w:lang w:eastAsia="is-IS"/>
            </w:rPr>
          </w:pPr>
          <w:hyperlink w:anchor="_Toc95807505" w:history="1">
            <w:r w:rsidR="001D7857" w:rsidRPr="00C0727B">
              <w:rPr>
                <w:rStyle w:val="Hyperlink"/>
                <w:noProof/>
              </w:rPr>
              <w:t>6.9.1</w:t>
            </w:r>
            <w:r w:rsidR="001D7857">
              <w:rPr>
                <w:rFonts w:cstheme="minorBidi"/>
                <w:i w:val="0"/>
                <w:iCs w:val="0"/>
                <w:noProof/>
                <w:szCs w:val="22"/>
                <w:lang w:eastAsia="is-IS"/>
              </w:rPr>
              <w:tab/>
            </w:r>
            <w:r w:rsidR="001D7857" w:rsidRPr="00C0727B">
              <w:rPr>
                <w:rStyle w:val="Hyperlink"/>
                <w:noProof/>
              </w:rPr>
              <w:t>Viðurlög við óásættanlegri hegðun</w:t>
            </w:r>
            <w:r w:rsidR="001D7857">
              <w:rPr>
                <w:noProof/>
                <w:webHidden/>
              </w:rPr>
              <w:tab/>
            </w:r>
            <w:r w:rsidR="001D7857">
              <w:rPr>
                <w:noProof/>
                <w:webHidden/>
              </w:rPr>
              <w:fldChar w:fldCharType="begin"/>
            </w:r>
            <w:r w:rsidR="001D7857">
              <w:rPr>
                <w:noProof/>
                <w:webHidden/>
              </w:rPr>
              <w:instrText xml:space="preserve"> PAGEREF _Toc95807505 \h </w:instrText>
            </w:r>
            <w:r w:rsidR="001D7857">
              <w:rPr>
                <w:noProof/>
                <w:webHidden/>
              </w:rPr>
            </w:r>
            <w:r w:rsidR="001D7857">
              <w:rPr>
                <w:noProof/>
                <w:webHidden/>
              </w:rPr>
              <w:fldChar w:fldCharType="separate"/>
            </w:r>
            <w:r w:rsidR="001D7857">
              <w:rPr>
                <w:noProof/>
                <w:webHidden/>
              </w:rPr>
              <w:t>13</w:t>
            </w:r>
            <w:r w:rsidR="001D7857">
              <w:rPr>
                <w:noProof/>
                <w:webHidden/>
              </w:rPr>
              <w:fldChar w:fldCharType="end"/>
            </w:r>
          </w:hyperlink>
        </w:p>
        <w:p w14:paraId="42346A71" w14:textId="77777777" w:rsidR="001D7857" w:rsidRDefault="0045694C" w:rsidP="001D7857">
          <w:pPr>
            <w:pStyle w:val="TOC3"/>
            <w:rPr>
              <w:rFonts w:cstheme="minorBidi"/>
              <w:i w:val="0"/>
              <w:iCs w:val="0"/>
              <w:noProof/>
              <w:szCs w:val="22"/>
              <w:lang w:eastAsia="is-IS"/>
            </w:rPr>
          </w:pPr>
          <w:hyperlink w:anchor="_Toc95807506" w:history="1">
            <w:r w:rsidR="001D7857" w:rsidRPr="00C0727B">
              <w:rPr>
                <w:rStyle w:val="Hyperlink"/>
                <w:noProof/>
              </w:rPr>
              <w:t>6.9.2</w:t>
            </w:r>
            <w:r w:rsidR="001D7857">
              <w:rPr>
                <w:rFonts w:cstheme="minorBidi"/>
                <w:i w:val="0"/>
                <w:iCs w:val="0"/>
                <w:noProof/>
                <w:szCs w:val="22"/>
                <w:lang w:eastAsia="is-IS"/>
              </w:rPr>
              <w:tab/>
            </w:r>
            <w:r w:rsidR="001D7857" w:rsidRPr="00C0727B">
              <w:rPr>
                <w:rStyle w:val="Hyperlink"/>
                <w:noProof/>
              </w:rPr>
              <w:t>Skilgreiningar</w:t>
            </w:r>
            <w:r w:rsidR="001D7857">
              <w:rPr>
                <w:noProof/>
                <w:webHidden/>
              </w:rPr>
              <w:tab/>
            </w:r>
            <w:r w:rsidR="001D7857">
              <w:rPr>
                <w:noProof/>
                <w:webHidden/>
              </w:rPr>
              <w:fldChar w:fldCharType="begin"/>
            </w:r>
            <w:r w:rsidR="001D7857">
              <w:rPr>
                <w:noProof/>
                <w:webHidden/>
              </w:rPr>
              <w:instrText xml:space="preserve"> PAGEREF _Toc95807506 \h </w:instrText>
            </w:r>
            <w:r w:rsidR="001D7857">
              <w:rPr>
                <w:noProof/>
                <w:webHidden/>
              </w:rPr>
            </w:r>
            <w:r w:rsidR="001D7857">
              <w:rPr>
                <w:noProof/>
                <w:webHidden/>
              </w:rPr>
              <w:fldChar w:fldCharType="separate"/>
            </w:r>
            <w:r w:rsidR="001D7857">
              <w:rPr>
                <w:noProof/>
                <w:webHidden/>
              </w:rPr>
              <w:t>14</w:t>
            </w:r>
            <w:r w:rsidR="001D7857">
              <w:rPr>
                <w:noProof/>
                <w:webHidden/>
              </w:rPr>
              <w:fldChar w:fldCharType="end"/>
            </w:r>
          </w:hyperlink>
        </w:p>
        <w:p w14:paraId="6FE4439F" w14:textId="77777777" w:rsidR="001D7857" w:rsidRDefault="0045694C" w:rsidP="001D7857">
          <w:pPr>
            <w:pStyle w:val="TOC3"/>
            <w:rPr>
              <w:rFonts w:cstheme="minorBidi"/>
              <w:i w:val="0"/>
              <w:iCs w:val="0"/>
              <w:noProof/>
              <w:szCs w:val="22"/>
              <w:lang w:eastAsia="is-IS"/>
            </w:rPr>
          </w:pPr>
          <w:hyperlink w:anchor="_Toc95807507" w:history="1">
            <w:r w:rsidR="001D7857" w:rsidRPr="00C0727B">
              <w:rPr>
                <w:rStyle w:val="Hyperlink"/>
                <w:noProof/>
              </w:rPr>
              <w:t>6.9.3</w:t>
            </w:r>
            <w:r w:rsidR="001D7857">
              <w:rPr>
                <w:rFonts w:cstheme="minorBidi"/>
                <w:i w:val="0"/>
                <w:iCs w:val="0"/>
                <w:noProof/>
                <w:szCs w:val="22"/>
                <w:lang w:eastAsia="is-IS"/>
              </w:rPr>
              <w:tab/>
            </w:r>
            <w:r w:rsidR="001D7857" w:rsidRPr="00C0727B">
              <w:rPr>
                <w:rStyle w:val="Hyperlink"/>
                <w:noProof/>
              </w:rPr>
              <w:t>Viðbrögð við kvörtun um samskipti</w:t>
            </w:r>
            <w:r w:rsidR="001D7857">
              <w:rPr>
                <w:noProof/>
                <w:webHidden/>
              </w:rPr>
              <w:tab/>
            </w:r>
            <w:r w:rsidR="001D7857">
              <w:rPr>
                <w:noProof/>
                <w:webHidden/>
              </w:rPr>
              <w:fldChar w:fldCharType="begin"/>
            </w:r>
            <w:r w:rsidR="001D7857">
              <w:rPr>
                <w:noProof/>
                <w:webHidden/>
              </w:rPr>
              <w:instrText xml:space="preserve"> PAGEREF _Toc95807507 \h </w:instrText>
            </w:r>
            <w:r w:rsidR="001D7857">
              <w:rPr>
                <w:noProof/>
                <w:webHidden/>
              </w:rPr>
            </w:r>
            <w:r w:rsidR="001D7857">
              <w:rPr>
                <w:noProof/>
                <w:webHidden/>
              </w:rPr>
              <w:fldChar w:fldCharType="separate"/>
            </w:r>
            <w:r w:rsidR="001D7857">
              <w:rPr>
                <w:noProof/>
                <w:webHidden/>
              </w:rPr>
              <w:t>15</w:t>
            </w:r>
            <w:r w:rsidR="001D7857">
              <w:rPr>
                <w:noProof/>
                <w:webHidden/>
              </w:rPr>
              <w:fldChar w:fldCharType="end"/>
            </w:r>
          </w:hyperlink>
        </w:p>
        <w:p w14:paraId="23030B0C" w14:textId="77777777" w:rsidR="001D7857" w:rsidRDefault="0045694C" w:rsidP="001D7857">
          <w:pPr>
            <w:pStyle w:val="TOC1"/>
            <w:rPr>
              <w:rFonts w:cstheme="minorBidi"/>
              <w:b w:val="0"/>
              <w:bCs w:val="0"/>
              <w:caps w:val="0"/>
              <w:noProof/>
              <w:szCs w:val="22"/>
              <w:lang w:eastAsia="is-IS"/>
            </w:rPr>
          </w:pPr>
          <w:hyperlink w:anchor="_Toc95807508" w:history="1">
            <w:r w:rsidR="001D7857" w:rsidRPr="00C0727B">
              <w:rPr>
                <w:rStyle w:val="Hyperlink"/>
                <w:noProof/>
              </w:rPr>
              <w:t>7</w:t>
            </w:r>
            <w:r w:rsidR="001D7857">
              <w:rPr>
                <w:rFonts w:cstheme="minorBidi"/>
                <w:b w:val="0"/>
                <w:bCs w:val="0"/>
                <w:caps w:val="0"/>
                <w:noProof/>
                <w:szCs w:val="22"/>
                <w:lang w:eastAsia="is-IS"/>
              </w:rPr>
              <w:tab/>
            </w:r>
            <w:r w:rsidR="001D7857" w:rsidRPr="00C0727B">
              <w:rPr>
                <w:rStyle w:val="Hyperlink"/>
                <w:noProof/>
              </w:rPr>
              <w:t>Efni og aðföng</w:t>
            </w:r>
            <w:r w:rsidR="001D7857">
              <w:rPr>
                <w:noProof/>
                <w:webHidden/>
              </w:rPr>
              <w:tab/>
            </w:r>
            <w:r w:rsidR="001D7857">
              <w:rPr>
                <w:noProof/>
                <w:webHidden/>
              </w:rPr>
              <w:fldChar w:fldCharType="begin"/>
            </w:r>
            <w:r w:rsidR="001D7857">
              <w:rPr>
                <w:noProof/>
                <w:webHidden/>
              </w:rPr>
              <w:instrText xml:space="preserve"> PAGEREF _Toc95807508 \h </w:instrText>
            </w:r>
            <w:r w:rsidR="001D7857">
              <w:rPr>
                <w:noProof/>
                <w:webHidden/>
              </w:rPr>
            </w:r>
            <w:r w:rsidR="001D7857">
              <w:rPr>
                <w:noProof/>
                <w:webHidden/>
              </w:rPr>
              <w:fldChar w:fldCharType="separate"/>
            </w:r>
            <w:r w:rsidR="001D7857">
              <w:rPr>
                <w:noProof/>
                <w:webHidden/>
              </w:rPr>
              <w:t>17</w:t>
            </w:r>
            <w:r w:rsidR="001D7857">
              <w:rPr>
                <w:noProof/>
                <w:webHidden/>
              </w:rPr>
              <w:fldChar w:fldCharType="end"/>
            </w:r>
          </w:hyperlink>
        </w:p>
        <w:p w14:paraId="46CB8E92" w14:textId="77777777" w:rsidR="001D7857" w:rsidRDefault="0045694C" w:rsidP="001D7857">
          <w:pPr>
            <w:pStyle w:val="TOC2"/>
            <w:rPr>
              <w:rFonts w:cstheme="minorBidi"/>
              <w:smallCaps w:val="0"/>
              <w:noProof/>
              <w:szCs w:val="22"/>
              <w:lang w:eastAsia="is-IS"/>
            </w:rPr>
          </w:pPr>
          <w:hyperlink w:anchor="_Toc95807509" w:history="1">
            <w:r w:rsidR="001D7857" w:rsidRPr="00C0727B">
              <w:rPr>
                <w:rStyle w:val="Hyperlink"/>
                <w:noProof/>
              </w:rPr>
              <w:t>7.1</w:t>
            </w:r>
            <w:r w:rsidR="001D7857">
              <w:rPr>
                <w:rFonts w:cstheme="minorBidi"/>
                <w:smallCaps w:val="0"/>
                <w:noProof/>
                <w:szCs w:val="22"/>
                <w:lang w:eastAsia="is-IS"/>
              </w:rPr>
              <w:tab/>
            </w:r>
            <w:r w:rsidR="001D7857" w:rsidRPr="00C0727B">
              <w:rPr>
                <w:rStyle w:val="Hyperlink"/>
                <w:noProof/>
              </w:rPr>
              <w:t>Aðföng sem verktaki leggur til</w:t>
            </w:r>
            <w:r w:rsidR="001D7857">
              <w:rPr>
                <w:noProof/>
                <w:webHidden/>
              </w:rPr>
              <w:tab/>
            </w:r>
            <w:r w:rsidR="001D7857">
              <w:rPr>
                <w:noProof/>
                <w:webHidden/>
              </w:rPr>
              <w:fldChar w:fldCharType="begin"/>
            </w:r>
            <w:r w:rsidR="001D7857">
              <w:rPr>
                <w:noProof/>
                <w:webHidden/>
              </w:rPr>
              <w:instrText xml:space="preserve"> PAGEREF _Toc95807509 \h </w:instrText>
            </w:r>
            <w:r w:rsidR="001D7857">
              <w:rPr>
                <w:noProof/>
                <w:webHidden/>
              </w:rPr>
            </w:r>
            <w:r w:rsidR="001D7857">
              <w:rPr>
                <w:noProof/>
                <w:webHidden/>
              </w:rPr>
              <w:fldChar w:fldCharType="separate"/>
            </w:r>
            <w:r w:rsidR="001D7857">
              <w:rPr>
                <w:noProof/>
                <w:webHidden/>
              </w:rPr>
              <w:t>17</w:t>
            </w:r>
            <w:r w:rsidR="001D7857">
              <w:rPr>
                <w:noProof/>
                <w:webHidden/>
              </w:rPr>
              <w:fldChar w:fldCharType="end"/>
            </w:r>
          </w:hyperlink>
        </w:p>
        <w:p w14:paraId="0A294E42" w14:textId="77777777" w:rsidR="001D7857" w:rsidRDefault="0045694C" w:rsidP="001D7857">
          <w:pPr>
            <w:pStyle w:val="TOC2"/>
            <w:rPr>
              <w:rFonts w:cstheme="minorBidi"/>
              <w:smallCaps w:val="0"/>
              <w:noProof/>
              <w:szCs w:val="22"/>
              <w:lang w:eastAsia="is-IS"/>
            </w:rPr>
          </w:pPr>
          <w:hyperlink w:anchor="_Toc95807510" w:history="1">
            <w:r w:rsidR="001D7857" w:rsidRPr="00C0727B">
              <w:rPr>
                <w:rStyle w:val="Hyperlink"/>
                <w:rFonts w:eastAsia="Times New Roman"/>
                <w:noProof/>
              </w:rPr>
              <w:t>7.2</w:t>
            </w:r>
            <w:r w:rsidR="001D7857">
              <w:rPr>
                <w:rFonts w:cstheme="minorBidi"/>
                <w:smallCaps w:val="0"/>
                <w:noProof/>
                <w:szCs w:val="22"/>
                <w:lang w:eastAsia="is-IS"/>
              </w:rPr>
              <w:tab/>
            </w:r>
            <w:r w:rsidR="001D7857" w:rsidRPr="00C0727B">
              <w:rPr>
                <w:rStyle w:val="Hyperlink"/>
                <w:rFonts w:eastAsia="Times New Roman"/>
                <w:noProof/>
              </w:rPr>
              <w:t>Aðföng sem verkkaupi leggur til</w:t>
            </w:r>
            <w:r w:rsidR="001D7857">
              <w:rPr>
                <w:noProof/>
                <w:webHidden/>
              </w:rPr>
              <w:tab/>
            </w:r>
            <w:r w:rsidR="001D7857">
              <w:rPr>
                <w:noProof/>
                <w:webHidden/>
              </w:rPr>
              <w:fldChar w:fldCharType="begin"/>
            </w:r>
            <w:r w:rsidR="001D7857">
              <w:rPr>
                <w:noProof/>
                <w:webHidden/>
              </w:rPr>
              <w:instrText xml:space="preserve"> PAGEREF _Toc95807510 \h </w:instrText>
            </w:r>
            <w:r w:rsidR="001D7857">
              <w:rPr>
                <w:noProof/>
                <w:webHidden/>
              </w:rPr>
            </w:r>
            <w:r w:rsidR="001D7857">
              <w:rPr>
                <w:noProof/>
                <w:webHidden/>
              </w:rPr>
              <w:fldChar w:fldCharType="separate"/>
            </w:r>
            <w:r w:rsidR="001D7857">
              <w:rPr>
                <w:noProof/>
                <w:webHidden/>
              </w:rPr>
              <w:t>17</w:t>
            </w:r>
            <w:r w:rsidR="001D7857">
              <w:rPr>
                <w:noProof/>
                <w:webHidden/>
              </w:rPr>
              <w:fldChar w:fldCharType="end"/>
            </w:r>
          </w:hyperlink>
        </w:p>
        <w:p w14:paraId="6DABFDEF" w14:textId="77777777" w:rsidR="001D7857" w:rsidRDefault="0045694C" w:rsidP="001D7857">
          <w:pPr>
            <w:pStyle w:val="TOC2"/>
            <w:rPr>
              <w:rFonts w:cstheme="minorBidi"/>
              <w:smallCaps w:val="0"/>
              <w:noProof/>
              <w:szCs w:val="22"/>
              <w:lang w:eastAsia="is-IS"/>
            </w:rPr>
          </w:pPr>
          <w:hyperlink w:anchor="_Toc95807511" w:history="1">
            <w:r w:rsidR="001D7857" w:rsidRPr="00C0727B">
              <w:rPr>
                <w:rStyle w:val="Hyperlink"/>
                <w:noProof/>
              </w:rPr>
              <w:t>7.3</w:t>
            </w:r>
            <w:r w:rsidR="001D7857">
              <w:rPr>
                <w:rFonts w:cstheme="minorBidi"/>
                <w:smallCaps w:val="0"/>
                <w:noProof/>
                <w:szCs w:val="22"/>
                <w:lang w:eastAsia="is-IS"/>
              </w:rPr>
              <w:tab/>
            </w:r>
            <w:r w:rsidR="001D7857" w:rsidRPr="00C0727B">
              <w:rPr>
                <w:rStyle w:val="Hyperlink"/>
                <w:noProof/>
              </w:rPr>
              <w:t>Efni afhent af lager verkkaupa</w:t>
            </w:r>
            <w:r w:rsidR="001D7857">
              <w:rPr>
                <w:noProof/>
                <w:webHidden/>
              </w:rPr>
              <w:tab/>
            </w:r>
            <w:r w:rsidR="001D7857">
              <w:rPr>
                <w:noProof/>
                <w:webHidden/>
              </w:rPr>
              <w:fldChar w:fldCharType="begin"/>
            </w:r>
            <w:r w:rsidR="001D7857">
              <w:rPr>
                <w:noProof/>
                <w:webHidden/>
              </w:rPr>
              <w:instrText xml:space="preserve"> PAGEREF _Toc95807511 \h </w:instrText>
            </w:r>
            <w:r w:rsidR="001D7857">
              <w:rPr>
                <w:noProof/>
                <w:webHidden/>
              </w:rPr>
            </w:r>
            <w:r w:rsidR="001D7857">
              <w:rPr>
                <w:noProof/>
                <w:webHidden/>
              </w:rPr>
              <w:fldChar w:fldCharType="separate"/>
            </w:r>
            <w:r w:rsidR="001D7857">
              <w:rPr>
                <w:noProof/>
                <w:webHidden/>
              </w:rPr>
              <w:t>17</w:t>
            </w:r>
            <w:r w:rsidR="001D7857">
              <w:rPr>
                <w:noProof/>
                <w:webHidden/>
              </w:rPr>
              <w:fldChar w:fldCharType="end"/>
            </w:r>
          </w:hyperlink>
        </w:p>
        <w:p w14:paraId="7A39B05C" w14:textId="77777777" w:rsidR="001D7857" w:rsidRDefault="0045694C" w:rsidP="001D7857">
          <w:pPr>
            <w:pStyle w:val="TOC2"/>
            <w:rPr>
              <w:rFonts w:cstheme="minorBidi"/>
              <w:smallCaps w:val="0"/>
              <w:noProof/>
              <w:szCs w:val="22"/>
              <w:lang w:eastAsia="is-IS"/>
            </w:rPr>
          </w:pPr>
          <w:hyperlink w:anchor="_Toc95807512" w:history="1">
            <w:r w:rsidR="001D7857" w:rsidRPr="00C0727B">
              <w:rPr>
                <w:rStyle w:val="Hyperlink"/>
                <w:noProof/>
              </w:rPr>
              <w:t>7.4</w:t>
            </w:r>
            <w:r w:rsidR="001D7857">
              <w:rPr>
                <w:rFonts w:cstheme="minorBidi"/>
                <w:smallCaps w:val="0"/>
                <w:noProof/>
                <w:szCs w:val="22"/>
                <w:lang w:eastAsia="is-IS"/>
              </w:rPr>
              <w:tab/>
            </w:r>
            <w:r w:rsidR="001D7857" w:rsidRPr="00C0727B">
              <w:rPr>
                <w:rStyle w:val="Hyperlink"/>
                <w:noProof/>
              </w:rPr>
              <w:t>Efni sem afhent er verktaka á öðrum stað</w:t>
            </w:r>
            <w:r w:rsidR="001D7857">
              <w:rPr>
                <w:noProof/>
                <w:webHidden/>
              </w:rPr>
              <w:tab/>
            </w:r>
            <w:r w:rsidR="001D7857">
              <w:rPr>
                <w:noProof/>
                <w:webHidden/>
              </w:rPr>
              <w:fldChar w:fldCharType="begin"/>
            </w:r>
            <w:r w:rsidR="001D7857">
              <w:rPr>
                <w:noProof/>
                <w:webHidden/>
              </w:rPr>
              <w:instrText xml:space="preserve"> PAGEREF _Toc95807512 \h </w:instrText>
            </w:r>
            <w:r w:rsidR="001D7857">
              <w:rPr>
                <w:noProof/>
                <w:webHidden/>
              </w:rPr>
            </w:r>
            <w:r w:rsidR="001D7857">
              <w:rPr>
                <w:noProof/>
                <w:webHidden/>
              </w:rPr>
              <w:fldChar w:fldCharType="separate"/>
            </w:r>
            <w:r w:rsidR="001D7857">
              <w:rPr>
                <w:noProof/>
                <w:webHidden/>
              </w:rPr>
              <w:t>18</w:t>
            </w:r>
            <w:r w:rsidR="001D7857">
              <w:rPr>
                <w:noProof/>
                <w:webHidden/>
              </w:rPr>
              <w:fldChar w:fldCharType="end"/>
            </w:r>
          </w:hyperlink>
        </w:p>
        <w:p w14:paraId="122FA10D" w14:textId="77777777" w:rsidR="001D7857" w:rsidRDefault="0045694C" w:rsidP="001D7857">
          <w:pPr>
            <w:pStyle w:val="TOC2"/>
            <w:rPr>
              <w:rFonts w:cstheme="minorBidi"/>
              <w:smallCaps w:val="0"/>
              <w:noProof/>
              <w:szCs w:val="22"/>
              <w:lang w:eastAsia="is-IS"/>
            </w:rPr>
          </w:pPr>
          <w:hyperlink w:anchor="_Toc95807513" w:history="1">
            <w:r w:rsidR="001D7857" w:rsidRPr="00C0727B">
              <w:rPr>
                <w:rStyle w:val="Hyperlink"/>
                <w:noProof/>
              </w:rPr>
              <w:t>7.5</w:t>
            </w:r>
            <w:r w:rsidR="001D7857">
              <w:rPr>
                <w:rFonts w:cstheme="minorBidi"/>
                <w:smallCaps w:val="0"/>
                <w:noProof/>
                <w:szCs w:val="22"/>
                <w:lang w:eastAsia="is-IS"/>
              </w:rPr>
              <w:tab/>
            </w:r>
            <w:r w:rsidR="001D7857" w:rsidRPr="00C0727B">
              <w:rPr>
                <w:rStyle w:val="Hyperlink"/>
                <w:noProof/>
              </w:rPr>
              <w:t>Efni sem afhent er beint á verkstað</w:t>
            </w:r>
            <w:r w:rsidR="001D7857">
              <w:rPr>
                <w:noProof/>
                <w:webHidden/>
              </w:rPr>
              <w:tab/>
            </w:r>
            <w:r w:rsidR="001D7857">
              <w:rPr>
                <w:noProof/>
                <w:webHidden/>
              </w:rPr>
              <w:fldChar w:fldCharType="begin"/>
            </w:r>
            <w:r w:rsidR="001D7857">
              <w:rPr>
                <w:noProof/>
                <w:webHidden/>
              </w:rPr>
              <w:instrText xml:space="preserve"> PAGEREF _Toc95807513 \h </w:instrText>
            </w:r>
            <w:r w:rsidR="001D7857">
              <w:rPr>
                <w:noProof/>
                <w:webHidden/>
              </w:rPr>
            </w:r>
            <w:r w:rsidR="001D7857">
              <w:rPr>
                <w:noProof/>
                <w:webHidden/>
              </w:rPr>
              <w:fldChar w:fldCharType="separate"/>
            </w:r>
            <w:r w:rsidR="001D7857">
              <w:rPr>
                <w:noProof/>
                <w:webHidden/>
              </w:rPr>
              <w:t>18</w:t>
            </w:r>
            <w:r w:rsidR="001D7857">
              <w:rPr>
                <w:noProof/>
                <w:webHidden/>
              </w:rPr>
              <w:fldChar w:fldCharType="end"/>
            </w:r>
          </w:hyperlink>
        </w:p>
        <w:p w14:paraId="48422B4A" w14:textId="77777777" w:rsidR="001D7857" w:rsidRDefault="0045694C" w:rsidP="001D7857">
          <w:pPr>
            <w:pStyle w:val="TOC1"/>
            <w:rPr>
              <w:rFonts w:cstheme="minorBidi"/>
              <w:b w:val="0"/>
              <w:bCs w:val="0"/>
              <w:caps w:val="0"/>
              <w:noProof/>
              <w:szCs w:val="22"/>
              <w:lang w:eastAsia="is-IS"/>
            </w:rPr>
          </w:pPr>
          <w:hyperlink w:anchor="_Toc95807514" w:history="1">
            <w:r w:rsidR="001D7857" w:rsidRPr="00C0727B">
              <w:rPr>
                <w:rStyle w:val="Hyperlink"/>
                <w:noProof/>
              </w:rPr>
              <w:t>8</w:t>
            </w:r>
            <w:r w:rsidR="001D7857">
              <w:rPr>
                <w:rFonts w:cstheme="minorBidi"/>
                <w:b w:val="0"/>
                <w:bCs w:val="0"/>
                <w:caps w:val="0"/>
                <w:noProof/>
                <w:szCs w:val="22"/>
                <w:lang w:eastAsia="is-IS"/>
              </w:rPr>
              <w:tab/>
            </w:r>
            <w:r w:rsidR="001D7857" w:rsidRPr="00C0727B">
              <w:rPr>
                <w:rStyle w:val="Hyperlink"/>
                <w:noProof/>
              </w:rPr>
              <w:t>Vinnusvæðið</w:t>
            </w:r>
            <w:r w:rsidR="001D7857">
              <w:rPr>
                <w:noProof/>
                <w:webHidden/>
              </w:rPr>
              <w:tab/>
            </w:r>
            <w:r w:rsidR="001D7857">
              <w:rPr>
                <w:noProof/>
                <w:webHidden/>
              </w:rPr>
              <w:fldChar w:fldCharType="begin"/>
            </w:r>
            <w:r w:rsidR="001D7857">
              <w:rPr>
                <w:noProof/>
                <w:webHidden/>
              </w:rPr>
              <w:instrText xml:space="preserve"> PAGEREF _Toc95807514 \h </w:instrText>
            </w:r>
            <w:r w:rsidR="001D7857">
              <w:rPr>
                <w:noProof/>
                <w:webHidden/>
              </w:rPr>
            </w:r>
            <w:r w:rsidR="001D7857">
              <w:rPr>
                <w:noProof/>
                <w:webHidden/>
              </w:rPr>
              <w:fldChar w:fldCharType="separate"/>
            </w:r>
            <w:r w:rsidR="001D7857">
              <w:rPr>
                <w:noProof/>
                <w:webHidden/>
              </w:rPr>
              <w:t>19</w:t>
            </w:r>
            <w:r w:rsidR="001D7857">
              <w:rPr>
                <w:noProof/>
                <w:webHidden/>
              </w:rPr>
              <w:fldChar w:fldCharType="end"/>
            </w:r>
          </w:hyperlink>
        </w:p>
        <w:p w14:paraId="2D839F3C" w14:textId="77777777" w:rsidR="001D7857" w:rsidRDefault="0045694C" w:rsidP="001D7857">
          <w:pPr>
            <w:pStyle w:val="TOC2"/>
            <w:rPr>
              <w:rFonts w:cstheme="minorBidi"/>
              <w:smallCaps w:val="0"/>
              <w:noProof/>
              <w:szCs w:val="22"/>
              <w:lang w:eastAsia="is-IS"/>
            </w:rPr>
          </w:pPr>
          <w:hyperlink w:anchor="_Toc95807515" w:history="1">
            <w:r w:rsidR="001D7857" w:rsidRPr="00C0727B">
              <w:rPr>
                <w:rStyle w:val="Hyperlink"/>
                <w:noProof/>
              </w:rPr>
              <w:t>8.1</w:t>
            </w:r>
            <w:r w:rsidR="001D7857">
              <w:rPr>
                <w:rFonts w:cstheme="minorBidi"/>
                <w:smallCaps w:val="0"/>
                <w:noProof/>
                <w:szCs w:val="22"/>
                <w:lang w:eastAsia="is-IS"/>
              </w:rPr>
              <w:tab/>
            </w:r>
            <w:r w:rsidR="001D7857" w:rsidRPr="00C0727B">
              <w:rPr>
                <w:rStyle w:val="Hyperlink"/>
                <w:noProof/>
              </w:rPr>
              <w:t>Almennt</w:t>
            </w:r>
            <w:r w:rsidR="001D7857">
              <w:rPr>
                <w:noProof/>
                <w:webHidden/>
              </w:rPr>
              <w:tab/>
            </w:r>
            <w:r w:rsidR="001D7857">
              <w:rPr>
                <w:noProof/>
                <w:webHidden/>
              </w:rPr>
              <w:fldChar w:fldCharType="begin"/>
            </w:r>
            <w:r w:rsidR="001D7857">
              <w:rPr>
                <w:noProof/>
                <w:webHidden/>
              </w:rPr>
              <w:instrText xml:space="preserve"> PAGEREF _Toc95807515 \h </w:instrText>
            </w:r>
            <w:r w:rsidR="001D7857">
              <w:rPr>
                <w:noProof/>
                <w:webHidden/>
              </w:rPr>
            </w:r>
            <w:r w:rsidR="001D7857">
              <w:rPr>
                <w:noProof/>
                <w:webHidden/>
              </w:rPr>
              <w:fldChar w:fldCharType="separate"/>
            </w:r>
            <w:r w:rsidR="001D7857">
              <w:rPr>
                <w:noProof/>
                <w:webHidden/>
              </w:rPr>
              <w:t>19</w:t>
            </w:r>
            <w:r w:rsidR="001D7857">
              <w:rPr>
                <w:noProof/>
                <w:webHidden/>
              </w:rPr>
              <w:fldChar w:fldCharType="end"/>
            </w:r>
          </w:hyperlink>
        </w:p>
        <w:p w14:paraId="2D80831C" w14:textId="77777777" w:rsidR="001D7857" w:rsidRDefault="0045694C" w:rsidP="001D7857">
          <w:pPr>
            <w:pStyle w:val="TOC2"/>
            <w:rPr>
              <w:rFonts w:cstheme="minorBidi"/>
              <w:smallCaps w:val="0"/>
              <w:noProof/>
              <w:szCs w:val="22"/>
              <w:lang w:eastAsia="is-IS"/>
            </w:rPr>
          </w:pPr>
          <w:hyperlink w:anchor="_Toc95807516" w:history="1">
            <w:r w:rsidR="001D7857" w:rsidRPr="00C0727B">
              <w:rPr>
                <w:rStyle w:val="Hyperlink"/>
                <w:noProof/>
              </w:rPr>
              <w:t>8.2</w:t>
            </w:r>
            <w:r w:rsidR="001D7857">
              <w:rPr>
                <w:rFonts w:cstheme="minorBidi"/>
                <w:smallCaps w:val="0"/>
                <w:noProof/>
                <w:szCs w:val="22"/>
                <w:lang w:eastAsia="is-IS"/>
              </w:rPr>
              <w:tab/>
            </w:r>
            <w:r w:rsidR="001D7857" w:rsidRPr="00C0727B">
              <w:rPr>
                <w:rStyle w:val="Hyperlink"/>
                <w:noProof/>
              </w:rPr>
              <w:t>Athafnasvæði og vinnuaðstaða</w:t>
            </w:r>
            <w:r w:rsidR="001D7857">
              <w:rPr>
                <w:noProof/>
                <w:webHidden/>
              </w:rPr>
              <w:tab/>
            </w:r>
            <w:r w:rsidR="001D7857">
              <w:rPr>
                <w:noProof/>
                <w:webHidden/>
              </w:rPr>
              <w:fldChar w:fldCharType="begin"/>
            </w:r>
            <w:r w:rsidR="001D7857">
              <w:rPr>
                <w:noProof/>
                <w:webHidden/>
              </w:rPr>
              <w:instrText xml:space="preserve"> PAGEREF _Toc95807516 \h </w:instrText>
            </w:r>
            <w:r w:rsidR="001D7857">
              <w:rPr>
                <w:noProof/>
                <w:webHidden/>
              </w:rPr>
            </w:r>
            <w:r w:rsidR="001D7857">
              <w:rPr>
                <w:noProof/>
                <w:webHidden/>
              </w:rPr>
              <w:fldChar w:fldCharType="separate"/>
            </w:r>
            <w:r w:rsidR="001D7857">
              <w:rPr>
                <w:noProof/>
                <w:webHidden/>
              </w:rPr>
              <w:t>19</w:t>
            </w:r>
            <w:r w:rsidR="001D7857">
              <w:rPr>
                <w:noProof/>
                <w:webHidden/>
              </w:rPr>
              <w:fldChar w:fldCharType="end"/>
            </w:r>
          </w:hyperlink>
        </w:p>
        <w:p w14:paraId="3632997F" w14:textId="77777777" w:rsidR="001D7857" w:rsidRDefault="0045694C" w:rsidP="001D7857">
          <w:pPr>
            <w:pStyle w:val="TOC2"/>
            <w:rPr>
              <w:rFonts w:cstheme="minorBidi"/>
              <w:smallCaps w:val="0"/>
              <w:noProof/>
              <w:szCs w:val="22"/>
              <w:lang w:eastAsia="is-IS"/>
            </w:rPr>
          </w:pPr>
          <w:hyperlink w:anchor="_Toc95807517" w:history="1">
            <w:r w:rsidR="001D7857" w:rsidRPr="00C0727B">
              <w:rPr>
                <w:rStyle w:val="Hyperlink"/>
                <w:noProof/>
              </w:rPr>
              <w:t>8.3</w:t>
            </w:r>
            <w:r w:rsidR="001D7857">
              <w:rPr>
                <w:rFonts w:cstheme="minorBidi"/>
                <w:smallCaps w:val="0"/>
                <w:noProof/>
                <w:szCs w:val="22"/>
                <w:lang w:eastAsia="is-IS"/>
              </w:rPr>
              <w:tab/>
            </w:r>
            <w:r w:rsidR="001D7857" w:rsidRPr="00C0727B">
              <w:rPr>
                <w:rStyle w:val="Hyperlink"/>
                <w:noProof/>
              </w:rPr>
              <w:t>Húsnæði fyrir starfsfólk</w:t>
            </w:r>
            <w:r w:rsidR="001D7857">
              <w:rPr>
                <w:noProof/>
                <w:webHidden/>
              </w:rPr>
              <w:tab/>
            </w:r>
            <w:r w:rsidR="001D7857">
              <w:rPr>
                <w:noProof/>
                <w:webHidden/>
              </w:rPr>
              <w:fldChar w:fldCharType="begin"/>
            </w:r>
            <w:r w:rsidR="001D7857">
              <w:rPr>
                <w:noProof/>
                <w:webHidden/>
              </w:rPr>
              <w:instrText xml:space="preserve"> PAGEREF _Toc95807517 \h </w:instrText>
            </w:r>
            <w:r w:rsidR="001D7857">
              <w:rPr>
                <w:noProof/>
                <w:webHidden/>
              </w:rPr>
            </w:r>
            <w:r w:rsidR="001D7857">
              <w:rPr>
                <w:noProof/>
                <w:webHidden/>
              </w:rPr>
              <w:fldChar w:fldCharType="separate"/>
            </w:r>
            <w:r w:rsidR="001D7857">
              <w:rPr>
                <w:noProof/>
                <w:webHidden/>
              </w:rPr>
              <w:t>19</w:t>
            </w:r>
            <w:r w:rsidR="001D7857">
              <w:rPr>
                <w:noProof/>
                <w:webHidden/>
              </w:rPr>
              <w:fldChar w:fldCharType="end"/>
            </w:r>
          </w:hyperlink>
        </w:p>
        <w:p w14:paraId="4E376C2F" w14:textId="77777777" w:rsidR="001D7857" w:rsidRDefault="0045694C" w:rsidP="001D7857">
          <w:pPr>
            <w:pStyle w:val="TOC1"/>
            <w:rPr>
              <w:rFonts w:cstheme="minorBidi"/>
              <w:b w:val="0"/>
              <w:bCs w:val="0"/>
              <w:caps w:val="0"/>
              <w:noProof/>
              <w:szCs w:val="22"/>
              <w:lang w:eastAsia="is-IS"/>
            </w:rPr>
          </w:pPr>
          <w:hyperlink w:anchor="_Toc95807518" w:history="1">
            <w:r w:rsidR="001D7857" w:rsidRPr="00C0727B">
              <w:rPr>
                <w:rStyle w:val="Hyperlink"/>
                <w:noProof/>
              </w:rPr>
              <w:t>9</w:t>
            </w:r>
            <w:r w:rsidR="001D7857">
              <w:rPr>
                <w:rFonts w:cstheme="minorBidi"/>
                <w:b w:val="0"/>
                <w:bCs w:val="0"/>
                <w:caps w:val="0"/>
                <w:noProof/>
                <w:szCs w:val="22"/>
                <w:lang w:eastAsia="is-IS"/>
              </w:rPr>
              <w:tab/>
            </w:r>
            <w:r w:rsidR="001D7857" w:rsidRPr="00C0727B">
              <w:rPr>
                <w:rStyle w:val="Hyperlink"/>
                <w:noProof/>
              </w:rPr>
              <w:t>Umhverfismál</w:t>
            </w:r>
            <w:r w:rsidR="001D7857">
              <w:rPr>
                <w:noProof/>
                <w:webHidden/>
              </w:rPr>
              <w:tab/>
            </w:r>
            <w:r w:rsidR="001D7857">
              <w:rPr>
                <w:noProof/>
                <w:webHidden/>
              </w:rPr>
              <w:fldChar w:fldCharType="begin"/>
            </w:r>
            <w:r w:rsidR="001D7857">
              <w:rPr>
                <w:noProof/>
                <w:webHidden/>
              </w:rPr>
              <w:instrText xml:space="preserve"> PAGEREF _Toc95807518 \h </w:instrText>
            </w:r>
            <w:r w:rsidR="001D7857">
              <w:rPr>
                <w:noProof/>
                <w:webHidden/>
              </w:rPr>
            </w:r>
            <w:r w:rsidR="001D7857">
              <w:rPr>
                <w:noProof/>
                <w:webHidden/>
              </w:rPr>
              <w:fldChar w:fldCharType="separate"/>
            </w:r>
            <w:r w:rsidR="001D7857">
              <w:rPr>
                <w:noProof/>
                <w:webHidden/>
              </w:rPr>
              <w:t>20</w:t>
            </w:r>
            <w:r w:rsidR="001D7857">
              <w:rPr>
                <w:noProof/>
                <w:webHidden/>
              </w:rPr>
              <w:fldChar w:fldCharType="end"/>
            </w:r>
          </w:hyperlink>
        </w:p>
        <w:p w14:paraId="3F3E391E" w14:textId="77777777" w:rsidR="001D7857" w:rsidRDefault="0045694C" w:rsidP="001D7857">
          <w:pPr>
            <w:pStyle w:val="TOC2"/>
            <w:rPr>
              <w:rFonts w:cstheme="minorBidi"/>
              <w:smallCaps w:val="0"/>
              <w:noProof/>
              <w:szCs w:val="22"/>
              <w:lang w:eastAsia="is-IS"/>
            </w:rPr>
          </w:pPr>
          <w:hyperlink w:anchor="_Toc95807519" w:history="1">
            <w:r w:rsidR="001D7857" w:rsidRPr="00C0727B">
              <w:rPr>
                <w:rStyle w:val="Hyperlink"/>
                <w:noProof/>
              </w:rPr>
              <w:t>9.1</w:t>
            </w:r>
            <w:r w:rsidR="001D7857">
              <w:rPr>
                <w:rFonts w:cstheme="minorBidi"/>
                <w:smallCaps w:val="0"/>
                <w:noProof/>
                <w:szCs w:val="22"/>
                <w:lang w:eastAsia="is-IS"/>
              </w:rPr>
              <w:tab/>
            </w:r>
            <w:r w:rsidR="001D7857" w:rsidRPr="00C0727B">
              <w:rPr>
                <w:rStyle w:val="Hyperlink"/>
                <w:noProof/>
              </w:rPr>
              <w:t>Almennt</w:t>
            </w:r>
            <w:r w:rsidR="001D7857">
              <w:rPr>
                <w:noProof/>
                <w:webHidden/>
              </w:rPr>
              <w:tab/>
            </w:r>
            <w:r w:rsidR="001D7857">
              <w:rPr>
                <w:noProof/>
                <w:webHidden/>
              </w:rPr>
              <w:fldChar w:fldCharType="begin"/>
            </w:r>
            <w:r w:rsidR="001D7857">
              <w:rPr>
                <w:noProof/>
                <w:webHidden/>
              </w:rPr>
              <w:instrText xml:space="preserve"> PAGEREF _Toc95807519 \h </w:instrText>
            </w:r>
            <w:r w:rsidR="001D7857">
              <w:rPr>
                <w:noProof/>
                <w:webHidden/>
              </w:rPr>
            </w:r>
            <w:r w:rsidR="001D7857">
              <w:rPr>
                <w:noProof/>
                <w:webHidden/>
              </w:rPr>
              <w:fldChar w:fldCharType="separate"/>
            </w:r>
            <w:r w:rsidR="001D7857">
              <w:rPr>
                <w:noProof/>
                <w:webHidden/>
              </w:rPr>
              <w:t>20</w:t>
            </w:r>
            <w:r w:rsidR="001D7857">
              <w:rPr>
                <w:noProof/>
                <w:webHidden/>
              </w:rPr>
              <w:fldChar w:fldCharType="end"/>
            </w:r>
          </w:hyperlink>
        </w:p>
        <w:p w14:paraId="5121F8E8" w14:textId="77777777" w:rsidR="001D7857" w:rsidRDefault="0045694C" w:rsidP="001D7857">
          <w:pPr>
            <w:pStyle w:val="TOC2"/>
            <w:rPr>
              <w:rFonts w:cstheme="minorBidi"/>
              <w:smallCaps w:val="0"/>
              <w:noProof/>
              <w:szCs w:val="22"/>
              <w:lang w:eastAsia="is-IS"/>
            </w:rPr>
          </w:pPr>
          <w:hyperlink w:anchor="_Toc95807520" w:history="1">
            <w:r w:rsidR="001D7857" w:rsidRPr="00C0727B">
              <w:rPr>
                <w:rStyle w:val="Hyperlink"/>
                <w:noProof/>
              </w:rPr>
              <w:t>9.2</w:t>
            </w:r>
            <w:r w:rsidR="001D7857">
              <w:rPr>
                <w:rFonts w:cstheme="minorBidi"/>
                <w:smallCaps w:val="0"/>
                <w:noProof/>
                <w:szCs w:val="22"/>
                <w:lang w:eastAsia="is-IS"/>
              </w:rPr>
              <w:tab/>
            </w:r>
            <w:r w:rsidR="001D7857" w:rsidRPr="00C0727B">
              <w:rPr>
                <w:rStyle w:val="Hyperlink"/>
                <w:noProof/>
              </w:rPr>
              <w:t>Vatnsverndarsvæði</w:t>
            </w:r>
            <w:r w:rsidR="001D7857">
              <w:rPr>
                <w:noProof/>
                <w:webHidden/>
              </w:rPr>
              <w:tab/>
            </w:r>
            <w:r w:rsidR="001D7857">
              <w:rPr>
                <w:noProof/>
                <w:webHidden/>
              </w:rPr>
              <w:fldChar w:fldCharType="begin"/>
            </w:r>
            <w:r w:rsidR="001D7857">
              <w:rPr>
                <w:noProof/>
                <w:webHidden/>
              </w:rPr>
              <w:instrText xml:space="preserve"> PAGEREF _Toc95807520 \h </w:instrText>
            </w:r>
            <w:r w:rsidR="001D7857">
              <w:rPr>
                <w:noProof/>
                <w:webHidden/>
              </w:rPr>
            </w:r>
            <w:r w:rsidR="001D7857">
              <w:rPr>
                <w:noProof/>
                <w:webHidden/>
              </w:rPr>
              <w:fldChar w:fldCharType="separate"/>
            </w:r>
            <w:r w:rsidR="001D7857">
              <w:rPr>
                <w:noProof/>
                <w:webHidden/>
              </w:rPr>
              <w:t>20</w:t>
            </w:r>
            <w:r w:rsidR="001D7857">
              <w:rPr>
                <w:noProof/>
                <w:webHidden/>
              </w:rPr>
              <w:fldChar w:fldCharType="end"/>
            </w:r>
          </w:hyperlink>
        </w:p>
        <w:p w14:paraId="1F56C149" w14:textId="77777777" w:rsidR="001D7857" w:rsidRDefault="0045694C" w:rsidP="001D7857">
          <w:pPr>
            <w:pStyle w:val="TOC3"/>
            <w:rPr>
              <w:rFonts w:cstheme="minorBidi"/>
              <w:i w:val="0"/>
              <w:iCs w:val="0"/>
              <w:noProof/>
              <w:szCs w:val="22"/>
              <w:lang w:eastAsia="is-IS"/>
            </w:rPr>
          </w:pPr>
          <w:hyperlink w:anchor="_Toc95807521" w:history="1">
            <w:r w:rsidR="001D7857" w:rsidRPr="00C0727B">
              <w:rPr>
                <w:rStyle w:val="Hyperlink"/>
                <w:noProof/>
              </w:rPr>
              <w:t>9.2.1</w:t>
            </w:r>
            <w:r w:rsidR="001D7857">
              <w:rPr>
                <w:rFonts w:cstheme="minorBidi"/>
                <w:i w:val="0"/>
                <w:iCs w:val="0"/>
                <w:noProof/>
                <w:szCs w:val="22"/>
                <w:lang w:eastAsia="is-IS"/>
              </w:rPr>
              <w:tab/>
            </w:r>
            <w:r w:rsidR="001D7857" w:rsidRPr="00C0727B">
              <w:rPr>
                <w:rStyle w:val="Hyperlink"/>
                <w:noProof/>
              </w:rPr>
              <w:t>Almennar reglur um svæðið</w:t>
            </w:r>
            <w:r w:rsidR="001D7857">
              <w:rPr>
                <w:noProof/>
                <w:webHidden/>
              </w:rPr>
              <w:tab/>
            </w:r>
            <w:r w:rsidR="001D7857">
              <w:rPr>
                <w:noProof/>
                <w:webHidden/>
              </w:rPr>
              <w:fldChar w:fldCharType="begin"/>
            </w:r>
            <w:r w:rsidR="001D7857">
              <w:rPr>
                <w:noProof/>
                <w:webHidden/>
              </w:rPr>
              <w:instrText xml:space="preserve"> PAGEREF _Toc95807521 \h </w:instrText>
            </w:r>
            <w:r w:rsidR="001D7857">
              <w:rPr>
                <w:noProof/>
                <w:webHidden/>
              </w:rPr>
            </w:r>
            <w:r w:rsidR="001D7857">
              <w:rPr>
                <w:noProof/>
                <w:webHidden/>
              </w:rPr>
              <w:fldChar w:fldCharType="separate"/>
            </w:r>
            <w:r w:rsidR="001D7857">
              <w:rPr>
                <w:noProof/>
                <w:webHidden/>
              </w:rPr>
              <w:t>20</w:t>
            </w:r>
            <w:r w:rsidR="001D7857">
              <w:rPr>
                <w:noProof/>
                <w:webHidden/>
              </w:rPr>
              <w:fldChar w:fldCharType="end"/>
            </w:r>
          </w:hyperlink>
        </w:p>
        <w:p w14:paraId="5E41E1AA" w14:textId="77777777" w:rsidR="001D7857" w:rsidRDefault="0045694C" w:rsidP="001D7857">
          <w:pPr>
            <w:pStyle w:val="TOC3"/>
            <w:rPr>
              <w:rFonts w:cstheme="minorBidi"/>
              <w:i w:val="0"/>
              <w:iCs w:val="0"/>
              <w:noProof/>
              <w:szCs w:val="22"/>
              <w:lang w:eastAsia="is-IS"/>
            </w:rPr>
          </w:pPr>
          <w:hyperlink w:anchor="_Toc95807522" w:history="1">
            <w:r w:rsidR="001D7857" w:rsidRPr="00C0727B">
              <w:rPr>
                <w:rStyle w:val="Hyperlink"/>
                <w:noProof/>
              </w:rPr>
              <w:t>9.2.2</w:t>
            </w:r>
            <w:r w:rsidR="001D7857">
              <w:rPr>
                <w:rFonts w:cstheme="minorBidi"/>
                <w:i w:val="0"/>
                <w:iCs w:val="0"/>
                <w:noProof/>
                <w:szCs w:val="22"/>
                <w:lang w:eastAsia="is-IS"/>
              </w:rPr>
              <w:tab/>
            </w:r>
            <w:r w:rsidR="001D7857" w:rsidRPr="00C0727B">
              <w:rPr>
                <w:rStyle w:val="Hyperlink"/>
                <w:noProof/>
              </w:rPr>
              <w:t>Mengunarvarnarsett</w:t>
            </w:r>
            <w:r w:rsidR="001D7857">
              <w:rPr>
                <w:noProof/>
                <w:webHidden/>
              </w:rPr>
              <w:tab/>
            </w:r>
            <w:r w:rsidR="001D7857">
              <w:rPr>
                <w:noProof/>
                <w:webHidden/>
              </w:rPr>
              <w:fldChar w:fldCharType="begin"/>
            </w:r>
            <w:r w:rsidR="001D7857">
              <w:rPr>
                <w:noProof/>
                <w:webHidden/>
              </w:rPr>
              <w:instrText xml:space="preserve"> PAGEREF _Toc95807522 \h </w:instrText>
            </w:r>
            <w:r w:rsidR="001D7857">
              <w:rPr>
                <w:noProof/>
                <w:webHidden/>
              </w:rPr>
            </w:r>
            <w:r w:rsidR="001D7857">
              <w:rPr>
                <w:noProof/>
                <w:webHidden/>
              </w:rPr>
              <w:fldChar w:fldCharType="separate"/>
            </w:r>
            <w:r w:rsidR="001D7857">
              <w:rPr>
                <w:noProof/>
                <w:webHidden/>
              </w:rPr>
              <w:t>20</w:t>
            </w:r>
            <w:r w:rsidR="001D7857">
              <w:rPr>
                <w:noProof/>
                <w:webHidden/>
              </w:rPr>
              <w:fldChar w:fldCharType="end"/>
            </w:r>
          </w:hyperlink>
        </w:p>
        <w:p w14:paraId="207B0FED" w14:textId="77777777" w:rsidR="001D7857" w:rsidRDefault="0045694C" w:rsidP="001D7857">
          <w:pPr>
            <w:pStyle w:val="TOC3"/>
            <w:rPr>
              <w:rFonts w:cstheme="minorBidi"/>
              <w:i w:val="0"/>
              <w:iCs w:val="0"/>
              <w:noProof/>
              <w:szCs w:val="22"/>
              <w:lang w:eastAsia="is-IS"/>
            </w:rPr>
          </w:pPr>
          <w:hyperlink w:anchor="_Toc95807523" w:history="1">
            <w:r w:rsidR="001D7857" w:rsidRPr="00C0727B">
              <w:rPr>
                <w:rStyle w:val="Hyperlink"/>
                <w:noProof/>
              </w:rPr>
              <w:t>9.2.3</w:t>
            </w:r>
            <w:r w:rsidR="001D7857">
              <w:rPr>
                <w:rFonts w:cstheme="minorBidi"/>
                <w:i w:val="0"/>
                <w:iCs w:val="0"/>
                <w:noProof/>
                <w:szCs w:val="22"/>
                <w:lang w:eastAsia="is-IS"/>
              </w:rPr>
              <w:tab/>
            </w:r>
            <w:r w:rsidR="001D7857" w:rsidRPr="00C0727B">
              <w:rPr>
                <w:rStyle w:val="Hyperlink"/>
                <w:noProof/>
              </w:rPr>
              <w:t>Vélbúnaður á vatnsverndarsvæðum og grannsvæðum</w:t>
            </w:r>
            <w:r w:rsidR="001D7857">
              <w:rPr>
                <w:noProof/>
                <w:webHidden/>
              </w:rPr>
              <w:tab/>
            </w:r>
            <w:r w:rsidR="001D7857">
              <w:rPr>
                <w:noProof/>
                <w:webHidden/>
              </w:rPr>
              <w:fldChar w:fldCharType="begin"/>
            </w:r>
            <w:r w:rsidR="001D7857">
              <w:rPr>
                <w:noProof/>
                <w:webHidden/>
              </w:rPr>
              <w:instrText xml:space="preserve"> PAGEREF _Toc95807523 \h </w:instrText>
            </w:r>
            <w:r w:rsidR="001D7857">
              <w:rPr>
                <w:noProof/>
                <w:webHidden/>
              </w:rPr>
            </w:r>
            <w:r w:rsidR="001D7857">
              <w:rPr>
                <w:noProof/>
                <w:webHidden/>
              </w:rPr>
              <w:fldChar w:fldCharType="separate"/>
            </w:r>
            <w:r w:rsidR="001D7857">
              <w:rPr>
                <w:noProof/>
                <w:webHidden/>
              </w:rPr>
              <w:t>21</w:t>
            </w:r>
            <w:r w:rsidR="001D7857">
              <w:rPr>
                <w:noProof/>
                <w:webHidden/>
              </w:rPr>
              <w:fldChar w:fldCharType="end"/>
            </w:r>
          </w:hyperlink>
        </w:p>
        <w:p w14:paraId="2C1EB06B" w14:textId="77777777" w:rsidR="001D7857" w:rsidRDefault="0045694C" w:rsidP="001D7857">
          <w:pPr>
            <w:pStyle w:val="TOC3"/>
            <w:rPr>
              <w:rFonts w:cstheme="minorBidi"/>
              <w:i w:val="0"/>
              <w:iCs w:val="0"/>
              <w:noProof/>
              <w:szCs w:val="22"/>
              <w:lang w:eastAsia="is-IS"/>
            </w:rPr>
          </w:pPr>
          <w:hyperlink w:anchor="_Toc95807524" w:history="1">
            <w:r w:rsidR="001D7857" w:rsidRPr="00C0727B">
              <w:rPr>
                <w:rStyle w:val="Hyperlink"/>
                <w:noProof/>
              </w:rPr>
              <w:t>9.2.4</w:t>
            </w:r>
            <w:r w:rsidR="001D7857">
              <w:rPr>
                <w:rFonts w:cstheme="minorBidi"/>
                <w:i w:val="0"/>
                <w:iCs w:val="0"/>
                <w:noProof/>
                <w:szCs w:val="22"/>
                <w:lang w:eastAsia="is-IS"/>
              </w:rPr>
              <w:tab/>
            </w:r>
            <w:r w:rsidR="001D7857" w:rsidRPr="00C0727B">
              <w:rPr>
                <w:rStyle w:val="Hyperlink"/>
                <w:noProof/>
              </w:rPr>
              <w:t>Heilsufarsskýrslur</w:t>
            </w:r>
            <w:r w:rsidR="001D7857">
              <w:rPr>
                <w:noProof/>
                <w:webHidden/>
              </w:rPr>
              <w:tab/>
            </w:r>
            <w:r w:rsidR="001D7857">
              <w:rPr>
                <w:noProof/>
                <w:webHidden/>
              </w:rPr>
              <w:fldChar w:fldCharType="begin"/>
            </w:r>
            <w:r w:rsidR="001D7857">
              <w:rPr>
                <w:noProof/>
                <w:webHidden/>
              </w:rPr>
              <w:instrText xml:space="preserve"> PAGEREF _Toc95807524 \h </w:instrText>
            </w:r>
            <w:r w:rsidR="001D7857">
              <w:rPr>
                <w:noProof/>
                <w:webHidden/>
              </w:rPr>
            </w:r>
            <w:r w:rsidR="001D7857">
              <w:rPr>
                <w:noProof/>
                <w:webHidden/>
              </w:rPr>
              <w:fldChar w:fldCharType="separate"/>
            </w:r>
            <w:r w:rsidR="001D7857">
              <w:rPr>
                <w:noProof/>
                <w:webHidden/>
              </w:rPr>
              <w:t>21</w:t>
            </w:r>
            <w:r w:rsidR="001D7857">
              <w:rPr>
                <w:noProof/>
                <w:webHidden/>
              </w:rPr>
              <w:fldChar w:fldCharType="end"/>
            </w:r>
          </w:hyperlink>
        </w:p>
        <w:p w14:paraId="3062D0FD" w14:textId="77777777" w:rsidR="001D7857" w:rsidRDefault="0045694C" w:rsidP="001D7857">
          <w:pPr>
            <w:pStyle w:val="TOC3"/>
            <w:rPr>
              <w:rFonts w:cstheme="minorBidi"/>
              <w:i w:val="0"/>
              <w:iCs w:val="0"/>
              <w:noProof/>
              <w:szCs w:val="22"/>
              <w:lang w:eastAsia="is-IS"/>
            </w:rPr>
          </w:pPr>
          <w:hyperlink w:anchor="_Toc95807525" w:history="1">
            <w:r w:rsidR="001D7857" w:rsidRPr="00C0727B">
              <w:rPr>
                <w:rStyle w:val="Hyperlink"/>
                <w:noProof/>
              </w:rPr>
              <w:t>9.2.5</w:t>
            </w:r>
            <w:r w:rsidR="001D7857">
              <w:rPr>
                <w:rFonts w:cstheme="minorBidi"/>
                <w:i w:val="0"/>
                <w:iCs w:val="0"/>
                <w:noProof/>
                <w:szCs w:val="22"/>
                <w:lang w:eastAsia="is-IS"/>
              </w:rPr>
              <w:tab/>
            </w:r>
            <w:r w:rsidR="001D7857" w:rsidRPr="00C0727B">
              <w:rPr>
                <w:rStyle w:val="Hyperlink"/>
                <w:noProof/>
              </w:rPr>
              <w:t>Áhættumat</w:t>
            </w:r>
            <w:r w:rsidR="001D7857">
              <w:rPr>
                <w:noProof/>
                <w:webHidden/>
              </w:rPr>
              <w:tab/>
            </w:r>
            <w:r w:rsidR="001D7857">
              <w:rPr>
                <w:noProof/>
                <w:webHidden/>
              </w:rPr>
              <w:fldChar w:fldCharType="begin"/>
            </w:r>
            <w:r w:rsidR="001D7857">
              <w:rPr>
                <w:noProof/>
                <w:webHidden/>
              </w:rPr>
              <w:instrText xml:space="preserve"> PAGEREF _Toc95807525 \h </w:instrText>
            </w:r>
            <w:r w:rsidR="001D7857">
              <w:rPr>
                <w:noProof/>
                <w:webHidden/>
              </w:rPr>
            </w:r>
            <w:r w:rsidR="001D7857">
              <w:rPr>
                <w:noProof/>
                <w:webHidden/>
              </w:rPr>
              <w:fldChar w:fldCharType="separate"/>
            </w:r>
            <w:r w:rsidR="001D7857">
              <w:rPr>
                <w:noProof/>
                <w:webHidden/>
              </w:rPr>
              <w:t>21</w:t>
            </w:r>
            <w:r w:rsidR="001D7857">
              <w:rPr>
                <w:noProof/>
                <w:webHidden/>
              </w:rPr>
              <w:fldChar w:fldCharType="end"/>
            </w:r>
          </w:hyperlink>
        </w:p>
        <w:p w14:paraId="59F844C3" w14:textId="77777777" w:rsidR="001D7857" w:rsidRDefault="0045694C" w:rsidP="001D7857">
          <w:pPr>
            <w:pStyle w:val="TOC1"/>
            <w:rPr>
              <w:rFonts w:cstheme="minorBidi"/>
              <w:b w:val="0"/>
              <w:bCs w:val="0"/>
              <w:caps w:val="0"/>
              <w:noProof/>
              <w:szCs w:val="22"/>
              <w:lang w:eastAsia="is-IS"/>
            </w:rPr>
          </w:pPr>
          <w:hyperlink w:anchor="_Toc95807526" w:history="1">
            <w:r w:rsidR="001D7857" w:rsidRPr="00C0727B">
              <w:rPr>
                <w:rStyle w:val="Hyperlink"/>
                <w:noProof/>
              </w:rPr>
              <w:t>10</w:t>
            </w:r>
            <w:r w:rsidR="001D7857">
              <w:rPr>
                <w:rFonts w:cstheme="minorBidi"/>
                <w:b w:val="0"/>
                <w:bCs w:val="0"/>
                <w:caps w:val="0"/>
                <w:noProof/>
                <w:szCs w:val="22"/>
                <w:lang w:eastAsia="is-IS"/>
              </w:rPr>
              <w:tab/>
            </w:r>
            <w:r w:rsidR="001D7857" w:rsidRPr="00C0727B">
              <w:rPr>
                <w:rStyle w:val="Hyperlink"/>
                <w:noProof/>
              </w:rPr>
              <w:t>Frágangur og gæði verks</w:t>
            </w:r>
            <w:r w:rsidR="001D7857">
              <w:rPr>
                <w:noProof/>
                <w:webHidden/>
              </w:rPr>
              <w:tab/>
            </w:r>
            <w:r w:rsidR="001D7857">
              <w:rPr>
                <w:noProof/>
                <w:webHidden/>
              </w:rPr>
              <w:fldChar w:fldCharType="begin"/>
            </w:r>
            <w:r w:rsidR="001D7857">
              <w:rPr>
                <w:noProof/>
                <w:webHidden/>
              </w:rPr>
              <w:instrText xml:space="preserve"> PAGEREF _Toc95807526 \h </w:instrText>
            </w:r>
            <w:r w:rsidR="001D7857">
              <w:rPr>
                <w:noProof/>
                <w:webHidden/>
              </w:rPr>
            </w:r>
            <w:r w:rsidR="001D7857">
              <w:rPr>
                <w:noProof/>
                <w:webHidden/>
              </w:rPr>
              <w:fldChar w:fldCharType="separate"/>
            </w:r>
            <w:r w:rsidR="001D7857">
              <w:rPr>
                <w:noProof/>
                <w:webHidden/>
              </w:rPr>
              <w:t>23</w:t>
            </w:r>
            <w:r w:rsidR="001D7857">
              <w:rPr>
                <w:noProof/>
                <w:webHidden/>
              </w:rPr>
              <w:fldChar w:fldCharType="end"/>
            </w:r>
          </w:hyperlink>
        </w:p>
        <w:p w14:paraId="2472D84A" w14:textId="77777777" w:rsidR="001D7857" w:rsidRDefault="0045694C" w:rsidP="001D7857">
          <w:pPr>
            <w:pStyle w:val="TOC2"/>
            <w:rPr>
              <w:rFonts w:cstheme="minorBidi"/>
              <w:smallCaps w:val="0"/>
              <w:noProof/>
              <w:szCs w:val="22"/>
              <w:lang w:eastAsia="is-IS"/>
            </w:rPr>
          </w:pPr>
          <w:hyperlink w:anchor="_Toc95807527" w:history="1">
            <w:r w:rsidR="001D7857" w:rsidRPr="00C0727B">
              <w:rPr>
                <w:rStyle w:val="Hyperlink"/>
                <w:noProof/>
              </w:rPr>
              <w:t>10.1</w:t>
            </w:r>
            <w:r w:rsidR="001D7857">
              <w:rPr>
                <w:rFonts w:cstheme="minorBidi"/>
                <w:smallCaps w:val="0"/>
                <w:noProof/>
                <w:szCs w:val="22"/>
                <w:lang w:eastAsia="is-IS"/>
              </w:rPr>
              <w:tab/>
            </w:r>
            <w:r w:rsidR="001D7857" w:rsidRPr="00C0727B">
              <w:rPr>
                <w:rStyle w:val="Hyperlink"/>
                <w:noProof/>
              </w:rPr>
              <w:t>Morgunfundir verktaka</w:t>
            </w:r>
            <w:r w:rsidR="001D7857">
              <w:rPr>
                <w:noProof/>
                <w:webHidden/>
              </w:rPr>
              <w:tab/>
            </w:r>
            <w:r w:rsidR="001D7857">
              <w:rPr>
                <w:noProof/>
                <w:webHidden/>
              </w:rPr>
              <w:fldChar w:fldCharType="begin"/>
            </w:r>
            <w:r w:rsidR="001D7857">
              <w:rPr>
                <w:noProof/>
                <w:webHidden/>
              </w:rPr>
              <w:instrText xml:space="preserve"> PAGEREF _Toc95807527 \h </w:instrText>
            </w:r>
            <w:r w:rsidR="001D7857">
              <w:rPr>
                <w:noProof/>
                <w:webHidden/>
              </w:rPr>
            </w:r>
            <w:r w:rsidR="001D7857">
              <w:rPr>
                <w:noProof/>
                <w:webHidden/>
              </w:rPr>
              <w:fldChar w:fldCharType="separate"/>
            </w:r>
            <w:r w:rsidR="001D7857">
              <w:rPr>
                <w:noProof/>
                <w:webHidden/>
              </w:rPr>
              <w:t>23</w:t>
            </w:r>
            <w:r w:rsidR="001D7857">
              <w:rPr>
                <w:noProof/>
                <w:webHidden/>
              </w:rPr>
              <w:fldChar w:fldCharType="end"/>
            </w:r>
          </w:hyperlink>
        </w:p>
        <w:p w14:paraId="64E0547D" w14:textId="77777777" w:rsidR="001D7857" w:rsidRDefault="0045694C" w:rsidP="001D7857">
          <w:pPr>
            <w:pStyle w:val="TOC2"/>
            <w:rPr>
              <w:rFonts w:cstheme="minorBidi"/>
              <w:smallCaps w:val="0"/>
              <w:noProof/>
              <w:szCs w:val="22"/>
              <w:lang w:eastAsia="is-IS"/>
            </w:rPr>
          </w:pPr>
          <w:hyperlink w:anchor="_Toc95807528" w:history="1">
            <w:r w:rsidR="001D7857" w:rsidRPr="00C0727B">
              <w:rPr>
                <w:rStyle w:val="Hyperlink"/>
                <w:noProof/>
              </w:rPr>
              <w:t>10.2</w:t>
            </w:r>
            <w:r w:rsidR="001D7857">
              <w:rPr>
                <w:rFonts w:cstheme="minorBidi"/>
                <w:smallCaps w:val="0"/>
                <w:noProof/>
                <w:szCs w:val="22"/>
                <w:lang w:eastAsia="is-IS"/>
              </w:rPr>
              <w:tab/>
            </w:r>
            <w:r w:rsidR="001D7857" w:rsidRPr="00C0727B">
              <w:rPr>
                <w:rStyle w:val="Hyperlink"/>
                <w:noProof/>
              </w:rPr>
              <w:t>Verkfundir og dagbók</w:t>
            </w:r>
            <w:r w:rsidR="001D7857">
              <w:rPr>
                <w:noProof/>
                <w:webHidden/>
              </w:rPr>
              <w:tab/>
            </w:r>
            <w:r w:rsidR="001D7857">
              <w:rPr>
                <w:noProof/>
                <w:webHidden/>
              </w:rPr>
              <w:fldChar w:fldCharType="begin"/>
            </w:r>
            <w:r w:rsidR="001D7857">
              <w:rPr>
                <w:noProof/>
                <w:webHidden/>
              </w:rPr>
              <w:instrText xml:space="preserve"> PAGEREF _Toc95807528 \h </w:instrText>
            </w:r>
            <w:r w:rsidR="001D7857">
              <w:rPr>
                <w:noProof/>
                <w:webHidden/>
              </w:rPr>
            </w:r>
            <w:r w:rsidR="001D7857">
              <w:rPr>
                <w:noProof/>
                <w:webHidden/>
              </w:rPr>
              <w:fldChar w:fldCharType="separate"/>
            </w:r>
            <w:r w:rsidR="001D7857">
              <w:rPr>
                <w:noProof/>
                <w:webHidden/>
              </w:rPr>
              <w:t>23</w:t>
            </w:r>
            <w:r w:rsidR="001D7857">
              <w:rPr>
                <w:noProof/>
                <w:webHidden/>
              </w:rPr>
              <w:fldChar w:fldCharType="end"/>
            </w:r>
          </w:hyperlink>
        </w:p>
        <w:p w14:paraId="0D1635CD" w14:textId="77777777" w:rsidR="001D7857" w:rsidRDefault="0045694C" w:rsidP="001D7857">
          <w:pPr>
            <w:pStyle w:val="TOC2"/>
            <w:rPr>
              <w:rFonts w:cstheme="minorBidi"/>
              <w:smallCaps w:val="0"/>
              <w:noProof/>
              <w:szCs w:val="22"/>
              <w:lang w:eastAsia="is-IS"/>
            </w:rPr>
          </w:pPr>
          <w:hyperlink w:anchor="_Toc95807529" w:history="1">
            <w:r w:rsidR="001D7857" w:rsidRPr="00C0727B">
              <w:rPr>
                <w:rStyle w:val="Hyperlink"/>
                <w:noProof/>
              </w:rPr>
              <w:t>10.3</w:t>
            </w:r>
            <w:r w:rsidR="001D7857">
              <w:rPr>
                <w:rFonts w:cstheme="minorBidi"/>
                <w:smallCaps w:val="0"/>
                <w:noProof/>
                <w:szCs w:val="22"/>
                <w:lang w:eastAsia="is-IS"/>
              </w:rPr>
              <w:tab/>
            </w:r>
            <w:r w:rsidR="001D7857" w:rsidRPr="00C0727B">
              <w:rPr>
                <w:rStyle w:val="Hyperlink"/>
                <w:noProof/>
              </w:rPr>
              <w:t>Verkmappa</w:t>
            </w:r>
            <w:r w:rsidR="001D7857">
              <w:rPr>
                <w:noProof/>
                <w:webHidden/>
              </w:rPr>
              <w:tab/>
            </w:r>
            <w:r w:rsidR="001D7857">
              <w:rPr>
                <w:noProof/>
                <w:webHidden/>
              </w:rPr>
              <w:fldChar w:fldCharType="begin"/>
            </w:r>
            <w:r w:rsidR="001D7857">
              <w:rPr>
                <w:noProof/>
                <w:webHidden/>
              </w:rPr>
              <w:instrText xml:space="preserve"> PAGEREF _Toc95807529 \h </w:instrText>
            </w:r>
            <w:r w:rsidR="001D7857">
              <w:rPr>
                <w:noProof/>
                <w:webHidden/>
              </w:rPr>
            </w:r>
            <w:r w:rsidR="001D7857">
              <w:rPr>
                <w:noProof/>
                <w:webHidden/>
              </w:rPr>
              <w:fldChar w:fldCharType="separate"/>
            </w:r>
            <w:r w:rsidR="001D7857">
              <w:rPr>
                <w:noProof/>
                <w:webHidden/>
              </w:rPr>
              <w:t>23</w:t>
            </w:r>
            <w:r w:rsidR="001D7857">
              <w:rPr>
                <w:noProof/>
                <w:webHidden/>
              </w:rPr>
              <w:fldChar w:fldCharType="end"/>
            </w:r>
          </w:hyperlink>
        </w:p>
        <w:p w14:paraId="281AACA7" w14:textId="77777777" w:rsidR="001D7857" w:rsidRDefault="0045694C" w:rsidP="001D7857">
          <w:pPr>
            <w:pStyle w:val="TOC2"/>
            <w:rPr>
              <w:rFonts w:cstheme="minorBidi"/>
              <w:smallCaps w:val="0"/>
              <w:noProof/>
              <w:szCs w:val="22"/>
              <w:lang w:eastAsia="is-IS"/>
            </w:rPr>
          </w:pPr>
          <w:hyperlink w:anchor="_Toc95807530" w:history="1">
            <w:r w:rsidR="001D7857" w:rsidRPr="00C0727B">
              <w:rPr>
                <w:rStyle w:val="Hyperlink"/>
                <w:noProof/>
              </w:rPr>
              <w:t>10.4</w:t>
            </w:r>
            <w:r w:rsidR="001D7857">
              <w:rPr>
                <w:rFonts w:cstheme="minorBidi"/>
                <w:smallCaps w:val="0"/>
                <w:noProof/>
                <w:szCs w:val="22"/>
                <w:lang w:eastAsia="is-IS"/>
              </w:rPr>
              <w:tab/>
            </w:r>
            <w:r w:rsidR="001D7857" w:rsidRPr="00C0727B">
              <w:rPr>
                <w:rStyle w:val="Hyperlink"/>
                <w:noProof/>
              </w:rPr>
              <w:t>Eftirlit og úttektir verkkaupa</w:t>
            </w:r>
            <w:r w:rsidR="001D7857">
              <w:rPr>
                <w:noProof/>
                <w:webHidden/>
              </w:rPr>
              <w:tab/>
            </w:r>
            <w:r w:rsidR="001D7857">
              <w:rPr>
                <w:noProof/>
                <w:webHidden/>
              </w:rPr>
              <w:fldChar w:fldCharType="begin"/>
            </w:r>
            <w:r w:rsidR="001D7857">
              <w:rPr>
                <w:noProof/>
                <w:webHidden/>
              </w:rPr>
              <w:instrText xml:space="preserve"> PAGEREF _Toc95807530 \h </w:instrText>
            </w:r>
            <w:r w:rsidR="001D7857">
              <w:rPr>
                <w:noProof/>
                <w:webHidden/>
              </w:rPr>
            </w:r>
            <w:r w:rsidR="001D7857">
              <w:rPr>
                <w:noProof/>
                <w:webHidden/>
              </w:rPr>
              <w:fldChar w:fldCharType="separate"/>
            </w:r>
            <w:r w:rsidR="001D7857">
              <w:rPr>
                <w:noProof/>
                <w:webHidden/>
              </w:rPr>
              <w:t>24</w:t>
            </w:r>
            <w:r w:rsidR="001D7857">
              <w:rPr>
                <w:noProof/>
                <w:webHidden/>
              </w:rPr>
              <w:fldChar w:fldCharType="end"/>
            </w:r>
          </w:hyperlink>
        </w:p>
        <w:p w14:paraId="225E3878" w14:textId="77777777" w:rsidR="001D7857" w:rsidRDefault="0045694C" w:rsidP="001D7857">
          <w:pPr>
            <w:pStyle w:val="TOC2"/>
            <w:rPr>
              <w:rFonts w:cstheme="minorBidi"/>
              <w:smallCaps w:val="0"/>
              <w:noProof/>
              <w:szCs w:val="22"/>
              <w:lang w:eastAsia="is-IS"/>
            </w:rPr>
          </w:pPr>
          <w:hyperlink w:anchor="_Toc95807531" w:history="1">
            <w:r w:rsidR="001D7857" w:rsidRPr="00C0727B">
              <w:rPr>
                <w:rStyle w:val="Hyperlink"/>
                <w:noProof/>
              </w:rPr>
              <w:t>10.5</w:t>
            </w:r>
            <w:r w:rsidR="001D7857">
              <w:rPr>
                <w:rFonts w:cstheme="minorBidi"/>
                <w:smallCaps w:val="0"/>
                <w:noProof/>
                <w:szCs w:val="22"/>
                <w:lang w:eastAsia="is-IS"/>
              </w:rPr>
              <w:tab/>
            </w:r>
            <w:r w:rsidR="001D7857" w:rsidRPr="00C0727B">
              <w:rPr>
                <w:rStyle w:val="Hyperlink"/>
                <w:noProof/>
              </w:rPr>
              <w:t>Gæði verks</w:t>
            </w:r>
            <w:r w:rsidR="001D7857">
              <w:rPr>
                <w:noProof/>
                <w:webHidden/>
              </w:rPr>
              <w:tab/>
            </w:r>
            <w:r w:rsidR="001D7857">
              <w:rPr>
                <w:noProof/>
                <w:webHidden/>
              </w:rPr>
              <w:fldChar w:fldCharType="begin"/>
            </w:r>
            <w:r w:rsidR="001D7857">
              <w:rPr>
                <w:noProof/>
                <w:webHidden/>
              </w:rPr>
              <w:instrText xml:space="preserve"> PAGEREF _Toc95807531 \h </w:instrText>
            </w:r>
            <w:r w:rsidR="001D7857">
              <w:rPr>
                <w:noProof/>
                <w:webHidden/>
              </w:rPr>
            </w:r>
            <w:r w:rsidR="001D7857">
              <w:rPr>
                <w:noProof/>
                <w:webHidden/>
              </w:rPr>
              <w:fldChar w:fldCharType="separate"/>
            </w:r>
            <w:r w:rsidR="001D7857">
              <w:rPr>
                <w:noProof/>
                <w:webHidden/>
              </w:rPr>
              <w:t>24</w:t>
            </w:r>
            <w:r w:rsidR="001D7857">
              <w:rPr>
                <w:noProof/>
                <w:webHidden/>
              </w:rPr>
              <w:fldChar w:fldCharType="end"/>
            </w:r>
          </w:hyperlink>
        </w:p>
        <w:p w14:paraId="13A9171B" w14:textId="77777777" w:rsidR="001D7857" w:rsidRDefault="0045694C" w:rsidP="001D7857">
          <w:pPr>
            <w:pStyle w:val="TOC2"/>
            <w:rPr>
              <w:rFonts w:cstheme="minorBidi"/>
              <w:smallCaps w:val="0"/>
              <w:noProof/>
              <w:szCs w:val="22"/>
              <w:lang w:eastAsia="is-IS"/>
            </w:rPr>
          </w:pPr>
          <w:hyperlink w:anchor="_Toc95807532" w:history="1">
            <w:r w:rsidR="001D7857" w:rsidRPr="00C0727B">
              <w:rPr>
                <w:rStyle w:val="Hyperlink"/>
                <w:noProof/>
              </w:rPr>
              <w:t>10.6</w:t>
            </w:r>
            <w:r w:rsidR="001D7857">
              <w:rPr>
                <w:rFonts w:cstheme="minorBidi"/>
                <w:smallCaps w:val="0"/>
                <w:noProof/>
                <w:szCs w:val="22"/>
                <w:lang w:eastAsia="is-IS"/>
              </w:rPr>
              <w:tab/>
            </w:r>
            <w:r w:rsidR="001D7857" w:rsidRPr="00C0727B">
              <w:rPr>
                <w:rStyle w:val="Hyperlink"/>
                <w:noProof/>
              </w:rPr>
              <w:t>Efnisval og vinnuaðferðir</w:t>
            </w:r>
            <w:r w:rsidR="001D7857">
              <w:rPr>
                <w:noProof/>
                <w:webHidden/>
              </w:rPr>
              <w:tab/>
            </w:r>
            <w:r w:rsidR="001D7857">
              <w:rPr>
                <w:noProof/>
                <w:webHidden/>
              </w:rPr>
              <w:fldChar w:fldCharType="begin"/>
            </w:r>
            <w:r w:rsidR="001D7857">
              <w:rPr>
                <w:noProof/>
                <w:webHidden/>
              </w:rPr>
              <w:instrText xml:space="preserve"> PAGEREF _Toc95807532 \h </w:instrText>
            </w:r>
            <w:r w:rsidR="001D7857">
              <w:rPr>
                <w:noProof/>
                <w:webHidden/>
              </w:rPr>
            </w:r>
            <w:r w:rsidR="001D7857">
              <w:rPr>
                <w:noProof/>
                <w:webHidden/>
              </w:rPr>
              <w:fldChar w:fldCharType="separate"/>
            </w:r>
            <w:r w:rsidR="001D7857">
              <w:rPr>
                <w:noProof/>
                <w:webHidden/>
              </w:rPr>
              <w:t>24</w:t>
            </w:r>
            <w:r w:rsidR="001D7857">
              <w:rPr>
                <w:noProof/>
                <w:webHidden/>
              </w:rPr>
              <w:fldChar w:fldCharType="end"/>
            </w:r>
          </w:hyperlink>
        </w:p>
        <w:p w14:paraId="58E83389" w14:textId="77777777" w:rsidR="001D7857" w:rsidRDefault="0045694C" w:rsidP="001D7857">
          <w:pPr>
            <w:pStyle w:val="TOC2"/>
            <w:rPr>
              <w:rFonts w:cstheme="minorBidi"/>
              <w:smallCaps w:val="0"/>
              <w:noProof/>
              <w:szCs w:val="22"/>
              <w:lang w:eastAsia="is-IS"/>
            </w:rPr>
          </w:pPr>
          <w:hyperlink w:anchor="_Toc95807533" w:history="1">
            <w:r w:rsidR="001D7857" w:rsidRPr="00C0727B">
              <w:rPr>
                <w:rStyle w:val="Hyperlink"/>
                <w:rFonts w:eastAsiaTheme="minorHAnsi"/>
                <w:noProof/>
              </w:rPr>
              <w:t>10.7</w:t>
            </w:r>
            <w:r w:rsidR="001D7857">
              <w:rPr>
                <w:rFonts w:cstheme="minorBidi"/>
                <w:smallCaps w:val="0"/>
                <w:noProof/>
                <w:szCs w:val="22"/>
                <w:lang w:eastAsia="is-IS"/>
              </w:rPr>
              <w:tab/>
            </w:r>
            <w:r w:rsidR="001D7857" w:rsidRPr="00C0727B">
              <w:rPr>
                <w:rStyle w:val="Hyperlink"/>
                <w:rFonts w:eastAsia="Times New Roman"/>
                <w:noProof/>
              </w:rPr>
              <w:t>Samskipti við yfirvöld</w:t>
            </w:r>
            <w:r w:rsidR="001D7857">
              <w:rPr>
                <w:noProof/>
                <w:webHidden/>
              </w:rPr>
              <w:tab/>
            </w:r>
            <w:r w:rsidR="001D7857">
              <w:rPr>
                <w:noProof/>
                <w:webHidden/>
              </w:rPr>
              <w:fldChar w:fldCharType="begin"/>
            </w:r>
            <w:r w:rsidR="001D7857">
              <w:rPr>
                <w:noProof/>
                <w:webHidden/>
              </w:rPr>
              <w:instrText xml:space="preserve"> PAGEREF _Toc95807533 \h </w:instrText>
            </w:r>
            <w:r w:rsidR="001D7857">
              <w:rPr>
                <w:noProof/>
                <w:webHidden/>
              </w:rPr>
            </w:r>
            <w:r w:rsidR="001D7857">
              <w:rPr>
                <w:noProof/>
                <w:webHidden/>
              </w:rPr>
              <w:fldChar w:fldCharType="separate"/>
            </w:r>
            <w:r w:rsidR="001D7857">
              <w:rPr>
                <w:noProof/>
                <w:webHidden/>
              </w:rPr>
              <w:t>24</w:t>
            </w:r>
            <w:r w:rsidR="001D7857">
              <w:rPr>
                <w:noProof/>
                <w:webHidden/>
              </w:rPr>
              <w:fldChar w:fldCharType="end"/>
            </w:r>
          </w:hyperlink>
        </w:p>
        <w:p w14:paraId="5F0DE89B" w14:textId="77777777" w:rsidR="001D7857" w:rsidRDefault="0045694C" w:rsidP="001D7857">
          <w:pPr>
            <w:pStyle w:val="TOC2"/>
            <w:rPr>
              <w:rFonts w:cstheme="minorBidi"/>
              <w:smallCaps w:val="0"/>
              <w:noProof/>
              <w:szCs w:val="22"/>
              <w:lang w:eastAsia="is-IS"/>
            </w:rPr>
          </w:pPr>
          <w:hyperlink w:anchor="_Toc95807534" w:history="1">
            <w:r w:rsidR="001D7857" w:rsidRPr="00C0727B">
              <w:rPr>
                <w:rStyle w:val="Hyperlink"/>
                <w:noProof/>
              </w:rPr>
              <w:t>10.8</w:t>
            </w:r>
            <w:r w:rsidR="001D7857">
              <w:rPr>
                <w:rFonts w:cstheme="minorBidi"/>
                <w:smallCaps w:val="0"/>
                <w:noProof/>
                <w:szCs w:val="22"/>
                <w:lang w:eastAsia="is-IS"/>
              </w:rPr>
              <w:tab/>
            </w:r>
            <w:r w:rsidR="001D7857" w:rsidRPr="00C0727B">
              <w:rPr>
                <w:rStyle w:val="Hyperlink"/>
                <w:noProof/>
              </w:rPr>
              <w:t>Verkloka- og ábyrgðarúttekt</w:t>
            </w:r>
            <w:r w:rsidR="001D7857">
              <w:rPr>
                <w:noProof/>
                <w:webHidden/>
              </w:rPr>
              <w:tab/>
            </w:r>
            <w:r w:rsidR="001D7857">
              <w:rPr>
                <w:noProof/>
                <w:webHidden/>
              </w:rPr>
              <w:fldChar w:fldCharType="begin"/>
            </w:r>
            <w:r w:rsidR="001D7857">
              <w:rPr>
                <w:noProof/>
                <w:webHidden/>
              </w:rPr>
              <w:instrText xml:space="preserve"> PAGEREF _Toc95807534 \h </w:instrText>
            </w:r>
            <w:r w:rsidR="001D7857">
              <w:rPr>
                <w:noProof/>
                <w:webHidden/>
              </w:rPr>
            </w:r>
            <w:r w:rsidR="001D7857">
              <w:rPr>
                <w:noProof/>
                <w:webHidden/>
              </w:rPr>
              <w:fldChar w:fldCharType="separate"/>
            </w:r>
            <w:r w:rsidR="001D7857">
              <w:rPr>
                <w:noProof/>
                <w:webHidden/>
              </w:rPr>
              <w:t>24</w:t>
            </w:r>
            <w:r w:rsidR="001D7857">
              <w:rPr>
                <w:noProof/>
                <w:webHidden/>
              </w:rPr>
              <w:fldChar w:fldCharType="end"/>
            </w:r>
          </w:hyperlink>
        </w:p>
        <w:p w14:paraId="33A17A58" w14:textId="77777777" w:rsidR="001D7857" w:rsidRDefault="0045694C" w:rsidP="001D7857">
          <w:pPr>
            <w:pStyle w:val="TOC1"/>
            <w:rPr>
              <w:rFonts w:cstheme="minorBidi"/>
              <w:b w:val="0"/>
              <w:bCs w:val="0"/>
              <w:caps w:val="0"/>
              <w:noProof/>
              <w:szCs w:val="22"/>
              <w:lang w:eastAsia="is-IS"/>
            </w:rPr>
          </w:pPr>
          <w:hyperlink w:anchor="_Toc95807535" w:history="1">
            <w:r w:rsidR="001D7857" w:rsidRPr="00C0727B">
              <w:rPr>
                <w:rStyle w:val="Hyperlink"/>
                <w:noProof/>
              </w:rPr>
              <w:t>11</w:t>
            </w:r>
            <w:r w:rsidR="001D7857">
              <w:rPr>
                <w:rFonts w:cstheme="minorBidi"/>
                <w:b w:val="0"/>
                <w:bCs w:val="0"/>
                <w:caps w:val="0"/>
                <w:noProof/>
                <w:szCs w:val="22"/>
                <w:lang w:eastAsia="is-IS"/>
              </w:rPr>
              <w:tab/>
            </w:r>
            <w:r w:rsidR="001D7857" w:rsidRPr="00C0727B">
              <w:rPr>
                <w:rStyle w:val="Hyperlink"/>
                <w:noProof/>
              </w:rPr>
              <w:t>Verktakamat</w:t>
            </w:r>
            <w:r w:rsidR="001D7857">
              <w:rPr>
                <w:noProof/>
                <w:webHidden/>
              </w:rPr>
              <w:tab/>
            </w:r>
            <w:r w:rsidR="001D7857">
              <w:rPr>
                <w:noProof/>
                <w:webHidden/>
              </w:rPr>
              <w:fldChar w:fldCharType="begin"/>
            </w:r>
            <w:r w:rsidR="001D7857">
              <w:rPr>
                <w:noProof/>
                <w:webHidden/>
              </w:rPr>
              <w:instrText xml:space="preserve"> PAGEREF _Toc95807535 \h </w:instrText>
            </w:r>
            <w:r w:rsidR="001D7857">
              <w:rPr>
                <w:noProof/>
                <w:webHidden/>
              </w:rPr>
            </w:r>
            <w:r w:rsidR="001D7857">
              <w:rPr>
                <w:noProof/>
                <w:webHidden/>
              </w:rPr>
              <w:fldChar w:fldCharType="separate"/>
            </w:r>
            <w:r w:rsidR="001D7857">
              <w:rPr>
                <w:noProof/>
                <w:webHidden/>
              </w:rPr>
              <w:t>26</w:t>
            </w:r>
            <w:r w:rsidR="001D7857">
              <w:rPr>
                <w:noProof/>
                <w:webHidden/>
              </w:rPr>
              <w:fldChar w:fldCharType="end"/>
            </w:r>
          </w:hyperlink>
        </w:p>
        <w:p w14:paraId="54DF5B5B" w14:textId="77777777" w:rsidR="001D7857" w:rsidRDefault="0045694C" w:rsidP="001D7857">
          <w:pPr>
            <w:pStyle w:val="TOC2"/>
            <w:rPr>
              <w:rFonts w:cstheme="minorBidi"/>
              <w:smallCaps w:val="0"/>
              <w:noProof/>
              <w:szCs w:val="22"/>
              <w:lang w:eastAsia="is-IS"/>
            </w:rPr>
          </w:pPr>
          <w:hyperlink w:anchor="_Toc95807536" w:history="1">
            <w:r w:rsidR="001D7857" w:rsidRPr="00C0727B">
              <w:rPr>
                <w:rStyle w:val="Hyperlink"/>
                <w:noProof/>
              </w:rPr>
              <w:t>11.1</w:t>
            </w:r>
            <w:r w:rsidR="001D7857">
              <w:rPr>
                <w:rFonts w:cstheme="minorBidi"/>
                <w:smallCaps w:val="0"/>
                <w:noProof/>
                <w:szCs w:val="22"/>
                <w:lang w:eastAsia="is-IS"/>
              </w:rPr>
              <w:tab/>
            </w:r>
            <w:r w:rsidR="001D7857" w:rsidRPr="00C0727B">
              <w:rPr>
                <w:rStyle w:val="Hyperlink"/>
                <w:noProof/>
              </w:rPr>
              <w:t>Öryggismál, sbr. kafli 6.</w:t>
            </w:r>
            <w:r w:rsidR="001D7857">
              <w:rPr>
                <w:noProof/>
                <w:webHidden/>
              </w:rPr>
              <w:tab/>
            </w:r>
            <w:r w:rsidR="001D7857">
              <w:rPr>
                <w:noProof/>
                <w:webHidden/>
              </w:rPr>
              <w:fldChar w:fldCharType="begin"/>
            </w:r>
            <w:r w:rsidR="001D7857">
              <w:rPr>
                <w:noProof/>
                <w:webHidden/>
              </w:rPr>
              <w:instrText xml:space="preserve"> PAGEREF _Toc95807536 \h </w:instrText>
            </w:r>
            <w:r w:rsidR="001D7857">
              <w:rPr>
                <w:noProof/>
                <w:webHidden/>
              </w:rPr>
            </w:r>
            <w:r w:rsidR="001D7857">
              <w:rPr>
                <w:noProof/>
                <w:webHidden/>
              </w:rPr>
              <w:fldChar w:fldCharType="separate"/>
            </w:r>
            <w:r w:rsidR="001D7857">
              <w:rPr>
                <w:noProof/>
                <w:webHidden/>
              </w:rPr>
              <w:t>26</w:t>
            </w:r>
            <w:r w:rsidR="001D7857">
              <w:rPr>
                <w:noProof/>
                <w:webHidden/>
              </w:rPr>
              <w:fldChar w:fldCharType="end"/>
            </w:r>
          </w:hyperlink>
        </w:p>
        <w:p w14:paraId="17C0A6A6" w14:textId="77777777" w:rsidR="001D7857" w:rsidRDefault="0045694C" w:rsidP="001D7857">
          <w:pPr>
            <w:pStyle w:val="TOC2"/>
            <w:rPr>
              <w:rFonts w:cstheme="minorBidi"/>
              <w:smallCaps w:val="0"/>
              <w:noProof/>
              <w:szCs w:val="22"/>
              <w:lang w:eastAsia="is-IS"/>
            </w:rPr>
          </w:pPr>
          <w:hyperlink w:anchor="_Toc95807537" w:history="1">
            <w:r w:rsidR="001D7857" w:rsidRPr="00C0727B">
              <w:rPr>
                <w:rStyle w:val="Hyperlink"/>
                <w:noProof/>
              </w:rPr>
              <w:t>11.2</w:t>
            </w:r>
            <w:r w:rsidR="001D7857">
              <w:rPr>
                <w:rFonts w:cstheme="minorBidi"/>
                <w:smallCaps w:val="0"/>
                <w:noProof/>
                <w:szCs w:val="22"/>
                <w:lang w:eastAsia="is-IS"/>
              </w:rPr>
              <w:tab/>
            </w:r>
            <w:r w:rsidR="001D7857" w:rsidRPr="00C0727B">
              <w:rPr>
                <w:rStyle w:val="Hyperlink"/>
                <w:noProof/>
              </w:rPr>
              <w:t>Samræmi við forskrift</w:t>
            </w:r>
            <w:r w:rsidR="001D7857">
              <w:rPr>
                <w:noProof/>
                <w:webHidden/>
              </w:rPr>
              <w:tab/>
            </w:r>
            <w:r w:rsidR="001D7857">
              <w:rPr>
                <w:noProof/>
                <w:webHidden/>
              </w:rPr>
              <w:fldChar w:fldCharType="begin"/>
            </w:r>
            <w:r w:rsidR="001D7857">
              <w:rPr>
                <w:noProof/>
                <w:webHidden/>
              </w:rPr>
              <w:instrText xml:space="preserve"> PAGEREF _Toc95807537 \h </w:instrText>
            </w:r>
            <w:r w:rsidR="001D7857">
              <w:rPr>
                <w:noProof/>
                <w:webHidden/>
              </w:rPr>
            </w:r>
            <w:r w:rsidR="001D7857">
              <w:rPr>
                <w:noProof/>
                <w:webHidden/>
              </w:rPr>
              <w:fldChar w:fldCharType="separate"/>
            </w:r>
            <w:r w:rsidR="001D7857">
              <w:rPr>
                <w:noProof/>
                <w:webHidden/>
              </w:rPr>
              <w:t>26</w:t>
            </w:r>
            <w:r w:rsidR="001D7857">
              <w:rPr>
                <w:noProof/>
                <w:webHidden/>
              </w:rPr>
              <w:fldChar w:fldCharType="end"/>
            </w:r>
          </w:hyperlink>
        </w:p>
        <w:p w14:paraId="54C5FA0E" w14:textId="77777777" w:rsidR="001D7857" w:rsidRDefault="0045694C" w:rsidP="001D7857">
          <w:pPr>
            <w:pStyle w:val="TOC2"/>
            <w:rPr>
              <w:rFonts w:cstheme="minorBidi"/>
              <w:smallCaps w:val="0"/>
              <w:noProof/>
              <w:szCs w:val="22"/>
              <w:lang w:eastAsia="is-IS"/>
            </w:rPr>
          </w:pPr>
          <w:hyperlink w:anchor="_Toc95807538" w:history="1">
            <w:r w:rsidR="001D7857" w:rsidRPr="00C0727B">
              <w:rPr>
                <w:rStyle w:val="Hyperlink"/>
                <w:noProof/>
              </w:rPr>
              <w:t>11.3</w:t>
            </w:r>
            <w:r w:rsidR="001D7857">
              <w:rPr>
                <w:rFonts w:cstheme="minorBidi"/>
                <w:smallCaps w:val="0"/>
                <w:noProof/>
                <w:szCs w:val="22"/>
                <w:lang w:eastAsia="is-IS"/>
              </w:rPr>
              <w:tab/>
            </w:r>
            <w:r w:rsidR="001D7857" w:rsidRPr="00C0727B">
              <w:rPr>
                <w:rStyle w:val="Hyperlink"/>
                <w:noProof/>
              </w:rPr>
              <w:t>Samskipti</w:t>
            </w:r>
            <w:r w:rsidR="001D7857">
              <w:rPr>
                <w:noProof/>
                <w:webHidden/>
              </w:rPr>
              <w:tab/>
            </w:r>
            <w:r w:rsidR="001D7857">
              <w:rPr>
                <w:noProof/>
                <w:webHidden/>
              </w:rPr>
              <w:fldChar w:fldCharType="begin"/>
            </w:r>
            <w:r w:rsidR="001D7857">
              <w:rPr>
                <w:noProof/>
                <w:webHidden/>
              </w:rPr>
              <w:instrText xml:space="preserve"> PAGEREF _Toc95807538 \h </w:instrText>
            </w:r>
            <w:r w:rsidR="001D7857">
              <w:rPr>
                <w:noProof/>
                <w:webHidden/>
              </w:rPr>
            </w:r>
            <w:r w:rsidR="001D7857">
              <w:rPr>
                <w:noProof/>
                <w:webHidden/>
              </w:rPr>
              <w:fldChar w:fldCharType="separate"/>
            </w:r>
            <w:r w:rsidR="001D7857">
              <w:rPr>
                <w:noProof/>
                <w:webHidden/>
              </w:rPr>
              <w:t>26</w:t>
            </w:r>
            <w:r w:rsidR="001D7857">
              <w:rPr>
                <w:noProof/>
                <w:webHidden/>
              </w:rPr>
              <w:fldChar w:fldCharType="end"/>
            </w:r>
          </w:hyperlink>
        </w:p>
        <w:p w14:paraId="4A16DD6D" w14:textId="77777777" w:rsidR="001D7857" w:rsidRDefault="0045694C" w:rsidP="001D7857">
          <w:pPr>
            <w:pStyle w:val="TOC1"/>
            <w:rPr>
              <w:rFonts w:cstheme="minorBidi"/>
              <w:b w:val="0"/>
              <w:bCs w:val="0"/>
              <w:caps w:val="0"/>
              <w:noProof/>
              <w:szCs w:val="22"/>
              <w:lang w:eastAsia="is-IS"/>
            </w:rPr>
          </w:pPr>
          <w:hyperlink w:anchor="_Toc95807539" w:history="1">
            <w:r w:rsidR="001D7857" w:rsidRPr="00C0727B">
              <w:rPr>
                <w:rStyle w:val="Hyperlink"/>
                <w:noProof/>
              </w:rPr>
              <w:t>12</w:t>
            </w:r>
            <w:r w:rsidR="001D7857">
              <w:rPr>
                <w:rFonts w:cstheme="minorBidi"/>
                <w:b w:val="0"/>
                <w:bCs w:val="0"/>
                <w:caps w:val="0"/>
                <w:noProof/>
                <w:szCs w:val="22"/>
                <w:lang w:eastAsia="is-IS"/>
              </w:rPr>
              <w:tab/>
            </w:r>
            <w:r w:rsidR="001D7857" w:rsidRPr="00C0727B">
              <w:rPr>
                <w:rStyle w:val="Hyperlink"/>
                <w:noProof/>
              </w:rPr>
              <w:t>Vanefndir</w:t>
            </w:r>
            <w:r w:rsidR="001D7857">
              <w:rPr>
                <w:noProof/>
                <w:webHidden/>
              </w:rPr>
              <w:tab/>
            </w:r>
            <w:r w:rsidR="001D7857">
              <w:rPr>
                <w:noProof/>
                <w:webHidden/>
              </w:rPr>
              <w:fldChar w:fldCharType="begin"/>
            </w:r>
            <w:r w:rsidR="001D7857">
              <w:rPr>
                <w:noProof/>
                <w:webHidden/>
              </w:rPr>
              <w:instrText xml:space="preserve"> PAGEREF _Toc95807539 \h </w:instrText>
            </w:r>
            <w:r w:rsidR="001D7857">
              <w:rPr>
                <w:noProof/>
                <w:webHidden/>
              </w:rPr>
            </w:r>
            <w:r w:rsidR="001D7857">
              <w:rPr>
                <w:noProof/>
                <w:webHidden/>
              </w:rPr>
              <w:fldChar w:fldCharType="separate"/>
            </w:r>
            <w:r w:rsidR="001D7857">
              <w:rPr>
                <w:noProof/>
                <w:webHidden/>
              </w:rPr>
              <w:t>27</w:t>
            </w:r>
            <w:r w:rsidR="001D7857">
              <w:rPr>
                <w:noProof/>
                <w:webHidden/>
              </w:rPr>
              <w:fldChar w:fldCharType="end"/>
            </w:r>
          </w:hyperlink>
        </w:p>
        <w:p w14:paraId="6A397F7A" w14:textId="77777777" w:rsidR="001D7857" w:rsidRDefault="0045694C" w:rsidP="001D7857">
          <w:pPr>
            <w:pStyle w:val="TOC2"/>
            <w:rPr>
              <w:rFonts w:cstheme="minorBidi"/>
              <w:smallCaps w:val="0"/>
              <w:noProof/>
              <w:szCs w:val="22"/>
              <w:lang w:eastAsia="is-IS"/>
            </w:rPr>
          </w:pPr>
          <w:hyperlink w:anchor="_Toc95807540" w:history="1">
            <w:r w:rsidR="001D7857" w:rsidRPr="00C0727B">
              <w:rPr>
                <w:rStyle w:val="Hyperlink"/>
                <w:noProof/>
              </w:rPr>
              <w:t>12.1</w:t>
            </w:r>
            <w:r w:rsidR="001D7857">
              <w:rPr>
                <w:rFonts w:cstheme="minorBidi"/>
                <w:smallCaps w:val="0"/>
                <w:noProof/>
                <w:szCs w:val="22"/>
                <w:lang w:eastAsia="is-IS"/>
              </w:rPr>
              <w:tab/>
            </w:r>
            <w:r w:rsidR="001D7857" w:rsidRPr="00C0727B">
              <w:rPr>
                <w:rStyle w:val="Hyperlink"/>
                <w:noProof/>
              </w:rPr>
              <w:t>Tafabætur einstakra verkáfanga</w:t>
            </w:r>
            <w:r w:rsidR="001D7857">
              <w:rPr>
                <w:noProof/>
                <w:webHidden/>
              </w:rPr>
              <w:tab/>
            </w:r>
            <w:r w:rsidR="001D7857">
              <w:rPr>
                <w:noProof/>
                <w:webHidden/>
              </w:rPr>
              <w:fldChar w:fldCharType="begin"/>
            </w:r>
            <w:r w:rsidR="001D7857">
              <w:rPr>
                <w:noProof/>
                <w:webHidden/>
              </w:rPr>
              <w:instrText xml:space="preserve"> PAGEREF _Toc95807540 \h </w:instrText>
            </w:r>
            <w:r w:rsidR="001D7857">
              <w:rPr>
                <w:noProof/>
                <w:webHidden/>
              </w:rPr>
            </w:r>
            <w:r w:rsidR="001D7857">
              <w:rPr>
                <w:noProof/>
                <w:webHidden/>
              </w:rPr>
              <w:fldChar w:fldCharType="separate"/>
            </w:r>
            <w:r w:rsidR="001D7857">
              <w:rPr>
                <w:noProof/>
                <w:webHidden/>
              </w:rPr>
              <w:t>27</w:t>
            </w:r>
            <w:r w:rsidR="001D7857">
              <w:rPr>
                <w:noProof/>
                <w:webHidden/>
              </w:rPr>
              <w:fldChar w:fldCharType="end"/>
            </w:r>
          </w:hyperlink>
        </w:p>
        <w:p w14:paraId="3ADC6634" w14:textId="77777777" w:rsidR="001D7857" w:rsidRDefault="0045694C" w:rsidP="001D7857">
          <w:pPr>
            <w:pStyle w:val="TOC1"/>
            <w:rPr>
              <w:rFonts w:cstheme="minorBidi"/>
              <w:b w:val="0"/>
              <w:bCs w:val="0"/>
              <w:caps w:val="0"/>
              <w:noProof/>
              <w:szCs w:val="22"/>
              <w:lang w:eastAsia="is-IS"/>
            </w:rPr>
          </w:pPr>
          <w:hyperlink w:anchor="_Toc95807541" w:history="1">
            <w:r w:rsidR="001D7857" w:rsidRPr="00C0727B">
              <w:rPr>
                <w:rStyle w:val="Hyperlink"/>
                <w:noProof/>
              </w:rPr>
              <w:t>13</w:t>
            </w:r>
            <w:r w:rsidR="001D7857">
              <w:rPr>
                <w:rFonts w:cstheme="minorBidi"/>
                <w:b w:val="0"/>
                <w:bCs w:val="0"/>
                <w:caps w:val="0"/>
                <w:noProof/>
                <w:szCs w:val="22"/>
                <w:lang w:eastAsia="is-IS"/>
              </w:rPr>
              <w:tab/>
            </w:r>
            <w:r w:rsidR="001D7857" w:rsidRPr="00C0727B">
              <w:rPr>
                <w:rStyle w:val="Hyperlink"/>
                <w:noProof/>
              </w:rPr>
              <w:t>Uppsögn samnings</w:t>
            </w:r>
            <w:r w:rsidR="001D7857">
              <w:rPr>
                <w:noProof/>
                <w:webHidden/>
              </w:rPr>
              <w:tab/>
            </w:r>
            <w:r w:rsidR="001D7857">
              <w:rPr>
                <w:noProof/>
                <w:webHidden/>
              </w:rPr>
              <w:fldChar w:fldCharType="begin"/>
            </w:r>
            <w:r w:rsidR="001D7857">
              <w:rPr>
                <w:noProof/>
                <w:webHidden/>
              </w:rPr>
              <w:instrText xml:space="preserve"> PAGEREF _Toc95807541 \h </w:instrText>
            </w:r>
            <w:r w:rsidR="001D7857">
              <w:rPr>
                <w:noProof/>
                <w:webHidden/>
              </w:rPr>
            </w:r>
            <w:r w:rsidR="001D7857">
              <w:rPr>
                <w:noProof/>
                <w:webHidden/>
              </w:rPr>
              <w:fldChar w:fldCharType="separate"/>
            </w:r>
            <w:r w:rsidR="001D7857">
              <w:rPr>
                <w:noProof/>
                <w:webHidden/>
              </w:rPr>
              <w:t>28</w:t>
            </w:r>
            <w:r w:rsidR="001D7857">
              <w:rPr>
                <w:noProof/>
                <w:webHidden/>
              </w:rPr>
              <w:fldChar w:fldCharType="end"/>
            </w:r>
          </w:hyperlink>
        </w:p>
        <w:p w14:paraId="3449AE89" w14:textId="77777777" w:rsidR="001D7857" w:rsidRDefault="0045694C" w:rsidP="001D7857">
          <w:pPr>
            <w:pStyle w:val="TOC1"/>
            <w:rPr>
              <w:rFonts w:cstheme="minorBidi"/>
              <w:b w:val="0"/>
              <w:bCs w:val="0"/>
              <w:caps w:val="0"/>
              <w:noProof/>
              <w:szCs w:val="22"/>
              <w:lang w:eastAsia="is-IS"/>
            </w:rPr>
          </w:pPr>
          <w:hyperlink w:anchor="_Toc95807542" w:history="1">
            <w:r w:rsidR="001D7857" w:rsidRPr="00C0727B">
              <w:rPr>
                <w:rStyle w:val="Hyperlink"/>
                <w:noProof/>
              </w:rPr>
              <w:t>14</w:t>
            </w:r>
            <w:r w:rsidR="001D7857">
              <w:rPr>
                <w:rFonts w:cstheme="minorBidi"/>
                <w:b w:val="0"/>
                <w:bCs w:val="0"/>
                <w:caps w:val="0"/>
                <w:noProof/>
                <w:szCs w:val="22"/>
                <w:lang w:eastAsia="is-IS"/>
              </w:rPr>
              <w:tab/>
            </w:r>
            <w:r w:rsidR="001D7857" w:rsidRPr="00C0727B">
              <w:rPr>
                <w:rStyle w:val="Hyperlink"/>
                <w:noProof/>
              </w:rPr>
              <w:t>Úrlausn ágreiningsmála</w:t>
            </w:r>
            <w:r w:rsidR="001D7857">
              <w:rPr>
                <w:noProof/>
                <w:webHidden/>
              </w:rPr>
              <w:tab/>
            </w:r>
            <w:r w:rsidR="001D7857">
              <w:rPr>
                <w:noProof/>
                <w:webHidden/>
              </w:rPr>
              <w:fldChar w:fldCharType="begin"/>
            </w:r>
            <w:r w:rsidR="001D7857">
              <w:rPr>
                <w:noProof/>
                <w:webHidden/>
              </w:rPr>
              <w:instrText xml:space="preserve"> PAGEREF _Toc95807542 \h </w:instrText>
            </w:r>
            <w:r w:rsidR="001D7857">
              <w:rPr>
                <w:noProof/>
                <w:webHidden/>
              </w:rPr>
            </w:r>
            <w:r w:rsidR="001D7857">
              <w:rPr>
                <w:noProof/>
                <w:webHidden/>
              </w:rPr>
              <w:fldChar w:fldCharType="separate"/>
            </w:r>
            <w:r w:rsidR="001D7857">
              <w:rPr>
                <w:noProof/>
                <w:webHidden/>
              </w:rPr>
              <w:t>29</w:t>
            </w:r>
            <w:r w:rsidR="001D7857">
              <w:rPr>
                <w:noProof/>
                <w:webHidden/>
              </w:rPr>
              <w:fldChar w:fldCharType="end"/>
            </w:r>
          </w:hyperlink>
        </w:p>
        <w:p w14:paraId="09B988DA" w14:textId="77777777" w:rsidR="001D7857" w:rsidRDefault="0045694C" w:rsidP="001D7857">
          <w:pPr>
            <w:pStyle w:val="TOC2"/>
            <w:rPr>
              <w:rFonts w:cstheme="minorBidi"/>
              <w:smallCaps w:val="0"/>
              <w:noProof/>
              <w:szCs w:val="22"/>
              <w:lang w:eastAsia="is-IS"/>
            </w:rPr>
          </w:pPr>
          <w:hyperlink w:anchor="_Toc95807543" w:history="1">
            <w:r w:rsidR="001D7857" w:rsidRPr="00C0727B">
              <w:rPr>
                <w:rStyle w:val="Hyperlink"/>
                <w:rFonts w:eastAsiaTheme="minorHAnsi"/>
                <w:noProof/>
              </w:rPr>
              <w:t>14.1</w:t>
            </w:r>
            <w:r w:rsidR="001D7857">
              <w:rPr>
                <w:rFonts w:cstheme="minorBidi"/>
                <w:smallCaps w:val="0"/>
                <w:noProof/>
                <w:szCs w:val="22"/>
                <w:lang w:eastAsia="is-IS"/>
              </w:rPr>
              <w:tab/>
            </w:r>
            <w:r w:rsidR="001D7857" w:rsidRPr="00C0727B">
              <w:rPr>
                <w:rStyle w:val="Hyperlink"/>
                <w:rFonts w:eastAsiaTheme="minorHAnsi"/>
                <w:noProof/>
              </w:rPr>
              <w:t>Kröfur</w:t>
            </w:r>
            <w:r w:rsidR="001D7857">
              <w:rPr>
                <w:noProof/>
                <w:webHidden/>
              </w:rPr>
              <w:tab/>
            </w:r>
            <w:r w:rsidR="001D7857">
              <w:rPr>
                <w:noProof/>
                <w:webHidden/>
              </w:rPr>
              <w:fldChar w:fldCharType="begin"/>
            </w:r>
            <w:r w:rsidR="001D7857">
              <w:rPr>
                <w:noProof/>
                <w:webHidden/>
              </w:rPr>
              <w:instrText xml:space="preserve"> PAGEREF _Toc95807543 \h </w:instrText>
            </w:r>
            <w:r w:rsidR="001D7857">
              <w:rPr>
                <w:noProof/>
                <w:webHidden/>
              </w:rPr>
            </w:r>
            <w:r w:rsidR="001D7857">
              <w:rPr>
                <w:noProof/>
                <w:webHidden/>
              </w:rPr>
              <w:fldChar w:fldCharType="separate"/>
            </w:r>
            <w:r w:rsidR="001D7857">
              <w:rPr>
                <w:noProof/>
                <w:webHidden/>
              </w:rPr>
              <w:t>29</w:t>
            </w:r>
            <w:r w:rsidR="001D7857">
              <w:rPr>
                <w:noProof/>
                <w:webHidden/>
              </w:rPr>
              <w:fldChar w:fldCharType="end"/>
            </w:r>
          </w:hyperlink>
        </w:p>
        <w:p w14:paraId="2DC3C6D3" w14:textId="77777777" w:rsidR="001D7857" w:rsidRDefault="0045694C" w:rsidP="001D7857">
          <w:pPr>
            <w:pStyle w:val="TOC2"/>
            <w:rPr>
              <w:rFonts w:cstheme="minorBidi"/>
              <w:smallCaps w:val="0"/>
              <w:noProof/>
              <w:szCs w:val="22"/>
              <w:lang w:eastAsia="is-IS"/>
            </w:rPr>
          </w:pPr>
          <w:hyperlink w:anchor="_Toc95807544" w:history="1">
            <w:r w:rsidR="001D7857" w:rsidRPr="00C0727B">
              <w:rPr>
                <w:rStyle w:val="Hyperlink"/>
                <w:noProof/>
              </w:rPr>
              <w:t>14.2</w:t>
            </w:r>
            <w:r w:rsidR="001D7857">
              <w:rPr>
                <w:rFonts w:cstheme="minorBidi"/>
                <w:smallCaps w:val="0"/>
                <w:noProof/>
                <w:szCs w:val="22"/>
                <w:lang w:eastAsia="is-IS"/>
              </w:rPr>
              <w:tab/>
            </w:r>
            <w:r w:rsidR="001D7857" w:rsidRPr="00C0727B">
              <w:rPr>
                <w:rStyle w:val="Hyperlink"/>
                <w:noProof/>
              </w:rPr>
              <w:t>Viðbrögð við kröfum</w:t>
            </w:r>
            <w:r w:rsidR="001D7857">
              <w:rPr>
                <w:noProof/>
                <w:webHidden/>
              </w:rPr>
              <w:tab/>
            </w:r>
            <w:r w:rsidR="001D7857">
              <w:rPr>
                <w:noProof/>
                <w:webHidden/>
              </w:rPr>
              <w:fldChar w:fldCharType="begin"/>
            </w:r>
            <w:r w:rsidR="001D7857">
              <w:rPr>
                <w:noProof/>
                <w:webHidden/>
              </w:rPr>
              <w:instrText xml:space="preserve"> PAGEREF _Toc95807544 \h </w:instrText>
            </w:r>
            <w:r w:rsidR="001D7857">
              <w:rPr>
                <w:noProof/>
                <w:webHidden/>
              </w:rPr>
            </w:r>
            <w:r w:rsidR="001D7857">
              <w:rPr>
                <w:noProof/>
                <w:webHidden/>
              </w:rPr>
              <w:fldChar w:fldCharType="separate"/>
            </w:r>
            <w:r w:rsidR="001D7857">
              <w:rPr>
                <w:noProof/>
                <w:webHidden/>
              </w:rPr>
              <w:t>29</w:t>
            </w:r>
            <w:r w:rsidR="001D7857">
              <w:rPr>
                <w:noProof/>
                <w:webHidden/>
              </w:rPr>
              <w:fldChar w:fldCharType="end"/>
            </w:r>
          </w:hyperlink>
        </w:p>
        <w:p w14:paraId="4AAF45E6" w14:textId="77777777" w:rsidR="001D7857" w:rsidRDefault="0045694C" w:rsidP="001D7857">
          <w:pPr>
            <w:pStyle w:val="TOC2"/>
            <w:rPr>
              <w:rFonts w:cstheme="minorBidi"/>
              <w:smallCaps w:val="0"/>
              <w:noProof/>
              <w:szCs w:val="22"/>
              <w:lang w:eastAsia="is-IS"/>
            </w:rPr>
          </w:pPr>
          <w:hyperlink w:anchor="_Toc95807545" w:history="1">
            <w:r w:rsidR="001D7857" w:rsidRPr="00C0727B">
              <w:rPr>
                <w:rStyle w:val="Hyperlink"/>
                <w:noProof/>
              </w:rPr>
              <w:t>14.3</w:t>
            </w:r>
            <w:r w:rsidR="001D7857">
              <w:rPr>
                <w:rFonts w:cstheme="minorBidi"/>
                <w:smallCaps w:val="0"/>
                <w:noProof/>
                <w:szCs w:val="22"/>
                <w:lang w:eastAsia="is-IS"/>
              </w:rPr>
              <w:tab/>
            </w:r>
            <w:r w:rsidR="001D7857" w:rsidRPr="00C0727B">
              <w:rPr>
                <w:rStyle w:val="Hyperlink"/>
                <w:noProof/>
              </w:rPr>
              <w:t>Kröfur vegna fyrirmæla</w:t>
            </w:r>
            <w:r w:rsidR="001D7857">
              <w:rPr>
                <w:noProof/>
                <w:webHidden/>
              </w:rPr>
              <w:tab/>
            </w:r>
            <w:r w:rsidR="001D7857">
              <w:rPr>
                <w:noProof/>
                <w:webHidden/>
              </w:rPr>
              <w:fldChar w:fldCharType="begin"/>
            </w:r>
            <w:r w:rsidR="001D7857">
              <w:rPr>
                <w:noProof/>
                <w:webHidden/>
              </w:rPr>
              <w:instrText xml:space="preserve"> PAGEREF _Toc95807545 \h </w:instrText>
            </w:r>
            <w:r w:rsidR="001D7857">
              <w:rPr>
                <w:noProof/>
                <w:webHidden/>
              </w:rPr>
            </w:r>
            <w:r w:rsidR="001D7857">
              <w:rPr>
                <w:noProof/>
                <w:webHidden/>
              </w:rPr>
              <w:fldChar w:fldCharType="separate"/>
            </w:r>
            <w:r w:rsidR="001D7857">
              <w:rPr>
                <w:noProof/>
                <w:webHidden/>
              </w:rPr>
              <w:t>29</w:t>
            </w:r>
            <w:r w:rsidR="001D7857">
              <w:rPr>
                <w:noProof/>
                <w:webHidden/>
              </w:rPr>
              <w:fldChar w:fldCharType="end"/>
            </w:r>
          </w:hyperlink>
        </w:p>
        <w:p w14:paraId="411959B4" w14:textId="77777777" w:rsidR="001D7857" w:rsidRDefault="0045694C" w:rsidP="001D7857">
          <w:pPr>
            <w:pStyle w:val="TOC2"/>
            <w:rPr>
              <w:rFonts w:cstheme="minorBidi"/>
              <w:smallCaps w:val="0"/>
              <w:noProof/>
              <w:szCs w:val="22"/>
              <w:lang w:eastAsia="is-IS"/>
            </w:rPr>
          </w:pPr>
          <w:hyperlink w:anchor="_Toc95807546" w:history="1">
            <w:r w:rsidR="001D7857" w:rsidRPr="00C0727B">
              <w:rPr>
                <w:rStyle w:val="Hyperlink"/>
                <w:noProof/>
              </w:rPr>
              <w:t>14.4</w:t>
            </w:r>
            <w:r w:rsidR="001D7857">
              <w:rPr>
                <w:rFonts w:cstheme="minorBidi"/>
                <w:smallCaps w:val="0"/>
                <w:noProof/>
                <w:szCs w:val="22"/>
                <w:lang w:eastAsia="is-IS"/>
              </w:rPr>
              <w:tab/>
            </w:r>
            <w:r w:rsidR="001D7857" w:rsidRPr="00C0727B">
              <w:rPr>
                <w:rStyle w:val="Hyperlink"/>
                <w:noProof/>
              </w:rPr>
              <w:t>Dómstóll til úrlausnar ágreiningsmála</w:t>
            </w:r>
            <w:r w:rsidR="001D7857">
              <w:rPr>
                <w:noProof/>
                <w:webHidden/>
              </w:rPr>
              <w:tab/>
            </w:r>
            <w:r w:rsidR="001D7857">
              <w:rPr>
                <w:noProof/>
                <w:webHidden/>
              </w:rPr>
              <w:fldChar w:fldCharType="begin"/>
            </w:r>
            <w:r w:rsidR="001D7857">
              <w:rPr>
                <w:noProof/>
                <w:webHidden/>
              </w:rPr>
              <w:instrText xml:space="preserve"> PAGEREF _Toc95807546 \h </w:instrText>
            </w:r>
            <w:r w:rsidR="001D7857">
              <w:rPr>
                <w:noProof/>
                <w:webHidden/>
              </w:rPr>
            </w:r>
            <w:r w:rsidR="001D7857">
              <w:rPr>
                <w:noProof/>
                <w:webHidden/>
              </w:rPr>
              <w:fldChar w:fldCharType="separate"/>
            </w:r>
            <w:r w:rsidR="001D7857">
              <w:rPr>
                <w:noProof/>
                <w:webHidden/>
              </w:rPr>
              <w:t>29</w:t>
            </w:r>
            <w:r w:rsidR="001D7857">
              <w:rPr>
                <w:noProof/>
                <w:webHidden/>
              </w:rPr>
              <w:fldChar w:fldCharType="end"/>
            </w:r>
          </w:hyperlink>
        </w:p>
        <w:p w14:paraId="04931D5E" w14:textId="77777777" w:rsidR="001D7857" w:rsidRPr="00DD773F" w:rsidRDefault="001D7857" w:rsidP="001D7857">
          <w:r w:rsidRPr="00DD773F">
            <w:rPr>
              <w:b/>
              <w:bCs/>
              <w:noProof/>
            </w:rPr>
            <w:fldChar w:fldCharType="end"/>
          </w:r>
        </w:p>
      </w:sdtContent>
    </w:sdt>
    <w:p w14:paraId="1ADA63DC" w14:textId="77777777" w:rsidR="001D7857" w:rsidRPr="00DD773F" w:rsidRDefault="001D7857" w:rsidP="001D7857">
      <w:pPr>
        <w:jc w:val="left"/>
        <w:rPr>
          <w:sz w:val="56"/>
          <w:szCs w:val="56"/>
        </w:rPr>
        <w:sectPr w:rsidR="001D7857" w:rsidRPr="00DD773F" w:rsidSect="00671C5F">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284" w:footer="0" w:gutter="0"/>
          <w:pgNumType w:start="0"/>
          <w:cols w:space="708"/>
          <w:docGrid w:linePitch="360"/>
        </w:sectPr>
      </w:pPr>
      <w:bookmarkStart w:id="1" w:name="_Toc81918664"/>
      <w:bookmarkStart w:id="2" w:name="_Toc81925778"/>
      <w:bookmarkStart w:id="3" w:name="_Toc81925874"/>
      <w:bookmarkStart w:id="4" w:name="_Toc81925969"/>
      <w:bookmarkStart w:id="5" w:name="_Toc81926063"/>
      <w:bookmarkStart w:id="6" w:name="_Toc81926157"/>
      <w:bookmarkStart w:id="7" w:name="_Toc81926252"/>
      <w:bookmarkStart w:id="8" w:name="_Toc81990349"/>
      <w:bookmarkStart w:id="9" w:name="_Toc81991656"/>
      <w:bookmarkStart w:id="10" w:name="_Toc81992577"/>
      <w:bookmarkStart w:id="11" w:name="_Toc81992671"/>
      <w:bookmarkEnd w:id="1"/>
      <w:bookmarkEnd w:id="2"/>
      <w:bookmarkEnd w:id="3"/>
      <w:bookmarkEnd w:id="4"/>
      <w:bookmarkEnd w:id="5"/>
      <w:bookmarkEnd w:id="6"/>
      <w:bookmarkEnd w:id="7"/>
      <w:bookmarkEnd w:id="8"/>
      <w:bookmarkEnd w:id="9"/>
      <w:bookmarkEnd w:id="10"/>
      <w:bookmarkEnd w:id="11"/>
      <w:r w:rsidRPr="00DD773F">
        <w:rPr>
          <w:sz w:val="56"/>
          <w:szCs w:val="56"/>
        </w:rPr>
        <w:br w:type="page"/>
      </w:r>
    </w:p>
    <w:p w14:paraId="4735B80D" w14:textId="77777777" w:rsidR="001D7857" w:rsidRPr="00DD773F" w:rsidRDefault="001D7857" w:rsidP="001D7857">
      <w:pPr>
        <w:pStyle w:val="Heading1"/>
        <w:numPr>
          <w:ilvl w:val="0"/>
          <w:numId w:val="41"/>
        </w:numPr>
      </w:pPr>
      <w:bookmarkStart w:id="12" w:name="_Toc81992923"/>
      <w:bookmarkStart w:id="13" w:name="_Toc81993017"/>
      <w:bookmarkStart w:id="14" w:name="_Toc81918665"/>
      <w:bookmarkStart w:id="15" w:name="_Toc81925779"/>
      <w:bookmarkStart w:id="16" w:name="_Toc81925875"/>
      <w:bookmarkStart w:id="17" w:name="_Toc81925970"/>
      <w:bookmarkStart w:id="18" w:name="_Toc81926064"/>
      <w:bookmarkStart w:id="19" w:name="_Toc81926158"/>
      <w:bookmarkStart w:id="20" w:name="_Toc81926253"/>
      <w:bookmarkStart w:id="21" w:name="_Toc81990350"/>
      <w:bookmarkStart w:id="22" w:name="_Toc81991657"/>
      <w:bookmarkStart w:id="23" w:name="_Toc81992578"/>
      <w:bookmarkStart w:id="24" w:name="_Toc81992672"/>
      <w:bookmarkStart w:id="25" w:name="_Toc81992924"/>
      <w:bookmarkStart w:id="26" w:name="_Toc81993018"/>
      <w:bookmarkStart w:id="27" w:name="_Toc81918666"/>
      <w:bookmarkStart w:id="28" w:name="_Toc81925780"/>
      <w:bookmarkStart w:id="29" w:name="_Toc81925876"/>
      <w:bookmarkStart w:id="30" w:name="_Toc81925971"/>
      <w:bookmarkStart w:id="31" w:name="_Toc81926065"/>
      <w:bookmarkStart w:id="32" w:name="_Toc81926159"/>
      <w:bookmarkStart w:id="33" w:name="_Toc81926254"/>
      <w:bookmarkStart w:id="34" w:name="_Toc81990351"/>
      <w:bookmarkStart w:id="35" w:name="_Toc81991658"/>
      <w:bookmarkStart w:id="36" w:name="_Toc81992579"/>
      <w:bookmarkStart w:id="37" w:name="_Toc81992673"/>
      <w:bookmarkStart w:id="38" w:name="_Toc81992925"/>
      <w:bookmarkStart w:id="39" w:name="_Toc81993019"/>
      <w:bookmarkStart w:id="40" w:name="_Toc95807472"/>
      <w:bookmarkStart w:id="41" w:name="_Toc3594262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D773F">
        <w:lastRenderedPageBreak/>
        <w:t>Almennt</w:t>
      </w:r>
      <w:bookmarkEnd w:id="40"/>
    </w:p>
    <w:p w14:paraId="72E2AF59" w14:textId="77777777" w:rsidR="001D7857" w:rsidRPr="00DD773F" w:rsidRDefault="001D7857" w:rsidP="001D7857">
      <w:r w:rsidRPr="00DD773F">
        <w:t>Skilmálar þessir gilda fyrir verkframkvæmdir sem unnar eru fyrir Veitur ohf. að svo miklu leiti sem ekki er vikið frá þeim í útboðsgögnum eða samningum um tilteknar verkframkvæmdir.</w:t>
      </w:r>
    </w:p>
    <w:p w14:paraId="7D6DE75C" w14:textId="77777777" w:rsidR="001D7857" w:rsidRPr="00DD773F" w:rsidRDefault="001D7857" w:rsidP="001D7857">
      <w:pPr>
        <w:pStyle w:val="Heading2"/>
        <w:numPr>
          <w:ilvl w:val="1"/>
          <w:numId w:val="41"/>
        </w:numPr>
      </w:pPr>
      <w:bookmarkStart w:id="42" w:name="_Toc95807473"/>
      <w:r w:rsidRPr="00DD773F">
        <w:t>Lög</w:t>
      </w:r>
      <w:bookmarkEnd w:id="41"/>
      <w:r w:rsidRPr="00DD773F">
        <w:t>saga</w:t>
      </w:r>
      <w:bookmarkEnd w:id="42"/>
    </w:p>
    <w:p w14:paraId="7C51A257" w14:textId="77777777" w:rsidR="001D7857" w:rsidRPr="00DD773F" w:rsidRDefault="001D7857" w:rsidP="001D7857">
      <w:pPr>
        <w:rPr>
          <w:rFonts w:cs="Arial"/>
        </w:rPr>
      </w:pPr>
      <w:r w:rsidRPr="00DD773F">
        <w:rPr>
          <w:rFonts w:cs="Arial"/>
        </w:rPr>
        <w:t>Um verkið og þá samninga sem gerðir verða um það skulu gilda íslensk lög.</w:t>
      </w:r>
    </w:p>
    <w:p w14:paraId="62CDCF6D" w14:textId="77777777" w:rsidR="001D7857" w:rsidRPr="00DD773F" w:rsidRDefault="001D7857" w:rsidP="001D7857">
      <w:pPr>
        <w:pStyle w:val="Heading2"/>
        <w:numPr>
          <w:ilvl w:val="1"/>
          <w:numId w:val="41"/>
        </w:numPr>
      </w:pPr>
      <w:bookmarkStart w:id="43" w:name="_Toc95807474"/>
      <w:r w:rsidRPr="00DD773F">
        <w:t>Lög, reglugerðir og reglur</w:t>
      </w:r>
      <w:bookmarkEnd w:id="43"/>
      <w:r w:rsidRPr="00DD773F">
        <w:t xml:space="preserve"> </w:t>
      </w:r>
    </w:p>
    <w:p w14:paraId="0C9B7120" w14:textId="77777777" w:rsidR="001D7857" w:rsidRPr="00DD773F" w:rsidRDefault="001D7857" w:rsidP="001D7857">
      <w:pPr>
        <w:rPr>
          <w:noProof/>
        </w:rPr>
      </w:pPr>
      <w:r w:rsidRPr="00DD773F">
        <w:rPr>
          <w:noProof/>
        </w:rPr>
        <w:t xml:space="preserve">Fara skal eftir gildandi lögum og reglugerðum við framkvæmd þeirra verka sem þessir skilmálar gilda um. </w:t>
      </w:r>
    </w:p>
    <w:p w14:paraId="424F9B03" w14:textId="77777777" w:rsidR="001D7857" w:rsidRPr="00DD773F" w:rsidRDefault="001D7857" w:rsidP="001D7857">
      <w:pPr>
        <w:pStyle w:val="Heading2"/>
        <w:numPr>
          <w:ilvl w:val="1"/>
          <w:numId w:val="41"/>
        </w:numPr>
      </w:pPr>
      <w:bookmarkStart w:id="44" w:name="_Toc81918670"/>
      <w:bookmarkStart w:id="45" w:name="_Toc81925784"/>
      <w:bookmarkStart w:id="46" w:name="_Toc81925880"/>
      <w:bookmarkStart w:id="47" w:name="_Toc81925975"/>
      <w:bookmarkStart w:id="48" w:name="_Toc81926069"/>
      <w:bookmarkStart w:id="49" w:name="_Toc81926163"/>
      <w:bookmarkStart w:id="50" w:name="_Toc81926258"/>
      <w:bookmarkStart w:id="51" w:name="_Toc81990355"/>
      <w:bookmarkStart w:id="52" w:name="_Toc81991662"/>
      <w:bookmarkStart w:id="53" w:name="_Toc81992583"/>
      <w:bookmarkStart w:id="54" w:name="_Toc81992677"/>
      <w:bookmarkStart w:id="55" w:name="_Toc81992929"/>
      <w:bookmarkStart w:id="56" w:name="_Toc81993023"/>
      <w:bookmarkStart w:id="57" w:name="_Toc95807475"/>
      <w:bookmarkEnd w:id="44"/>
      <w:bookmarkEnd w:id="45"/>
      <w:bookmarkEnd w:id="46"/>
      <w:bookmarkEnd w:id="47"/>
      <w:bookmarkEnd w:id="48"/>
      <w:bookmarkEnd w:id="49"/>
      <w:bookmarkEnd w:id="50"/>
      <w:bookmarkEnd w:id="51"/>
      <w:bookmarkEnd w:id="52"/>
      <w:bookmarkEnd w:id="53"/>
      <w:bookmarkEnd w:id="54"/>
      <w:bookmarkEnd w:id="55"/>
      <w:bookmarkEnd w:id="56"/>
      <w:r w:rsidRPr="00DD773F">
        <w:t>Persónuvernd</w:t>
      </w:r>
      <w:bookmarkEnd w:id="57"/>
    </w:p>
    <w:p w14:paraId="02FA9963" w14:textId="77777777" w:rsidR="001D7857" w:rsidRPr="00DD773F" w:rsidRDefault="001D7857" w:rsidP="001D7857">
      <w:pPr>
        <w:rPr>
          <w:rFonts w:cs="Arial"/>
          <w:szCs w:val="20"/>
        </w:rPr>
      </w:pPr>
      <w:r w:rsidRPr="00DD773F">
        <w:rPr>
          <w:rFonts w:cs="Arial"/>
          <w:szCs w:val="20"/>
        </w:rPr>
        <w:t xml:space="preserve">Verktaki ber ábyrgð gagnvart starfsfólki sínu að upplýsa, og eftir atvikum afla samþykkis þeirra, vegna persónuupplýsinga sem hann gefur verkkaupa í té í tengslum við tilboðsgjöf og eftir atvikum störf í þágu verkkaupa. Þá skal verktaki veita starfsfólki sínu allar persónuupplýsingar og fræðslu í samræmi við ákvæði persónuverndarlaga á hverjum tíma. </w:t>
      </w:r>
    </w:p>
    <w:p w14:paraId="62DB0F87" w14:textId="77777777" w:rsidR="001D7857" w:rsidRPr="00DD773F" w:rsidRDefault="001D7857" w:rsidP="001D7857">
      <w:pPr>
        <w:rPr>
          <w:rFonts w:cs="Arial"/>
          <w:szCs w:val="20"/>
        </w:rPr>
      </w:pPr>
      <w:r w:rsidRPr="00DD773F">
        <w:rPr>
          <w:rFonts w:cs="Arial"/>
          <w:szCs w:val="20"/>
        </w:rPr>
        <w:t>Framangreint á einnig við um þá undirverktaka sem verktaki fær heimild til að nota. Verktaki skal ganga úr skugga um að þeir undirverktakar undirgangist framangreindar skyldur gagnvart sínu starfsfólki.</w:t>
      </w:r>
    </w:p>
    <w:p w14:paraId="08EFA077" w14:textId="77777777" w:rsidR="001D7857" w:rsidRPr="00DD773F" w:rsidRDefault="001D7857" w:rsidP="001D7857">
      <w:r w:rsidRPr="00DD773F">
        <w:rPr>
          <w:rFonts w:cs="Arial"/>
          <w:szCs w:val="20"/>
        </w:rPr>
        <w:t>Nánari upplýsingar u</w:t>
      </w:r>
      <w:r w:rsidRPr="00DD773F">
        <w:t>m vinnslu persónuupplýsinga um verktaka og starfsfólk þeirra á grundvelli persónuverndarstefnu OR og dótturfélaga má finna á eftirfarandi vefslóð Orkuveitu Reykjavíkur:</w:t>
      </w:r>
    </w:p>
    <w:p w14:paraId="6BEBA75B" w14:textId="77777777" w:rsidR="001D7857" w:rsidRPr="00DD773F" w:rsidRDefault="001D7857" w:rsidP="001D7857">
      <w:pPr>
        <w:ind w:firstLine="576"/>
        <w:rPr>
          <w:rFonts w:cs="Arial"/>
          <w:szCs w:val="20"/>
        </w:rPr>
      </w:pPr>
      <w:r w:rsidRPr="00DD773F">
        <w:t>https://www.or.is/um-or/skipulag-og-stjornhaettir/stefnuskjol/personuverndarstefna/</w:t>
      </w:r>
    </w:p>
    <w:p w14:paraId="4A803BC1" w14:textId="77777777" w:rsidR="001D7857" w:rsidRPr="00DD773F" w:rsidRDefault="001D7857" w:rsidP="001D7857">
      <w:pPr>
        <w:pStyle w:val="Heading2"/>
        <w:numPr>
          <w:ilvl w:val="1"/>
          <w:numId w:val="41"/>
        </w:numPr>
      </w:pPr>
      <w:bookmarkStart w:id="58" w:name="_Toc95807476"/>
      <w:r w:rsidRPr="00DD773F">
        <w:t>Breytingar, aukaverk og viðbótaverk</w:t>
      </w:r>
      <w:bookmarkEnd w:id="58"/>
      <w:r w:rsidRPr="00DD773F">
        <w:t xml:space="preserve"> </w:t>
      </w:r>
    </w:p>
    <w:p w14:paraId="348131F5" w14:textId="77777777" w:rsidR="001D7857" w:rsidRPr="00DD773F" w:rsidRDefault="001D7857" w:rsidP="001D7857">
      <w:pPr>
        <w:rPr>
          <w:rFonts w:cs="Arial"/>
          <w:szCs w:val="20"/>
        </w:rPr>
      </w:pPr>
      <w:r w:rsidRPr="00DD773F">
        <w:rPr>
          <w:rFonts w:cs="Arial"/>
          <w:szCs w:val="20"/>
        </w:rPr>
        <w:t xml:space="preserve">Viðbótaverk eru þau verk eða verkþættir sem verkkaupi óskar eftir að framkvæmd verði, og áður en verk hófst lá ekki fyrir ákvörðun um að framkvæma og ekki er nauðsynlegt að framkvæma til þess að unnt sé að ljúka við samning. </w:t>
      </w:r>
    </w:p>
    <w:p w14:paraId="5B664B7C" w14:textId="77777777" w:rsidR="001D7857" w:rsidRPr="00DD773F" w:rsidRDefault="001D7857" w:rsidP="001D7857">
      <w:pPr>
        <w:rPr>
          <w:rFonts w:cs="Arial"/>
          <w:szCs w:val="20"/>
        </w:rPr>
      </w:pPr>
      <w:r w:rsidRPr="00DD773F">
        <w:rPr>
          <w:rFonts w:cs="Arial"/>
          <w:szCs w:val="20"/>
        </w:rPr>
        <w:t xml:space="preserve">Aukaverk eru verk eða verkþættir sem óhjákvæmilegt er að framkvæma svo unnt sé að ljúka verksamningi en ekki er getið um í verklýsingu, teikningum eða magntöluskrá. Ef misræmi er milli verklýsingar og teikninga skulu teikningar gilda. </w:t>
      </w:r>
    </w:p>
    <w:p w14:paraId="7E6AB8D2" w14:textId="77777777" w:rsidR="001D7857" w:rsidRPr="00DD773F" w:rsidRDefault="001D7857" w:rsidP="001D7857">
      <w:pPr>
        <w:rPr>
          <w:rFonts w:cs="Arial"/>
          <w:szCs w:val="20"/>
        </w:rPr>
      </w:pPr>
      <w:r w:rsidRPr="00DD773F">
        <w:rPr>
          <w:rFonts w:cs="Arial"/>
          <w:szCs w:val="20"/>
        </w:rPr>
        <w:t xml:space="preserve">Verkkaupa er heimilt að krefjast breytinga á verkinu frá uppdráttum og verklýsingum. Verkkaupi áskilur sér þann rétt að fella niður einstaka verkliði eða breyta umfangi þeirra án þess að til komi aðrar leiðréttingar á samningsfjárhæð en sem nemur breytingum á magntölum. Aðilar skulu semja um hækkun eða lækkun samningsfjárhæðar sem breytingarnar valda, skal kostnaður samþykktur af verkkaupa áður en framkvæmd hefst. Meginreglan skal vera sú að um viðbótaverk sé samið á grundvelli aðaltilboðs verktaka. Verkkaupa er heimilt að láta verktaka vinna viðbótarverk í tímavinnu eða óska eftir föstu verði. Ef aðilar ná ekki saman um greiðslur fyrir viðbótaverk/aukaverk/breytingar er verkkaupa heimilt að láta þriðja aðila koma að þeim hluta verksins. Verktaki skal gera viðeigandi ráðstafanir á verkstað í slíkum tilvikum. </w:t>
      </w:r>
    </w:p>
    <w:p w14:paraId="5F415C41" w14:textId="77777777" w:rsidR="001D7857" w:rsidRPr="00DD773F" w:rsidRDefault="001D7857" w:rsidP="001D7857">
      <w:pPr>
        <w:rPr>
          <w:rFonts w:cs="Arial"/>
          <w:szCs w:val="20"/>
        </w:rPr>
      </w:pPr>
      <w:r w:rsidRPr="00DD773F">
        <w:rPr>
          <w:rFonts w:cs="Arial"/>
          <w:szCs w:val="20"/>
        </w:rPr>
        <w:lastRenderedPageBreak/>
        <w:t xml:space="preserve">Í samkomulagi um auka- eða viðbótaverk skal tekið fram hvort verktaki eigi rétt á framlengingu skilafrests og þá hve mikla, sama gildir ef um styttingu verktíma yrði að ræða. </w:t>
      </w:r>
    </w:p>
    <w:p w14:paraId="697D0F24" w14:textId="77777777" w:rsidR="001D7857" w:rsidRPr="00DD773F" w:rsidRDefault="001D7857" w:rsidP="001D7857">
      <w:pPr>
        <w:rPr>
          <w:rFonts w:cs="Arial"/>
          <w:szCs w:val="20"/>
        </w:rPr>
      </w:pPr>
      <w:r w:rsidRPr="00DD773F">
        <w:rPr>
          <w:rFonts w:cs="Arial"/>
          <w:szCs w:val="20"/>
        </w:rPr>
        <w:t>Verktaki má engin aukaverk/viðbótaverk vinna nema samkvæmt skýlausum fyrirmælum verkkaupa. Allar yfirlýsingar um breytingar skulu vera skriflegar, svo og kröfugerð og samningar. Afrit af skriflegum fyrirmælum verkkaupa skulu fylgja reikningum.</w:t>
      </w:r>
    </w:p>
    <w:p w14:paraId="7DBAB6A2" w14:textId="77777777" w:rsidR="001D7857" w:rsidRPr="00DD773F" w:rsidRDefault="001D7857" w:rsidP="001D7857">
      <w:pPr>
        <w:rPr>
          <w:rFonts w:cs="Arial"/>
          <w:szCs w:val="20"/>
        </w:rPr>
      </w:pPr>
      <w:r w:rsidRPr="00DD773F">
        <w:rPr>
          <w:rFonts w:cs="Arial"/>
          <w:szCs w:val="20"/>
        </w:rPr>
        <w:t xml:space="preserve">Ef aukaverk/viðbótaverk er unnið í tímavinnu skal verktaki framvísa dagskýrslum daglega til verkkaupa, þar sem skilmerkilega er tilgreint, hvaða verk hafa verið unnin og samkvæmt hvaða töxtum, ásamt </w:t>
      </w:r>
      <w:proofErr w:type="spellStart"/>
      <w:r w:rsidRPr="00DD773F">
        <w:rPr>
          <w:rFonts w:cs="Arial"/>
          <w:szCs w:val="20"/>
        </w:rPr>
        <w:t>sundurliðuðum</w:t>
      </w:r>
      <w:proofErr w:type="spellEnd"/>
      <w:r w:rsidRPr="00DD773F">
        <w:rPr>
          <w:rFonts w:cs="Arial"/>
          <w:szCs w:val="20"/>
        </w:rPr>
        <w:t xml:space="preserve"> efniskostnaði ef um efnisnotkun er að ræða. Vinnulistar starfsfólks skulu fylgja slíkum reikningum. Vinnuseðlar vegna aukaverka skulu </w:t>
      </w:r>
      <w:proofErr w:type="spellStart"/>
      <w:r w:rsidRPr="00DD773F">
        <w:rPr>
          <w:rFonts w:cs="Arial"/>
          <w:szCs w:val="20"/>
        </w:rPr>
        <w:t>áritaðir</w:t>
      </w:r>
      <w:proofErr w:type="spellEnd"/>
      <w:r w:rsidRPr="00DD773F">
        <w:rPr>
          <w:rFonts w:cs="Arial"/>
          <w:szCs w:val="20"/>
        </w:rPr>
        <w:t xml:space="preserve"> og samþykktir af umsjónarfólki verkkaupa. Verkkaupi mun ekki greiða fyrir aukaverk/viðbótaverk ef dagskýrslum er ekki skilað. </w:t>
      </w:r>
    </w:p>
    <w:p w14:paraId="7EFD6DE4" w14:textId="77777777" w:rsidR="001D7857" w:rsidRPr="00DD773F" w:rsidRDefault="001D7857" w:rsidP="001D7857">
      <w:pPr>
        <w:rPr>
          <w:rFonts w:cs="Arial"/>
          <w:szCs w:val="20"/>
        </w:rPr>
      </w:pPr>
      <w:r w:rsidRPr="00DD773F">
        <w:rPr>
          <w:rFonts w:cs="Arial"/>
          <w:szCs w:val="20"/>
        </w:rPr>
        <w:t>Útlagður efniskostnaður verktaka vegna viðbóta- og aukaverka greiðist samkvæmt framlögðum vörureikningi að viðbættu 10% álagi samkvæmt framlögðum efniskaupareikningi verktaka sem sýnir raunkostnað vöru. Álag þetta er vegna alls kostnaðar og fyrirhafnar verktaka við að útvega efnið og flytja það á verkstað.</w:t>
      </w:r>
    </w:p>
    <w:p w14:paraId="5B6DCC92" w14:textId="77777777" w:rsidR="001D7857" w:rsidRPr="00DD773F" w:rsidRDefault="001D7857" w:rsidP="001D7857">
      <w:pPr>
        <w:rPr>
          <w:rFonts w:cs="Arial"/>
          <w:szCs w:val="20"/>
        </w:rPr>
      </w:pPr>
      <w:r w:rsidRPr="00DD773F">
        <w:rPr>
          <w:rFonts w:cs="Arial"/>
          <w:szCs w:val="20"/>
        </w:rPr>
        <w:t xml:space="preserve">Magntölur í tilboðsskrá eru áætlaðar og geta breyst. Samningsaðilum er ekki heimilt að setja fram kröfur um breytingar á einingaverðum nema frávik frá áætluðum magntölum leiði til þess að heildargreiðsla fyrir allt samningsverkið, sé meira en 20% hærri eða lægri en heildar samningsupphæð. </w:t>
      </w:r>
    </w:p>
    <w:p w14:paraId="1E4DE9EA" w14:textId="77777777" w:rsidR="001D7857" w:rsidRPr="00DD773F" w:rsidRDefault="001D7857" w:rsidP="001D7857">
      <w:pPr>
        <w:rPr>
          <w:rFonts w:cs="Arial"/>
          <w:szCs w:val="20"/>
        </w:rPr>
      </w:pPr>
      <w:r w:rsidRPr="00DD773F">
        <w:rPr>
          <w:rFonts w:cs="Arial"/>
          <w:szCs w:val="20"/>
        </w:rPr>
        <w:t>Samningsaðilum er ekki heimilt að setja fram aðrar kröfur þótt magn einstakra verkliða aukist eða minnki eða jafnvel falli brott.</w:t>
      </w:r>
    </w:p>
    <w:p w14:paraId="2E136690" w14:textId="77777777" w:rsidR="001D7857" w:rsidRPr="00DD773F" w:rsidRDefault="001D7857" w:rsidP="001D7857">
      <w:pPr>
        <w:pStyle w:val="Heading2"/>
        <w:numPr>
          <w:ilvl w:val="1"/>
          <w:numId w:val="41"/>
        </w:numPr>
      </w:pPr>
      <w:bookmarkStart w:id="59" w:name="_Toc81925787"/>
      <w:bookmarkStart w:id="60" w:name="_Toc81925883"/>
      <w:bookmarkStart w:id="61" w:name="_Toc81925978"/>
      <w:bookmarkStart w:id="62" w:name="_Toc81926072"/>
      <w:bookmarkStart w:id="63" w:name="_Toc81926166"/>
      <w:bookmarkStart w:id="64" w:name="_Toc81926261"/>
      <w:bookmarkStart w:id="65" w:name="_Toc81990358"/>
      <w:bookmarkStart w:id="66" w:name="_Toc81991665"/>
      <w:bookmarkStart w:id="67" w:name="_Toc81992586"/>
      <w:bookmarkStart w:id="68" w:name="_Toc81992680"/>
      <w:bookmarkStart w:id="69" w:name="_Toc81992932"/>
      <w:bookmarkStart w:id="70" w:name="_Toc81993026"/>
      <w:bookmarkStart w:id="71" w:name="_Toc81925788"/>
      <w:bookmarkStart w:id="72" w:name="_Toc81925884"/>
      <w:bookmarkStart w:id="73" w:name="_Toc81925979"/>
      <w:bookmarkStart w:id="74" w:name="_Toc81926073"/>
      <w:bookmarkStart w:id="75" w:name="_Toc81926167"/>
      <w:bookmarkStart w:id="76" w:name="_Toc81926262"/>
      <w:bookmarkStart w:id="77" w:name="_Toc81990359"/>
      <w:bookmarkStart w:id="78" w:name="_Toc81991666"/>
      <w:bookmarkStart w:id="79" w:name="_Toc81992587"/>
      <w:bookmarkStart w:id="80" w:name="_Toc81992681"/>
      <w:bookmarkStart w:id="81" w:name="_Toc81992933"/>
      <w:bookmarkStart w:id="82" w:name="_Toc81993027"/>
      <w:bookmarkStart w:id="83" w:name="_Toc81925789"/>
      <w:bookmarkStart w:id="84" w:name="_Toc81925885"/>
      <w:bookmarkStart w:id="85" w:name="_Toc81925980"/>
      <w:bookmarkStart w:id="86" w:name="_Toc81926074"/>
      <w:bookmarkStart w:id="87" w:name="_Toc81926168"/>
      <w:bookmarkStart w:id="88" w:name="_Toc81926263"/>
      <w:bookmarkStart w:id="89" w:name="_Toc81990360"/>
      <w:bookmarkStart w:id="90" w:name="_Toc81991667"/>
      <w:bookmarkStart w:id="91" w:name="_Toc81992588"/>
      <w:bookmarkStart w:id="92" w:name="_Toc81992682"/>
      <w:bookmarkStart w:id="93" w:name="_Toc81992934"/>
      <w:bookmarkStart w:id="94" w:name="_Toc81993028"/>
      <w:bookmarkStart w:id="95" w:name="_Toc9580747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DD773F">
        <w:t>Óviðráðanleg ytri atvik (</w:t>
      </w:r>
      <w:proofErr w:type="spellStart"/>
      <w:r w:rsidRPr="00DD773F">
        <w:t>Force</w:t>
      </w:r>
      <w:proofErr w:type="spellEnd"/>
      <w:r w:rsidRPr="00DD773F">
        <w:t xml:space="preserve"> </w:t>
      </w:r>
      <w:proofErr w:type="spellStart"/>
      <w:r w:rsidRPr="00DD773F">
        <w:t>Majeure</w:t>
      </w:r>
      <w:proofErr w:type="spellEnd"/>
      <w:r w:rsidRPr="00DD773F">
        <w:t>)</w:t>
      </w:r>
      <w:bookmarkEnd w:id="95"/>
    </w:p>
    <w:p w14:paraId="395270C3" w14:textId="77777777" w:rsidR="001D7857" w:rsidRPr="00DD773F" w:rsidRDefault="001D7857" w:rsidP="001D7857">
      <w:pPr>
        <w:rPr>
          <w:noProof/>
        </w:rPr>
      </w:pPr>
      <w:r w:rsidRPr="00DD773F">
        <w:rPr>
          <w:noProof/>
        </w:rPr>
        <w:t>Hvorugur samningsaðili verður krafinn um bætur vegna framkvæmdar þessa verks, ef óviðráðanleg atvik, svo sem vinnudeilur, náttúruhamfarir, lög, reglugerðir eða önnur þau atvik sem ekki eru sök samningsaðila eða í þeirra valdi að ráða við, koma í veg fyrir efndir hans.</w:t>
      </w:r>
    </w:p>
    <w:p w14:paraId="2ABCC980" w14:textId="77777777" w:rsidR="001D7857" w:rsidRPr="00DD773F" w:rsidRDefault="001D7857" w:rsidP="001D7857">
      <w:pPr>
        <w:rPr>
          <w:noProof/>
        </w:rPr>
      </w:pPr>
      <w:r w:rsidRPr="00DD773F">
        <w:rPr>
          <w:noProof/>
        </w:rPr>
        <w:t xml:space="preserve">Aðili sem ber fyrir sig óviðráðanlegt ytri atvik ber sönnunarbyrðina fyrir að atvik séu með þeim hætti. Aðilar skulu upplýsa gagnaðila skriflega, með rökstuðningi, innan tveggja daga frá því að atvik kemur upp. Ef óviðráðanlegt atvik varir lengur en 60 daga falla skyldur skv. samningi niður. </w:t>
      </w:r>
    </w:p>
    <w:p w14:paraId="278AF31E" w14:textId="77777777" w:rsidR="001D7857" w:rsidRPr="00DD773F" w:rsidRDefault="001D7857" w:rsidP="001D7857">
      <w:pPr>
        <w:pStyle w:val="Heading2"/>
        <w:numPr>
          <w:ilvl w:val="1"/>
          <w:numId w:val="41"/>
        </w:numPr>
      </w:pPr>
      <w:bookmarkStart w:id="96" w:name="_Toc95807478"/>
      <w:r w:rsidRPr="00DD773F">
        <w:t>Framsal réttinda</w:t>
      </w:r>
      <w:bookmarkEnd w:id="96"/>
    </w:p>
    <w:p w14:paraId="189D818B" w14:textId="77777777" w:rsidR="001D7857" w:rsidRPr="00DD773F" w:rsidRDefault="001D7857" w:rsidP="001D7857">
      <w:pPr>
        <w:rPr>
          <w:noProof/>
        </w:rPr>
      </w:pPr>
      <w:r w:rsidRPr="00DD773F">
        <w:rPr>
          <w:noProof/>
        </w:rPr>
        <w:t>Verktaka er óheimilt að framselja eða veðsetja rétt sinn samkvæmt samningi um þetta verk nema með samþykki verkkaupa.</w:t>
      </w:r>
    </w:p>
    <w:p w14:paraId="6D7F7B73" w14:textId="77777777" w:rsidR="001D7857" w:rsidRPr="00DD773F" w:rsidRDefault="001D7857" w:rsidP="001D7857">
      <w:pPr>
        <w:rPr>
          <w:noProof/>
        </w:rPr>
      </w:pPr>
      <w:r w:rsidRPr="00DD773F">
        <w:rPr>
          <w:noProof/>
        </w:rPr>
        <w:t>Verktaka er óheimilt, án skriflegs samþykkis verkkaupa, að fela öðrum aðila að ganga inn í eða taka við skyldum í sinn stað, að hluta eða öllu leyti. Ef verktaki fær slíka heimild, breytast í engu skyldur verktaka gagnvart verkkaupa.</w:t>
      </w:r>
    </w:p>
    <w:p w14:paraId="4EAFCF55" w14:textId="77777777" w:rsidR="001D7857" w:rsidRPr="00DD773F" w:rsidRDefault="001D7857" w:rsidP="001D7857">
      <w:pPr>
        <w:rPr>
          <w:noProof/>
        </w:rPr>
      </w:pPr>
      <w:r w:rsidRPr="00DD773F">
        <w:rPr>
          <w:noProof/>
        </w:rPr>
        <w:t>Ef verktaki fær heimild til að nota undirverktaka skal hann útvega verkkaupa allar þær upplýsingar um viðkomandi undirverktaka sem verkkaupi óskar eftir, svo sem um skil á opinberum gjöldum, lífeyrisgreiðslum, o.s.frv.</w:t>
      </w:r>
    </w:p>
    <w:p w14:paraId="49B1C0BA" w14:textId="77777777" w:rsidR="001D7857" w:rsidRPr="00DD773F" w:rsidRDefault="001D7857" w:rsidP="001D7857">
      <w:pPr>
        <w:pStyle w:val="Heading2"/>
        <w:numPr>
          <w:ilvl w:val="1"/>
          <w:numId w:val="41"/>
        </w:numPr>
      </w:pPr>
      <w:bookmarkStart w:id="97" w:name="_Toc81918676"/>
      <w:bookmarkStart w:id="98" w:name="_Toc81925792"/>
      <w:bookmarkStart w:id="99" w:name="_Toc81925888"/>
      <w:bookmarkStart w:id="100" w:name="_Toc81925983"/>
      <w:bookmarkStart w:id="101" w:name="_Toc81926077"/>
      <w:bookmarkStart w:id="102" w:name="_Toc81926171"/>
      <w:bookmarkStart w:id="103" w:name="_Toc81926266"/>
      <w:bookmarkStart w:id="104" w:name="_Toc81990363"/>
      <w:bookmarkStart w:id="105" w:name="_Toc81991670"/>
      <w:bookmarkStart w:id="106" w:name="_Toc81992591"/>
      <w:bookmarkStart w:id="107" w:name="_Toc81992685"/>
      <w:bookmarkStart w:id="108" w:name="_Toc81992937"/>
      <w:bookmarkStart w:id="109" w:name="_Toc81993031"/>
      <w:bookmarkStart w:id="110" w:name="_Toc81918677"/>
      <w:bookmarkStart w:id="111" w:name="_Toc81925793"/>
      <w:bookmarkStart w:id="112" w:name="_Toc81925889"/>
      <w:bookmarkStart w:id="113" w:name="_Toc81925984"/>
      <w:bookmarkStart w:id="114" w:name="_Toc81926078"/>
      <w:bookmarkStart w:id="115" w:name="_Toc81926172"/>
      <w:bookmarkStart w:id="116" w:name="_Toc81926267"/>
      <w:bookmarkStart w:id="117" w:name="_Toc81990364"/>
      <w:bookmarkStart w:id="118" w:name="_Toc81991671"/>
      <w:bookmarkStart w:id="119" w:name="_Toc81992592"/>
      <w:bookmarkStart w:id="120" w:name="_Toc81992686"/>
      <w:bookmarkStart w:id="121" w:name="_Toc81992938"/>
      <w:bookmarkStart w:id="122" w:name="_Toc81993032"/>
      <w:bookmarkStart w:id="123" w:name="_Ref81922504"/>
      <w:bookmarkStart w:id="124" w:name="_Toc9580747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DD773F">
        <w:lastRenderedPageBreak/>
        <w:t>Tímabundin stöðvun verks</w:t>
      </w:r>
      <w:bookmarkEnd w:id="123"/>
      <w:bookmarkEnd w:id="124"/>
    </w:p>
    <w:p w14:paraId="433B7909" w14:textId="77777777" w:rsidR="001D7857" w:rsidRPr="00DD773F" w:rsidRDefault="001D7857" w:rsidP="001D7857">
      <w:r w:rsidRPr="00DD773F">
        <w:t>Verkkaupa er heimilt að stöðva verk tímabundið. Ekki skulu greiddar bætur vegna tímabundinnar stöðvunar verks nema hún vari lengur en í fjóra daga samtals á verktíma.</w:t>
      </w:r>
    </w:p>
    <w:p w14:paraId="5B9F2376" w14:textId="77777777" w:rsidR="001D7857" w:rsidRPr="00DD773F" w:rsidRDefault="001D7857" w:rsidP="001D7857">
      <w:r w:rsidRPr="00DD773F">
        <w:t>Um stöðvun gilda að öðru leiti ákvæði hluta 6.1 í ÍST 30:2012.</w:t>
      </w:r>
    </w:p>
    <w:p w14:paraId="032053DE" w14:textId="77777777" w:rsidR="001D7857" w:rsidRPr="00DD773F" w:rsidRDefault="001D7857" w:rsidP="001D7857">
      <w:pPr>
        <w:jc w:val="left"/>
        <w:rPr>
          <w:rFonts w:cs="Arial"/>
          <w:szCs w:val="20"/>
        </w:rPr>
      </w:pPr>
      <w:r w:rsidRPr="00DD773F">
        <w:rPr>
          <w:rFonts w:cs="Arial"/>
          <w:szCs w:val="20"/>
        </w:rPr>
        <w:br w:type="page"/>
      </w:r>
    </w:p>
    <w:p w14:paraId="0A3E11A4" w14:textId="77777777" w:rsidR="001D7857" w:rsidRPr="00DD773F" w:rsidRDefault="001D7857" w:rsidP="001D7857">
      <w:pPr>
        <w:pStyle w:val="Heading1"/>
        <w:numPr>
          <w:ilvl w:val="0"/>
          <w:numId w:val="41"/>
        </w:numPr>
      </w:pPr>
      <w:bookmarkStart w:id="125" w:name="_Toc95807480"/>
      <w:r w:rsidRPr="00DD773F">
        <w:lastRenderedPageBreak/>
        <w:t>Samfélagsleg ábyrgð</w:t>
      </w:r>
      <w:bookmarkEnd w:id="125"/>
    </w:p>
    <w:p w14:paraId="0A377795" w14:textId="77777777" w:rsidR="001D7857" w:rsidRPr="00DD773F" w:rsidRDefault="001D7857" w:rsidP="001D7857">
      <w:pPr>
        <w:pStyle w:val="Heading2"/>
        <w:numPr>
          <w:ilvl w:val="1"/>
          <w:numId w:val="41"/>
        </w:numPr>
      </w:pPr>
      <w:bookmarkStart w:id="126" w:name="_Toc95807481"/>
      <w:r w:rsidRPr="00DD773F">
        <w:t>Launakjör starfsfólks og undirverktaka</w:t>
      </w:r>
      <w:bookmarkEnd w:id="126"/>
    </w:p>
    <w:p w14:paraId="0CF33FAD" w14:textId="77777777" w:rsidR="001D7857" w:rsidRPr="00DD773F" w:rsidRDefault="001D7857" w:rsidP="001D7857">
      <w:pPr>
        <w:rPr>
          <w:rFonts w:cs="Arial"/>
          <w:szCs w:val="20"/>
        </w:rPr>
      </w:pPr>
      <w:r w:rsidRPr="00DD773F">
        <w:rPr>
          <w:rFonts w:cs="Arial"/>
          <w:szCs w:val="20"/>
        </w:rPr>
        <w:t xml:space="preserve">Verktaki ber ábyrgð á að allt starfsfólk sem koma mun að verkinu á hans ábyrgð, hvort sem er sem starfsfólk verktaka, starfsmannaleigu og/eða undirverktaka, fái laun og starfskjör í samræmi við gildandi kjarasamninga hverju sinni og að aðstæður þeirra séu í samræmi við löggjöf á sviði vinnuverndar. Hvenær sem er á samningstíma skal verktaki geta sýnt verkkaupa fram á að öll réttindi og skyldur gagnvart þessu starfsfólki séu uppfyllt. Verði verktaki eða undirverktaki hans uppvís að brotum gegn ákvæði þessu, eða sambærilegu ákvæði í öðrum verksamningi, er verkkaupa heimilt að rifta samningnum. Verktaki samþykkir að ef hann eða undirverktaki hans getur ekki framvísað gögnum eða sýnt eftirlitsfólki verksins fram á að skyldur hans samkvæmt þessu ákvæði séu uppfylltar innan 10 daga frá því ósk um slíkt er borin fram af verkkaupa er verkkaupa heimilt að rifta verksamningi án frekari fyrirvara eða beita dagsektum allt að 10.000 kr. fyrir hvern starfsmann á dag sem umbeðnar upplýsingar skortir. </w:t>
      </w:r>
    </w:p>
    <w:p w14:paraId="6ADE8F0A" w14:textId="77777777" w:rsidR="001D7857" w:rsidRPr="00DD773F" w:rsidRDefault="001D7857" w:rsidP="001D7857">
      <w:pPr>
        <w:rPr>
          <w:rFonts w:cs="Arial"/>
          <w:szCs w:val="20"/>
        </w:rPr>
      </w:pPr>
      <w:r w:rsidRPr="00DD773F">
        <w:rPr>
          <w:rFonts w:cs="Arial"/>
          <w:szCs w:val="20"/>
        </w:rPr>
        <w:t>Beiti verkkaupi einhverjum úrræðum samkvæmt ákvæði þessu öðlast verktaki eða undirverktakar hans ekki rétt gagnvart verkkaupa vegna þeirrar beitingar.</w:t>
      </w:r>
    </w:p>
    <w:p w14:paraId="77225899" w14:textId="77777777" w:rsidR="001D7857" w:rsidRPr="00DD773F" w:rsidRDefault="001D7857" w:rsidP="001D7857"/>
    <w:p w14:paraId="7BADDEBD" w14:textId="77777777" w:rsidR="001D7857" w:rsidRPr="00DD773F" w:rsidRDefault="001D7857" w:rsidP="001D7857">
      <w:pPr>
        <w:jc w:val="left"/>
        <w:rPr>
          <w:rFonts w:cs="Arial"/>
          <w:b/>
          <w:i/>
          <w:caps/>
          <w:noProof/>
          <w:snapToGrid w:val="0"/>
          <w:spacing w:val="10"/>
          <w:szCs w:val="20"/>
        </w:rPr>
      </w:pPr>
      <w:r w:rsidRPr="00DD773F">
        <w:br w:type="page"/>
      </w:r>
    </w:p>
    <w:p w14:paraId="5846EDEC" w14:textId="77777777" w:rsidR="001D7857" w:rsidRPr="00DD773F" w:rsidRDefault="001D7857" w:rsidP="001D7857">
      <w:pPr>
        <w:pStyle w:val="Heading1"/>
        <w:numPr>
          <w:ilvl w:val="0"/>
          <w:numId w:val="41"/>
        </w:numPr>
      </w:pPr>
      <w:bookmarkStart w:id="127" w:name="_Toc95807482"/>
      <w:r w:rsidRPr="00DD773F">
        <w:lastRenderedPageBreak/>
        <w:t>Ábyrgðir og tryggingar</w:t>
      </w:r>
      <w:bookmarkEnd w:id="127"/>
    </w:p>
    <w:p w14:paraId="34225AEA" w14:textId="77777777" w:rsidR="00FB15EE" w:rsidRDefault="001D7857" w:rsidP="001D7857">
      <w:pPr>
        <w:rPr>
          <w:rFonts w:cs="Arial"/>
          <w:szCs w:val="20"/>
        </w:rPr>
      </w:pPr>
      <w:r w:rsidRPr="00DD773F">
        <w:rPr>
          <w:rFonts w:cs="Arial"/>
          <w:szCs w:val="20"/>
        </w:rPr>
        <w:t>Verktaki ber alla ábyrgð á verkinu og framkvæmd þess, þar með töldum verkum undirverktaka ef um þá er að ræða og auk þess tjóni er verkkaupi eða þriðji aðili kann að verða fyrir við framkvæmd verksins.</w:t>
      </w:r>
      <w:r w:rsidR="00FB15EE">
        <w:rPr>
          <w:rFonts w:cs="Arial"/>
          <w:szCs w:val="20"/>
        </w:rPr>
        <w:t xml:space="preserve"> </w:t>
      </w:r>
    </w:p>
    <w:p w14:paraId="2506973B" w14:textId="77777777" w:rsidR="001D7857" w:rsidRPr="00DD773F" w:rsidRDefault="00FB15EE" w:rsidP="001D7857">
      <w:pPr>
        <w:rPr>
          <w:rFonts w:cs="Arial"/>
          <w:szCs w:val="20"/>
        </w:rPr>
      </w:pPr>
      <w:r>
        <w:t>Verktaki skal bæta allt tjón sem hlýst af háttsemi hans, hvort sem um beint eða óbeint tjón er að ræða. Valdi verktaki tjóni á hagsmunum þriðja aðila, skal verkkaupa heimilt að inna af hendi bætur til þess aðila telji hann þörf á því, og endurkrefja verktaka um þá fjárhæð sem verkkaupi hefur innt af hendi.</w:t>
      </w:r>
      <w:r w:rsidR="001D7857" w:rsidRPr="00DD773F">
        <w:rPr>
          <w:rFonts w:cs="Arial"/>
          <w:szCs w:val="20"/>
        </w:rPr>
        <w:t xml:space="preserve"> </w:t>
      </w:r>
    </w:p>
    <w:p w14:paraId="08E46C35" w14:textId="77777777" w:rsidR="001D7857" w:rsidRPr="00DD773F" w:rsidRDefault="001D7857" w:rsidP="001D7857">
      <w:pPr>
        <w:pStyle w:val="Heading2"/>
        <w:numPr>
          <w:ilvl w:val="1"/>
          <w:numId w:val="41"/>
        </w:numPr>
      </w:pPr>
      <w:bookmarkStart w:id="128" w:name="_Toc95807483"/>
      <w:r w:rsidRPr="00DD773F">
        <w:t>Slysa- og líftryggingar</w:t>
      </w:r>
      <w:bookmarkEnd w:id="128"/>
    </w:p>
    <w:p w14:paraId="3E17E274" w14:textId="77777777" w:rsidR="001D7857" w:rsidRPr="00DD773F" w:rsidRDefault="001D7857" w:rsidP="001D7857">
      <w:pPr>
        <w:rPr>
          <w:rFonts w:cs="Arial"/>
          <w:szCs w:val="20"/>
        </w:rPr>
      </w:pPr>
      <w:r w:rsidRPr="00DD773F">
        <w:rPr>
          <w:rFonts w:cs="Arial"/>
          <w:szCs w:val="20"/>
        </w:rPr>
        <w:t xml:space="preserve">Verktaki skal hafa í gildi allar skyldutryggingar sem lög og reglugerðir kveða á um og tengjast framkvæmd verksins. Verktaki ber ábyrgð á og skal hafa í gildi og viðhalda tryggingum fyrir tjóni vegna slysa, veikinda, sjúkdóma, sjúkrakostnaðar eða dauða sem starfsfólk verktaka verður fyrir og rekja má til framkvæmda. Verktaki ber ábyrgð á að undirverktakar og starfsmannaleigur og starfsfólk þeirra hafi samskonar tryggingar. </w:t>
      </w:r>
    </w:p>
    <w:p w14:paraId="355754A2" w14:textId="77777777" w:rsidR="001D7857" w:rsidRPr="00DD773F" w:rsidRDefault="001D7857" w:rsidP="001D7857">
      <w:pPr>
        <w:rPr>
          <w:rFonts w:cs="Arial"/>
        </w:rPr>
      </w:pPr>
      <w:r w:rsidRPr="00DD773F">
        <w:rPr>
          <w:rFonts w:cs="Arial"/>
        </w:rPr>
        <w:t>Verktaki og/eða undirverktakar skulu afhenda verkkaupa afrit af öllum tryggingarskírteinum og greiðslukvittunum fyrir iðgjöldum vegna framangreindra trygginga, verði þess óskað. Verktaki samþykkir að ef hann getur ekki framvísað gögnum eða sýnt eftirlitsfólki verksins fram á að samningsskyldur séu uppfylltar innan 5 daga frá því ósk um slíkt er borin fram af verkkaupa getur verkkaupi rift verksamningi án frekari fyrirvara eða ákveðið að beita dagsektum sem nemur 50.000 kr. fyrir hvern dag sem umbeðnar upplýsingar skortir. Verði verktaki eða undirverktaki hans uppvís að því að uppfylla ekki skyldur sínar samkvæmt þessu ákvæði er verkkaupa heimilt að rifta samningi um viðkomandi verk.</w:t>
      </w:r>
    </w:p>
    <w:p w14:paraId="7256922E" w14:textId="77777777" w:rsidR="001D7857" w:rsidRPr="00DD773F" w:rsidRDefault="001D7857" w:rsidP="001D7857">
      <w:pPr>
        <w:pStyle w:val="Heading2"/>
        <w:numPr>
          <w:ilvl w:val="1"/>
          <w:numId w:val="41"/>
        </w:numPr>
      </w:pPr>
      <w:bookmarkStart w:id="129" w:name="_Toc95807484"/>
      <w:r w:rsidRPr="00DD773F">
        <w:t>Frjáls ábyrgðartrygging</w:t>
      </w:r>
      <w:bookmarkEnd w:id="129"/>
    </w:p>
    <w:p w14:paraId="7E32EBEA" w14:textId="77777777" w:rsidR="001D7857" w:rsidRPr="00DD773F" w:rsidRDefault="001D7857" w:rsidP="001D7857">
      <w:pPr>
        <w:rPr>
          <w:rFonts w:cs="Arial"/>
          <w:szCs w:val="20"/>
        </w:rPr>
      </w:pPr>
      <w:r w:rsidRPr="00DD773F">
        <w:rPr>
          <w:rFonts w:cs="Arial"/>
          <w:szCs w:val="20"/>
        </w:rPr>
        <w:t>Á verktíma skal verktaki hafa í gildi frjálsa ábyrgðartryggingu, að fjárhæð 300.000.000 kr. vegna tjóns sem verkkaupi eða þriðji aðili kann að verða fyrir vegna starfsemi verktaka og vinnu starfsfólks hans. Verktaki skal sjá til þess að undirverktakar hans hafi samskonar tryggingar í gildi.</w:t>
      </w:r>
    </w:p>
    <w:p w14:paraId="02915DEF" w14:textId="77777777" w:rsidR="001D7857" w:rsidRPr="00DD773F" w:rsidRDefault="001D7857" w:rsidP="001D7857">
      <w:pPr>
        <w:pStyle w:val="Heading2"/>
        <w:numPr>
          <w:ilvl w:val="1"/>
          <w:numId w:val="41"/>
        </w:numPr>
      </w:pPr>
      <w:bookmarkStart w:id="130" w:name="_Ref81921398"/>
      <w:bookmarkStart w:id="131" w:name="_Toc95807485"/>
      <w:r w:rsidRPr="00DD773F">
        <w:t>Verktrygging</w:t>
      </w:r>
      <w:bookmarkEnd w:id="130"/>
      <w:bookmarkEnd w:id="131"/>
    </w:p>
    <w:p w14:paraId="7832FD75" w14:textId="77777777" w:rsidR="0045694C" w:rsidRPr="00DD773F" w:rsidRDefault="0045694C" w:rsidP="0045694C">
      <w:pPr>
        <w:pBdr>
          <w:top w:val="single" w:sz="4" w:space="1" w:color="auto"/>
          <w:left w:val="single" w:sz="4" w:space="4" w:color="auto"/>
          <w:bottom w:val="single" w:sz="4" w:space="1" w:color="auto"/>
          <w:right w:val="single" w:sz="4" w:space="4" w:color="auto"/>
        </w:pBdr>
        <w:ind w:left="284" w:right="284"/>
        <w:rPr>
          <w:i/>
          <w:iCs/>
        </w:rPr>
      </w:pPr>
      <w:bookmarkStart w:id="132" w:name="_Toc386871215"/>
      <w:bookmarkStart w:id="133" w:name="_Toc386871286"/>
      <w:bookmarkStart w:id="134" w:name="_Toc398536024"/>
      <w:bookmarkStart w:id="135" w:name="_Toc303544584"/>
      <w:bookmarkStart w:id="136" w:name="_Ref536430532"/>
      <w:bookmarkStart w:id="137" w:name="_Ref536430542"/>
      <w:bookmarkStart w:id="138" w:name="_Toc95807486"/>
      <w:r w:rsidRPr="00DD773F">
        <w:rPr>
          <w:i/>
          <w:iCs/>
        </w:rPr>
        <w:t xml:space="preserve">Vegna verka þar sem samningsfjárhæð er undir 50.000.000 kr. </w:t>
      </w:r>
      <w:r>
        <w:rPr>
          <w:i/>
          <w:iCs/>
        </w:rPr>
        <w:t>með</w:t>
      </w:r>
      <w:r w:rsidRPr="00DD773F">
        <w:rPr>
          <w:i/>
          <w:iCs/>
        </w:rPr>
        <w:t xml:space="preserve"> vsk. er ekki gerð krafa um verktryggingu.</w:t>
      </w:r>
    </w:p>
    <w:p w14:paraId="573278E6" w14:textId="77777777" w:rsidR="0045694C" w:rsidRPr="00DD773F" w:rsidRDefault="0045694C" w:rsidP="0045694C">
      <w:pPr>
        <w:pBdr>
          <w:top w:val="single" w:sz="4" w:space="1" w:color="auto"/>
          <w:left w:val="single" w:sz="4" w:space="4" w:color="auto"/>
          <w:bottom w:val="single" w:sz="4" w:space="1" w:color="auto"/>
          <w:right w:val="single" w:sz="4" w:space="4" w:color="auto"/>
        </w:pBdr>
        <w:ind w:left="284" w:right="284"/>
        <w:rPr>
          <w:i/>
          <w:iCs/>
        </w:rPr>
      </w:pPr>
      <w:r w:rsidRPr="00DD773F">
        <w:rPr>
          <w:i/>
          <w:iCs/>
        </w:rPr>
        <w:t xml:space="preserve">Að öðrum kosti er gerð krafa um verktryggingu í samræmi við ákvæði gr. </w:t>
      </w:r>
      <w:r w:rsidRPr="00DD773F">
        <w:rPr>
          <w:i/>
          <w:iCs/>
        </w:rPr>
        <w:fldChar w:fldCharType="begin"/>
      </w:r>
      <w:r w:rsidRPr="00DD773F">
        <w:rPr>
          <w:i/>
          <w:iCs/>
        </w:rPr>
        <w:instrText xml:space="preserve"> REF _Ref81921398 \r \h </w:instrText>
      </w:r>
      <w:r w:rsidRPr="00DD773F">
        <w:rPr>
          <w:i/>
          <w:iCs/>
        </w:rPr>
      </w:r>
      <w:r w:rsidRPr="00DD773F">
        <w:rPr>
          <w:i/>
          <w:iCs/>
        </w:rPr>
        <w:fldChar w:fldCharType="separate"/>
      </w:r>
      <w:r w:rsidRPr="00DD773F">
        <w:rPr>
          <w:i/>
          <w:iCs/>
        </w:rPr>
        <w:t>3.3</w:t>
      </w:r>
      <w:r w:rsidRPr="00DD773F">
        <w:rPr>
          <w:i/>
          <w:iCs/>
        </w:rPr>
        <w:fldChar w:fldCharType="end"/>
      </w:r>
      <w:r w:rsidRPr="00DD773F">
        <w:rPr>
          <w:i/>
          <w:iCs/>
        </w:rPr>
        <w:t>.</w:t>
      </w:r>
    </w:p>
    <w:p w14:paraId="4654F216" w14:textId="77777777" w:rsidR="0045694C" w:rsidRPr="00DD773F" w:rsidRDefault="0045694C" w:rsidP="0045694C">
      <w:pPr>
        <w:rPr>
          <w:rFonts w:cs="Arial"/>
          <w:szCs w:val="20"/>
        </w:rPr>
      </w:pPr>
      <w:r w:rsidRPr="00DD773F">
        <w:rPr>
          <w:rFonts w:cs="Arial"/>
          <w:szCs w:val="20"/>
        </w:rPr>
        <w:t xml:space="preserve">Til tryggingar því að verktaki efni skyldur sínar í framkvæmdarverki skal hann afhenda verkkaupa, fyrir undirritun verksamnings, verktryggingu sem nemur 10% samningsfjárhæðar </w:t>
      </w:r>
      <w:r>
        <w:rPr>
          <w:rFonts w:cs="Arial"/>
          <w:szCs w:val="20"/>
        </w:rPr>
        <w:t>með</w:t>
      </w:r>
      <w:r w:rsidRPr="00DD773F">
        <w:rPr>
          <w:rFonts w:cs="Arial"/>
          <w:szCs w:val="20"/>
        </w:rPr>
        <w:t xml:space="preserve"> virðisaukaskatt</w:t>
      </w:r>
      <w:r>
        <w:rPr>
          <w:rFonts w:cs="Arial"/>
          <w:szCs w:val="20"/>
        </w:rPr>
        <w:t>i</w:t>
      </w:r>
      <w:r w:rsidRPr="00DD773F">
        <w:rPr>
          <w:rFonts w:cs="Arial"/>
          <w:szCs w:val="20"/>
        </w:rPr>
        <w:t>. Dragist undirritun samnings sökum þess að verktaki skilar verktryggingu ekki í tæka tíð skal það ekki hafa áhrif á skiladagsetningar verksins samkvæmt útboðsgögnum, samningi eða samþykktri verkáætlun, nema verkkaupi samþykki að svo verði.</w:t>
      </w:r>
    </w:p>
    <w:p w14:paraId="43D80A5D" w14:textId="77777777" w:rsidR="0045694C" w:rsidRPr="00DD773F" w:rsidRDefault="0045694C" w:rsidP="0045694C">
      <w:pPr>
        <w:rPr>
          <w:rFonts w:cs="Arial"/>
          <w:szCs w:val="20"/>
        </w:rPr>
      </w:pPr>
      <w:r w:rsidRPr="00DD773F">
        <w:rPr>
          <w:rFonts w:cs="Arial"/>
          <w:szCs w:val="20"/>
        </w:rPr>
        <w:t xml:space="preserve">Verkkaupa er ekki skylt að inna af hendi neina greiðslu samkvæmt samningi um verkið til verktaka fyrr en verktaki hefur afhent frumrit af tilskilinni verktryggingu. Verktryggingin skal standa þar til lokaúttekt hefur farið fram, en þá skal hún lækkuð í 4% af samningsfjárhæð </w:t>
      </w:r>
      <w:r>
        <w:rPr>
          <w:rFonts w:cs="Arial"/>
          <w:szCs w:val="20"/>
        </w:rPr>
        <w:t>með</w:t>
      </w:r>
      <w:r w:rsidRPr="00DD773F">
        <w:rPr>
          <w:rFonts w:cs="Arial"/>
          <w:szCs w:val="20"/>
        </w:rPr>
        <w:t xml:space="preserve"> virðisaukaskatt</w:t>
      </w:r>
      <w:r>
        <w:rPr>
          <w:rFonts w:cs="Arial"/>
          <w:szCs w:val="20"/>
        </w:rPr>
        <w:t>i</w:t>
      </w:r>
      <w:r w:rsidRPr="00DD773F">
        <w:rPr>
          <w:rFonts w:cs="Arial"/>
          <w:szCs w:val="20"/>
        </w:rPr>
        <w:t xml:space="preserve"> og skal sú </w:t>
      </w:r>
      <w:r w:rsidRPr="00DD773F">
        <w:rPr>
          <w:rFonts w:cs="Arial"/>
          <w:szCs w:val="20"/>
        </w:rPr>
        <w:lastRenderedPageBreak/>
        <w:t>trygging standa í tólf mánuði frá lokaúttektardegi eða þar til ábyrgðarúttekt hefur átt sér stað. Óheimilt er að lækka eða fella niður verktryggingu nema til komi skrifleg heimild þar að lútandi frá verkkaupa.</w:t>
      </w:r>
    </w:p>
    <w:p w14:paraId="5212597E" w14:textId="77777777" w:rsidR="0045694C" w:rsidRPr="00DD773F" w:rsidRDefault="0045694C" w:rsidP="0045694C">
      <w:pPr>
        <w:rPr>
          <w:rFonts w:cs="Arial"/>
          <w:szCs w:val="20"/>
        </w:rPr>
      </w:pPr>
      <w:r w:rsidRPr="00DD773F">
        <w:rPr>
          <w:rFonts w:cs="Arial"/>
          <w:szCs w:val="20"/>
        </w:rPr>
        <w:t>Skilmálar ofangreindrar tryggingar skulu þannig orðaðir, að verkkaupi geti innleyst hana án undangengins dómsúrskurðar, og greiðsla skuli fara fram innan 14 daga frá því hennar er krafist. Að öðru leyti skal orðalag tryggingar háð samþykki verkkaupa.</w:t>
      </w:r>
    </w:p>
    <w:p w14:paraId="25000A18" w14:textId="0F241F00" w:rsidR="0045694C" w:rsidRDefault="0045694C" w:rsidP="0045694C">
      <w:r w:rsidRPr="00DD773F">
        <w:t xml:space="preserve">Ef samningi um verkframkvæmd, þar sem verktrygging hefur verið afhent, er rift eða honum sagt upp er verkkaupa heimilt að samþykkja að fella niður þann hluta  verktryggingar sem varðar þann hluta verksins sem verktaki vann ekki. Að öðru leiti skal slík </w:t>
      </w:r>
      <w:proofErr w:type="spellStart"/>
      <w:r w:rsidRPr="00DD773F">
        <w:t>riftun</w:t>
      </w:r>
      <w:proofErr w:type="spellEnd"/>
      <w:r w:rsidRPr="00DD773F">
        <w:t xml:space="preserve"> eða uppsögn samnings ekki hafa áhrif á verktryggingu.</w:t>
      </w:r>
    </w:p>
    <w:p w14:paraId="77C600D0" w14:textId="77777777" w:rsidR="0045694C" w:rsidRDefault="0045694C">
      <w:pPr>
        <w:jc w:val="left"/>
      </w:pPr>
      <w:r>
        <w:br w:type="page"/>
      </w:r>
    </w:p>
    <w:p w14:paraId="1585410A" w14:textId="77777777" w:rsidR="001D7857" w:rsidRPr="00DD773F" w:rsidRDefault="001D7857" w:rsidP="001D7857">
      <w:pPr>
        <w:pStyle w:val="Heading1"/>
        <w:numPr>
          <w:ilvl w:val="0"/>
          <w:numId w:val="41"/>
        </w:numPr>
      </w:pPr>
      <w:r w:rsidRPr="00DD773F">
        <w:lastRenderedPageBreak/>
        <w:t>Greiðslur</w:t>
      </w:r>
      <w:bookmarkEnd w:id="138"/>
    </w:p>
    <w:p w14:paraId="341CC8EB" w14:textId="77777777" w:rsidR="001D7857" w:rsidRPr="00DD773F" w:rsidRDefault="001D7857" w:rsidP="001D7857">
      <w:pPr>
        <w:pStyle w:val="Heading2"/>
        <w:numPr>
          <w:ilvl w:val="1"/>
          <w:numId w:val="41"/>
        </w:numPr>
      </w:pPr>
      <w:bookmarkStart w:id="139" w:name="_Toc95807487"/>
      <w:r w:rsidRPr="00DD773F">
        <w:t>Verðlagsgrundvöllur</w:t>
      </w:r>
      <w:bookmarkEnd w:id="139"/>
    </w:p>
    <w:p w14:paraId="4F54A042" w14:textId="77777777" w:rsidR="001D7857" w:rsidRPr="00DD773F" w:rsidRDefault="001D7857" w:rsidP="001D7857">
      <w:pPr>
        <w:spacing w:line="240" w:lineRule="auto"/>
        <w:rPr>
          <w:rFonts w:cs="Arial"/>
          <w:szCs w:val="20"/>
        </w:rPr>
      </w:pPr>
      <w:r w:rsidRPr="00DD773F">
        <w:rPr>
          <w:rFonts w:cs="Arial"/>
          <w:szCs w:val="20"/>
        </w:rPr>
        <w:t xml:space="preserve">Samningsverð í verkframkvæmdum sem taka skemmri tíma en </w:t>
      </w:r>
      <w:r>
        <w:rPr>
          <w:rFonts w:cs="Arial"/>
          <w:szCs w:val="20"/>
        </w:rPr>
        <w:t>12 mánuði</w:t>
      </w:r>
      <w:r w:rsidRPr="00DD773F">
        <w:rPr>
          <w:rFonts w:cs="Arial"/>
          <w:szCs w:val="20"/>
        </w:rPr>
        <w:t xml:space="preserve"> skulu ekki verðbætt.</w:t>
      </w:r>
    </w:p>
    <w:p w14:paraId="7C94E95A" w14:textId="77777777" w:rsidR="001D7857" w:rsidRPr="00DD773F" w:rsidRDefault="001D7857" w:rsidP="001D7857">
      <w:pPr>
        <w:spacing w:line="240" w:lineRule="auto"/>
        <w:rPr>
          <w:rFonts w:cs="Arial"/>
          <w:szCs w:val="20"/>
        </w:rPr>
      </w:pPr>
      <w:r w:rsidRPr="00DD773F">
        <w:rPr>
          <w:rFonts w:cs="Arial"/>
          <w:szCs w:val="20"/>
        </w:rPr>
        <w:t>Taki framkvæmdaverk lengri tíma skulu þau verðbætt þegar ár er liðið frá undirritun samnings og með árs millibili eftir það. Verðbætur skulu taka breytingum í samræmi við breytingu á byggingavísitölu útgefinni af Hagstofu Íslands. Upphafsvísitalan skal vera byggingarvísitalan fyrir næsta mánuð áður en tilboði er skilað og vísitala til verðtryggingar skal vera byggingarvísitala fyrir næsta mánuð áður en breyting skal taka gildi.</w:t>
      </w:r>
    </w:p>
    <w:p w14:paraId="77C918AE" w14:textId="77777777" w:rsidR="001D7857" w:rsidRPr="00DD773F" w:rsidRDefault="001D7857" w:rsidP="001D7857">
      <w:pPr>
        <w:pStyle w:val="Heading2"/>
        <w:numPr>
          <w:ilvl w:val="1"/>
          <w:numId w:val="41"/>
        </w:numPr>
      </w:pPr>
      <w:bookmarkStart w:id="140" w:name="_Toc81918408"/>
      <w:bookmarkStart w:id="141" w:name="_Toc81918498"/>
      <w:bookmarkStart w:id="142" w:name="_Toc81918588"/>
      <w:bookmarkStart w:id="143" w:name="_Toc81918685"/>
      <w:bookmarkStart w:id="144" w:name="_Toc81925803"/>
      <w:bookmarkStart w:id="145" w:name="_Toc81925899"/>
      <w:bookmarkStart w:id="146" w:name="_Toc81925994"/>
      <w:bookmarkStart w:id="147" w:name="_Toc81926088"/>
      <w:bookmarkStart w:id="148" w:name="_Toc81926182"/>
      <w:bookmarkStart w:id="149" w:name="_Toc81926277"/>
      <w:bookmarkStart w:id="150" w:name="_Toc81990374"/>
      <w:bookmarkStart w:id="151" w:name="_Toc81991681"/>
      <w:bookmarkStart w:id="152" w:name="_Toc81992602"/>
      <w:bookmarkStart w:id="153" w:name="_Toc81992696"/>
      <w:bookmarkStart w:id="154" w:name="_Toc81992948"/>
      <w:bookmarkStart w:id="155" w:name="_Toc81993042"/>
      <w:bookmarkStart w:id="156" w:name="_Toc81918409"/>
      <w:bookmarkStart w:id="157" w:name="_Toc81918499"/>
      <w:bookmarkStart w:id="158" w:name="_Toc81918589"/>
      <w:bookmarkStart w:id="159" w:name="_Toc81918686"/>
      <w:bookmarkStart w:id="160" w:name="_Toc81925804"/>
      <w:bookmarkStart w:id="161" w:name="_Toc81925900"/>
      <w:bookmarkStart w:id="162" w:name="_Toc81925995"/>
      <w:bookmarkStart w:id="163" w:name="_Toc81926089"/>
      <w:bookmarkStart w:id="164" w:name="_Toc81926183"/>
      <w:bookmarkStart w:id="165" w:name="_Toc81926278"/>
      <w:bookmarkStart w:id="166" w:name="_Toc81990375"/>
      <w:bookmarkStart w:id="167" w:name="_Toc81991682"/>
      <w:bookmarkStart w:id="168" w:name="_Toc81992603"/>
      <w:bookmarkStart w:id="169" w:name="_Toc81992697"/>
      <w:bookmarkStart w:id="170" w:name="_Toc81992949"/>
      <w:bookmarkStart w:id="171" w:name="_Toc81993043"/>
      <w:bookmarkStart w:id="172" w:name="_Toc81918410"/>
      <w:bookmarkStart w:id="173" w:name="_Toc81918500"/>
      <w:bookmarkStart w:id="174" w:name="_Toc81918590"/>
      <w:bookmarkStart w:id="175" w:name="_Toc81918687"/>
      <w:bookmarkStart w:id="176" w:name="_Toc81925805"/>
      <w:bookmarkStart w:id="177" w:name="_Toc81925901"/>
      <w:bookmarkStart w:id="178" w:name="_Toc81925996"/>
      <w:bookmarkStart w:id="179" w:name="_Toc81926090"/>
      <w:bookmarkStart w:id="180" w:name="_Toc81926184"/>
      <w:bookmarkStart w:id="181" w:name="_Toc81926279"/>
      <w:bookmarkStart w:id="182" w:name="_Toc81990376"/>
      <w:bookmarkStart w:id="183" w:name="_Toc81991683"/>
      <w:bookmarkStart w:id="184" w:name="_Toc81992604"/>
      <w:bookmarkStart w:id="185" w:name="_Toc81992698"/>
      <w:bookmarkStart w:id="186" w:name="_Toc81992950"/>
      <w:bookmarkStart w:id="187" w:name="_Toc81993044"/>
      <w:bookmarkStart w:id="188" w:name="_Toc81918411"/>
      <w:bookmarkStart w:id="189" w:name="_Toc81918501"/>
      <w:bookmarkStart w:id="190" w:name="_Toc81918591"/>
      <w:bookmarkStart w:id="191" w:name="_Toc81918688"/>
      <w:bookmarkStart w:id="192" w:name="_Toc81925806"/>
      <w:bookmarkStart w:id="193" w:name="_Toc81925902"/>
      <w:bookmarkStart w:id="194" w:name="_Toc81925997"/>
      <w:bookmarkStart w:id="195" w:name="_Toc81926091"/>
      <w:bookmarkStart w:id="196" w:name="_Toc81926185"/>
      <w:bookmarkStart w:id="197" w:name="_Toc81926280"/>
      <w:bookmarkStart w:id="198" w:name="_Toc81990377"/>
      <w:bookmarkStart w:id="199" w:name="_Toc81991684"/>
      <w:bookmarkStart w:id="200" w:name="_Toc81992605"/>
      <w:bookmarkStart w:id="201" w:name="_Toc81992699"/>
      <w:bookmarkStart w:id="202" w:name="_Toc81992951"/>
      <w:bookmarkStart w:id="203" w:name="_Toc81993045"/>
      <w:bookmarkStart w:id="204" w:name="_Toc81918412"/>
      <w:bookmarkStart w:id="205" w:name="_Toc81918502"/>
      <w:bookmarkStart w:id="206" w:name="_Toc81918592"/>
      <w:bookmarkStart w:id="207" w:name="_Toc81918689"/>
      <w:bookmarkStart w:id="208" w:name="_Toc81925807"/>
      <w:bookmarkStart w:id="209" w:name="_Toc81925903"/>
      <w:bookmarkStart w:id="210" w:name="_Toc81925998"/>
      <w:bookmarkStart w:id="211" w:name="_Toc81926092"/>
      <w:bookmarkStart w:id="212" w:name="_Toc81926186"/>
      <w:bookmarkStart w:id="213" w:name="_Toc81926281"/>
      <w:bookmarkStart w:id="214" w:name="_Toc81990378"/>
      <w:bookmarkStart w:id="215" w:name="_Toc81991685"/>
      <w:bookmarkStart w:id="216" w:name="_Toc81992606"/>
      <w:bookmarkStart w:id="217" w:name="_Toc81992700"/>
      <w:bookmarkStart w:id="218" w:name="_Toc81992952"/>
      <w:bookmarkStart w:id="219" w:name="_Toc81993046"/>
      <w:bookmarkStart w:id="220" w:name="_Toc81918413"/>
      <w:bookmarkStart w:id="221" w:name="_Toc81918503"/>
      <w:bookmarkStart w:id="222" w:name="_Toc81918593"/>
      <w:bookmarkStart w:id="223" w:name="_Toc81918690"/>
      <w:bookmarkStart w:id="224" w:name="_Toc81925808"/>
      <w:bookmarkStart w:id="225" w:name="_Toc81925904"/>
      <w:bookmarkStart w:id="226" w:name="_Toc81925999"/>
      <w:bookmarkStart w:id="227" w:name="_Toc81926093"/>
      <w:bookmarkStart w:id="228" w:name="_Toc81926187"/>
      <w:bookmarkStart w:id="229" w:name="_Toc81926282"/>
      <w:bookmarkStart w:id="230" w:name="_Toc81990379"/>
      <w:bookmarkStart w:id="231" w:name="_Toc81991686"/>
      <w:bookmarkStart w:id="232" w:name="_Toc81992607"/>
      <w:bookmarkStart w:id="233" w:name="_Toc81992701"/>
      <w:bookmarkStart w:id="234" w:name="_Toc81992953"/>
      <w:bookmarkStart w:id="235" w:name="_Toc81993047"/>
      <w:bookmarkStart w:id="236" w:name="_Toc81918414"/>
      <w:bookmarkStart w:id="237" w:name="_Toc81918504"/>
      <w:bookmarkStart w:id="238" w:name="_Toc81918594"/>
      <w:bookmarkStart w:id="239" w:name="_Toc81918691"/>
      <w:bookmarkStart w:id="240" w:name="_Toc81925809"/>
      <w:bookmarkStart w:id="241" w:name="_Toc81925905"/>
      <w:bookmarkStart w:id="242" w:name="_Toc81926000"/>
      <w:bookmarkStart w:id="243" w:name="_Toc81926094"/>
      <w:bookmarkStart w:id="244" w:name="_Toc81926188"/>
      <w:bookmarkStart w:id="245" w:name="_Toc81926283"/>
      <w:bookmarkStart w:id="246" w:name="_Toc81990380"/>
      <w:bookmarkStart w:id="247" w:name="_Toc81991687"/>
      <w:bookmarkStart w:id="248" w:name="_Toc81992608"/>
      <w:bookmarkStart w:id="249" w:name="_Toc81992702"/>
      <w:bookmarkStart w:id="250" w:name="_Toc81992954"/>
      <w:bookmarkStart w:id="251" w:name="_Toc81993048"/>
      <w:bookmarkStart w:id="252" w:name="_Toc81918415"/>
      <w:bookmarkStart w:id="253" w:name="_Toc81918505"/>
      <w:bookmarkStart w:id="254" w:name="_Toc81918595"/>
      <w:bookmarkStart w:id="255" w:name="_Toc81918692"/>
      <w:bookmarkStart w:id="256" w:name="_Toc81925810"/>
      <w:bookmarkStart w:id="257" w:name="_Toc81925906"/>
      <w:bookmarkStart w:id="258" w:name="_Toc81926001"/>
      <w:bookmarkStart w:id="259" w:name="_Toc81926095"/>
      <w:bookmarkStart w:id="260" w:name="_Toc81926189"/>
      <w:bookmarkStart w:id="261" w:name="_Toc81926284"/>
      <w:bookmarkStart w:id="262" w:name="_Toc81990381"/>
      <w:bookmarkStart w:id="263" w:name="_Toc81991688"/>
      <w:bookmarkStart w:id="264" w:name="_Toc81992609"/>
      <w:bookmarkStart w:id="265" w:name="_Toc81992703"/>
      <w:bookmarkStart w:id="266" w:name="_Toc81992955"/>
      <w:bookmarkStart w:id="267" w:name="_Toc81993049"/>
      <w:bookmarkStart w:id="268" w:name="_Toc9580748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DD773F">
        <w:t>Gerð framvindureikninga</w:t>
      </w:r>
      <w:bookmarkEnd w:id="136"/>
      <w:bookmarkEnd w:id="137"/>
      <w:bookmarkEnd w:id="268"/>
    </w:p>
    <w:p w14:paraId="78C4B621" w14:textId="77777777" w:rsidR="001D7857" w:rsidRPr="00DD773F" w:rsidRDefault="001D7857" w:rsidP="001D7857">
      <w:pPr>
        <w:autoSpaceDE w:val="0"/>
        <w:autoSpaceDN w:val="0"/>
        <w:adjustRightInd w:val="0"/>
        <w:rPr>
          <w:rFonts w:cs="Arial"/>
          <w:szCs w:val="20"/>
        </w:rPr>
      </w:pPr>
      <w:r w:rsidRPr="00DD773F">
        <w:rPr>
          <w:rFonts w:cs="Arial"/>
          <w:szCs w:val="20"/>
        </w:rPr>
        <w:t xml:space="preserve">Framvindureikningar eru greiddir mánaðarlega. Áður en verktaki gefur út reikning skal hann gefa út magntöluskrá til verkkaupa til yfirferðar. Verkkaupi skal hafa viku til að fara yfir magntölur. Verkkaupi hefur 30 daga frá móttöku dagsetningu reiknings til að greiða hann, enda séu magntölur og reikningurinn samþykktur af verkkaupa. </w:t>
      </w:r>
    </w:p>
    <w:p w14:paraId="2D8C17FC" w14:textId="77777777" w:rsidR="001D7857" w:rsidRPr="00DD773F" w:rsidRDefault="001D7857" w:rsidP="001D7857">
      <w:pPr>
        <w:autoSpaceDE w:val="0"/>
        <w:autoSpaceDN w:val="0"/>
        <w:adjustRightInd w:val="0"/>
        <w:rPr>
          <w:rFonts w:cs="Arial"/>
          <w:szCs w:val="20"/>
        </w:rPr>
      </w:pPr>
      <w:r w:rsidRPr="00DD773F">
        <w:rPr>
          <w:rFonts w:cs="Arial"/>
          <w:szCs w:val="20"/>
        </w:rPr>
        <w:t xml:space="preserve">Meta skal í hundraðshlutum hversu miklu er lokið af hverjum greiðslulið tilboðs við hverja reikningsútskrift. Með hverjum reikningi skal verktaki skila yfirliti yfir reikningsfært magn </w:t>
      </w:r>
      <w:proofErr w:type="spellStart"/>
      <w:r w:rsidRPr="00DD773F">
        <w:rPr>
          <w:rFonts w:cs="Arial"/>
          <w:szCs w:val="20"/>
        </w:rPr>
        <w:t>sundurliðað</w:t>
      </w:r>
      <w:proofErr w:type="spellEnd"/>
      <w:r w:rsidRPr="00DD773F">
        <w:rPr>
          <w:rFonts w:cs="Arial"/>
          <w:szCs w:val="20"/>
        </w:rPr>
        <w:t xml:space="preserve"> fyrir hvern verkþátt/verkhluta verks, greiðslustöðu hvers greiðsluliðar í </w:t>
      </w:r>
      <w:r w:rsidRPr="00DD773F">
        <w:rPr>
          <w:rFonts w:cs="Arial"/>
          <w:bCs/>
          <w:szCs w:val="20"/>
        </w:rPr>
        <w:t>tilboðsskrá og heildargreiðslustöðu samnings.</w:t>
      </w:r>
      <w:r w:rsidRPr="00DD773F">
        <w:rPr>
          <w:rFonts w:cs="Arial"/>
          <w:szCs w:val="20"/>
        </w:rPr>
        <w:t xml:space="preserve"> Greiðsla á framvindureikningi innifelur ekki í sér endanlegt samþykki á reikningsupphæð eða magni.</w:t>
      </w:r>
      <w:bookmarkStart w:id="269" w:name="_Toc37153674"/>
      <w:bookmarkStart w:id="270" w:name="_Toc37153964"/>
      <w:bookmarkStart w:id="271" w:name="_Toc37154254"/>
      <w:bookmarkEnd w:id="269"/>
      <w:bookmarkEnd w:id="270"/>
      <w:bookmarkEnd w:id="271"/>
    </w:p>
    <w:p w14:paraId="7280EC18" w14:textId="77777777" w:rsidR="001D7857" w:rsidRPr="00DD773F" w:rsidRDefault="001D7857" w:rsidP="001D7857">
      <w:r w:rsidRPr="00DD773F">
        <w:t>Kaupandi munum eingöngu taka við rafrænum reikningum vegna samningsins. Reikningar sem berast með öðru móti, t.d. á pappírsformi eða sem pdf skjöl í tölvupósti verður hafnað og þeir endursendir. </w:t>
      </w:r>
    </w:p>
    <w:p w14:paraId="56EE54D8" w14:textId="77777777" w:rsidR="001D7857" w:rsidRPr="00DD773F" w:rsidRDefault="001D7857" w:rsidP="001D7857">
      <w:r w:rsidRPr="00DD773F">
        <w:t>Hægt er að senda rafræna reikninga með eftirfarandi hætti:</w:t>
      </w:r>
    </w:p>
    <w:p w14:paraId="1039D3B0" w14:textId="77777777" w:rsidR="001D7857" w:rsidRPr="00DD773F" w:rsidRDefault="001D7857" w:rsidP="001D7857">
      <w:pPr>
        <w:pStyle w:val="ListParagraph"/>
        <w:numPr>
          <w:ilvl w:val="0"/>
          <w:numId w:val="28"/>
        </w:numPr>
        <w:contextualSpacing w:val="0"/>
      </w:pPr>
      <w:r w:rsidRPr="00DD773F">
        <w:rPr>
          <w:b/>
          <w:bCs/>
        </w:rPr>
        <w:t>Rafrænir reikningar með skeytamiðlun:</w:t>
      </w:r>
      <w:r w:rsidRPr="00DD773F">
        <w:t xml:space="preserve"> Kaupandi mælir með að stærri fyrirtæki nýti sér skeytamiðlun og sendi reikninga á </w:t>
      </w:r>
      <w:proofErr w:type="spellStart"/>
      <w:r w:rsidRPr="00DD773F">
        <w:t>xml</w:t>
      </w:r>
      <w:proofErr w:type="spellEnd"/>
      <w:r w:rsidRPr="00DD773F">
        <w:t xml:space="preserve"> formi. </w:t>
      </w:r>
    </w:p>
    <w:p w14:paraId="157ACC06" w14:textId="77777777" w:rsidR="001D7857" w:rsidRPr="00DD773F" w:rsidRDefault="001D7857" w:rsidP="001D7857">
      <w:pPr>
        <w:pStyle w:val="ListParagraph"/>
        <w:numPr>
          <w:ilvl w:val="0"/>
          <w:numId w:val="28"/>
        </w:numPr>
        <w:autoSpaceDE w:val="0"/>
        <w:autoSpaceDN w:val="0"/>
        <w:adjustRightInd w:val="0"/>
        <w:rPr>
          <w:rFonts w:cs="Arial"/>
        </w:rPr>
      </w:pPr>
      <w:r w:rsidRPr="00DD773F">
        <w:rPr>
          <w:b/>
          <w:bCs/>
        </w:rPr>
        <w:t xml:space="preserve">Skráningarsíða: </w:t>
      </w:r>
      <w:r w:rsidRPr="00DD773F">
        <w:t xml:space="preserve">Fyrir einstaklinga og fyrirtæki sem ekki hafa aðgang að skeytamiðlun má skrá reikninga á vefslóðinni </w:t>
      </w:r>
      <w:hyperlink r:id="rId19" w:history="1">
        <w:r w:rsidRPr="00DD773F">
          <w:rPr>
            <w:rStyle w:val="Hyperlink"/>
          </w:rPr>
          <w:t>http://sendareikning.or.is</w:t>
        </w:r>
      </w:hyperlink>
      <w:r w:rsidRPr="00DD773F">
        <w:t xml:space="preserve">. Athuga skal að þessi síða uppfyllir ekki kröfur um bókhaldskerfi og því þarf einnig að gefa út reikninginn í bókhaldskerfi sendanda. Jafnframt má skrá reikninga á eftirfarandi vefslóðum: </w:t>
      </w:r>
      <w:hyperlink r:id="rId20" w:history="1">
        <w:r w:rsidRPr="00DD773F">
          <w:rPr>
            <w:rStyle w:val="Hyperlink"/>
          </w:rPr>
          <w:t>http://sendareikning.on.is</w:t>
        </w:r>
      </w:hyperlink>
      <w:r w:rsidRPr="00DD773F">
        <w:t xml:space="preserve"> fyrir Orku náttúrunnar og </w:t>
      </w:r>
      <w:hyperlink r:id="rId21" w:history="1">
        <w:r w:rsidRPr="00DD773F">
          <w:rPr>
            <w:rStyle w:val="Hyperlink"/>
          </w:rPr>
          <w:t>http://sendareikning.veitur.is</w:t>
        </w:r>
      </w:hyperlink>
      <w:r w:rsidRPr="00DD773F">
        <w:t xml:space="preserve"> fyrir Veitur.</w:t>
      </w:r>
    </w:p>
    <w:p w14:paraId="22F1C7CA" w14:textId="77777777" w:rsidR="001D7857" w:rsidRPr="00DD773F" w:rsidRDefault="001D7857" w:rsidP="001D7857">
      <w:pPr>
        <w:jc w:val="left"/>
        <w:rPr>
          <w:rFonts w:cs="Arial"/>
          <w:b/>
          <w:i/>
          <w:caps/>
          <w:noProof/>
          <w:snapToGrid w:val="0"/>
          <w:spacing w:val="10"/>
          <w:szCs w:val="20"/>
        </w:rPr>
      </w:pPr>
      <w:bookmarkStart w:id="272" w:name="_Toc536432055"/>
      <w:bookmarkStart w:id="273" w:name="_Toc17966377"/>
      <w:bookmarkStart w:id="274" w:name="_Hlk35336666"/>
      <w:bookmarkStart w:id="275" w:name="_Ref388943631"/>
      <w:bookmarkEnd w:id="132"/>
      <w:bookmarkEnd w:id="133"/>
      <w:bookmarkEnd w:id="134"/>
      <w:bookmarkEnd w:id="135"/>
      <w:bookmarkEnd w:id="272"/>
      <w:r w:rsidRPr="00DD773F">
        <w:br w:type="page"/>
      </w:r>
    </w:p>
    <w:p w14:paraId="308A6068" w14:textId="77777777" w:rsidR="001D7857" w:rsidRPr="00DD773F" w:rsidRDefault="001D7857" w:rsidP="001D7857">
      <w:pPr>
        <w:pStyle w:val="Heading1"/>
        <w:numPr>
          <w:ilvl w:val="0"/>
          <w:numId w:val="41"/>
        </w:numPr>
      </w:pPr>
      <w:bookmarkStart w:id="276" w:name="_Toc95807489"/>
      <w:r w:rsidRPr="00DD773F">
        <w:lastRenderedPageBreak/>
        <w:t>Upplýsingaöryggi</w:t>
      </w:r>
      <w:bookmarkEnd w:id="273"/>
      <w:bookmarkEnd w:id="276"/>
    </w:p>
    <w:p w14:paraId="47A14F52" w14:textId="77777777" w:rsidR="001D7857" w:rsidRPr="00DD773F" w:rsidRDefault="001D7857" w:rsidP="001D7857">
      <w:pPr>
        <w:autoSpaceDE w:val="0"/>
        <w:autoSpaceDN w:val="0"/>
        <w:adjustRightInd w:val="0"/>
        <w:rPr>
          <w:rFonts w:cs="Arial"/>
          <w:szCs w:val="20"/>
        </w:rPr>
      </w:pPr>
      <w:r w:rsidRPr="00DD773F">
        <w:rPr>
          <w:rFonts w:cs="Arial"/>
          <w:szCs w:val="20"/>
        </w:rPr>
        <w:t>Verktaki gerir sér grein fyrir því að opinberir eftirlitsaðilar, s.s. Persónuvernd, kunna á grundvelli valdheimilda sinna að krefjast upplýsinga um öryggisráðstafanir verktaka eða aðgangs að upplýsingum sem hann varðveitir og varða samninginn.</w:t>
      </w:r>
    </w:p>
    <w:p w14:paraId="126CD8F4" w14:textId="77777777" w:rsidR="001D7857" w:rsidRPr="00DD773F" w:rsidRDefault="001D7857" w:rsidP="001D7857">
      <w:pPr>
        <w:autoSpaceDE w:val="0"/>
        <w:autoSpaceDN w:val="0"/>
        <w:adjustRightInd w:val="0"/>
        <w:rPr>
          <w:rFonts w:cs="Arial"/>
          <w:szCs w:val="20"/>
        </w:rPr>
      </w:pPr>
      <w:r w:rsidRPr="00DD773F">
        <w:rPr>
          <w:rFonts w:cs="Arial"/>
          <w:szCs w:val="20"/>
        </w:rPr>
        <w:t>Ef verktaki verður áskynja um öryggisveikleika og eða aðra veikleika hjá verkkaupa skal hann tilkynna þá strax til tengiliðs verkkaupa.</w:t>
      </w:r>
    </w:p>
    <w:p w14:paraId="74CBCC26" w14:textId="77777777" w:rsidR="001D7857" w:rsidRPr="00DD773F" w:rsidRDefault="001D7857" w:rsidP="001D7857">
      <w:pPr>
        <w:autoSpaceDE w:val="0"/>
        <w:autoSpaceDN w:val="0"/>
        <w:adjustRightInd w:val="0"/>
        <w:rPr>
          <w:rFonts w:cs="Arial"/>
          <w:szCs w:val="20"/>
        </w:rPr>
      </w:pPr>
      <w:r w:rsidRPr="00DD773F">
        <w:rPr>
          <w:rFonts w:cs="Arial"/>
          <w:szCs w:val="20"/>
        </w:rPr>
        <w:t xml:space="preserve">Verktaki skuldbindur sig til að viðhafa ýtrustu öryggisráðstafanir við </w:t>
      </w:r>
      <w:proofErr w:type="spellStart"/>
      <w:r w:rsidRPr="00DD773F">
        <w:rPr>
          <w:rFonts w:cs="Arial"/>
          <w:szCs w:val="20"/>
        </w:rPr>
        <w:t>starfrækslu</w:t>
      </w:r>
      <w:proofErr w:type="spellEnd"/>
      <w:r w:rsidRPr="00DD773F">
        <w:rPr>
          <w:rFonts w:cs="Arial"/>
          <w:szCs w:val="20"/>
        </w:rPr>
        <w:t xml:space="preserve"> þeirra þátta sem vinna hans nær til. Ráðstafanir vegna þessa skulu vera tilgreindar fyrir hvert verkefni. </w:t>
      </w:r>
    </w:p>
    <w:p w14:paraId="4963C0E5" w14:textId="77777777" w:rsidR="001D7857" w:rsidRPr="00DD773F" w:rsidRDefault="001D7857" w:rsidP="001D7857">
      <w:pPr>
        <w:autoSpaceDE w:val="0"/>
        <w:autoSpaceDN w:val="0"/>
        <w:adjustRightInd w:val="0"/>
        <w:rPr>
          <w:rFonts w:cs="Arial"/>
          <w:szCs w:val="20"/>
        </w:rPr>
      </w:pPr>
      <w:r w:rsidRPr="00DD773F">
        <w:rPr>
          <w:rFonts w:cs="Arial"/>
          <w:szCs w:val="20"/>
        </w:rPr>
        <w:t xml:space="preserve">Verktaka ber að vernda persónuupplýsingar sem hann kann að verða áskynja um í tengslum við vinnu við verkið. </w:t>
      </w:r>
    </w:p>
    <w:p w14:paraId="12EBEB09" w14:textId="77777777" w:rsidR="001D7857" w:rsidRPr="00DD773F" w:rsidRDefault="001D7857" w:rsidP="001D7857">
      <w:pPr>
        <w:pStyle w:val="Heading2"/>
        <w:numPr>
          <w:ilvl w:val="1"/>
          <w:numId w:val="41"/>
        </w:numPr>
      </w:pPr>
      <w:bookmarkStart w:id="277" w:name="_Toc17966378"/>
      <w:bookmarkStart w:id="278" w:name="_Toc95807490"/>
      <w:r w:rsidRPr="00DD773F">
        <w:t>Öryggisatvik</w:t>
      </w:r>
      <w:bookmarkEnd w:id="277"/>
      <w:bookmarkEnd w:id="278"/>
    </w:p>
    <w:p w14:paraId="7FA46393" w14:textId="77777777" w:rsidR="001D7857" w:rsidRPr="00DD773F" w:rsidRDefault="001D7857" w:rsidP="001D7857">
      <w:pPr>
        <w:autoSpaceDE w:val="0"/>
        <w:autoSpaceDN w:val="0"/>
        <w:adjustRightInd w:val="0"/>
        <w:rPr>
          <w:rFonts w:cs="Arial"/>
          <w:szCs w:val="20"/>
        </w:rPr>
      </w:pPr>
      <w:r w:rsidRPr="00DD773F">
        <w:rPr>
          <w:rFonts w:cs="Arial"/>
          <w:bCs/>
          <w:szCs w:val="20"/>
        </w:rPr>
        <w:t xml:space="preserve">Öryggisatviki er atvik eins og öryggisbrot, innbrot í tölvukerfi eða húsnæði, óviljaverk, óheimilan </w:t>
      </w:r>
      <w:r w:rsidRPr="00DD773F">
        <w:rPr>
          <w:rFonts w:cs="Arial"/>
          <w:szCs w:val="20"/>
        </w:rPr>
        <w:t>aðgang að eða veikleika í kerfum.</w:t>
      </w:r>
    </w:p>
    <w:p w14:paraId="608CFE27" w14:textId="77777777" w:rsidR="001D7857" w:rsidRPr="00DD773F" w:rsidRDefault="001D7857" w:rsidP="001D7857">
      <w:pPr>
        <w:autoSpaceDE w:val="0"/>
        <w:autoSpaceDN w:val="0"/>
        <w:adjustRightInd w:val="0"/>
        <w:rPr>
          <w:rFonts w:cs="Arial"/>
          <w:szCs w:val="20"/>
        </w:rPr>
      </w:pPr>
      <w:r w:rsidRPr="00DD773F">
        <w:rPr>
          <w:rFonts w:cs="Arial"/>
          <w:szCs w:val="20"/>
        </w:rPr>
        <w:t>Ef öryggisatvik kemur upp hjá verktaka eða undirverktaka hans sem talið er geta haft áhrif á öryggi upplýsinga verkkaupa skal verktaki upplýsa verkkaupa um slíkt umsvifalaust. Ef verkkaupi óskar eftir því skal verktaki afhenda skriflega skýrslu um atvikið þar sem fram kemur nánari lýsing á atvikinu, upplýsingar um til hvaða aðgerða verði gripið til að koma í veg fyrir að atvikið endurtaki sig og innan hvaða tímamarka þær aðgerðir verði orðnar virkar. Verktaki skal hvenær sem er að beiðni verkkaupa senda honum upplýsingar um verklag og/eða ráðstafanir sínar til að tryggja upplýsingaöryggi.</w:t>
      </w:r>
    </w:p>
    <w:p w14:paraId="1BFF12D5" w14:textId="77777777" w:rsidR="001D7857" w:rsidRPr="00DD773F" w:rsidRDefault="001D7857" w:rsidP="001D7857">
      <w:pPr>
        <w:autoSpaceDE w:val="0"/>
        <w:autoSpaceDN w:val="0"/>
        <w:adjustRightInd w:val="0"/>
        <w:rPr>
          <w:rFonts w:cs="Arial"/>
          <w:szCs w:val="20"/>
        </w:rPr>
      </w:pPr>
      <w:r w:rsidRPr="00DD773F">
        <w:rPr>
          <w:rFonts w:cs="Arial"/>
          <w:szCs w:val="20"/>
        </w:rPr>
        <w:t>Geri verktaki breytingar sem áhrif geta haft á öryggi upplýsinga frá verkkaupa ber verktaka að upplýsa verkkaupa um þær breytingar samstundis með skriflegum hætti.</w:t>
      </w:r>
    </w:p>
    <w:p w14:paraId="2382481A" w14:textId="77777777" w:rsidR="001D7857" w:rsidRPr="00DD773F" w:rsidRDefault="001D7857" w:rsidP="001D7857">
      <w:pPr>
        <w:jc w:val="left"/>
        <w:rPr>
          <w:rFonts w:cs="Arial"/>
          <w:b/>
          <w:i/>
          <w:caps/>
          <w:noProof/>
          <w:snapToGrid w:val="0"/>
          <w:spacing w:val="10"/>
          <w:szCs w:val="20"/>
        </w:rPr>
      </w:pPr>
      <w:bookmarkStart w:id="279" w:name="_Hlk35336667"/>
      <w:bookmarkEnd w:id="274"/>
      <w:r w:rsidRPr="00DD773F">
        <w:br w:type="page"/>
      </w:r>
    </w:p>
    <w:p w14:paraId="5814D54D" w14:textId="77777777" w:rsidR="001D7857" w:rsidRPr="00DD773F" w:rsidRDefault="001D7857" w:rsidP="001D7857">
      <w:pPr>
        <w:pStyle w:val="Heading1"/>
        <w:numPr>
          <w:ilvl w:val="0"/>
          <w:numId w:val="41"/>
        </w:numPr>
      </w:pPr>
      <w:bookmarkStart w:id="280" w:name="_Ref82681680"/>
      <w:bookmarkStart w:id="281" w:name="_Ref82683618"/>
      <w:bookmarkStart w:id="282" w:name="_Toc95807491"/>
      <w:r w:rsidRPr="00DD773F">
        <w:lastRenderedPageBreak/>
        <w:t>Öryggis- og heilsumálefni</w:t>
      </w:r>
      <w:bookmarkEnd w:id="280"/>
      <w:bookmarkEnd w:id="281"/>
      <w:bookmarkEnd w:id="282"/>
      <w:r w:rsidRPr="00DD773F">
        <w:t xml:space="preserve"> </w:t>
      </w:r>
      <w:bookmarkEnd w:id="275"/>
    </w:p>
    <w:p w14:paraId="3247CC3B" w14:textId="77777777" w:rsidR="001D7857" w:rsidRPr="00DD773F" w:rsidRDefault="001D7857" w:rsidP="001D7857">
      <w:pPr>
        <w:pStyle w:val="Heading2"/>
        <w:numPr>
          <w:ilvl w:val="1"/>
          <w:numId w:val="41"/>
        </w:numPr>
      </w:pPr>
      <w:bookmarkStart w:id="283" w:name="_Ref384628846"/>
      <w:bookmarkStart w:id="284" w:name="_Toc95807492"/>
      <w:r w:rsidRPr="00DD773F">
        <w:t>Öryggi og heilsa á vinnustað</w:t>
      </w:r>
      <w:bookmarkStart w:id="285" w:name="_Toc378337627"/>
      <w:bookmarkStart w:id="286" w:name="_Ref378340647"/>
      <w:bookmarkStart w:id="287" w:name="_Toc380682061"/>
      <w:bookmarkEnd w:id="283"/>
      <w:bookmarkEnd w:id="284"/>
      <w:bookmarkEnd w:id="285"/>
      <w:bookmarkEnd w:id="286"/>
      <w:bookmarkEnd w:id="287"/>
    </w:p>
    <w:p w14:paraId="0772C46F" w14:textId="77777777" w:rsidR="001D7857" w:rsidRPr="00DD773F" w:rsidRDefault="001D7857" w:rsidP="001D7857">
      <w:pPr>
        <w:rPr>
          <w:rFonts w:cs="Arial"/>
        </w:rPr>
      </w:pPr>
      <w:r w:rsidRPr="00DD773F">
        <w:t>Orðin vinnustaður, framkvæmdastaður, byggingarstaður, athafnasvæði og verkstaður hafa sömu merkingu í þessum skilmálum.</w:t>
      </w:r>
    </w:p>
    <w:p w14:paraId="58E6975C" w14:textId="77777777" w:rsidR="001D7857" w:rsidRPr="00DD773F" w:rsidRDefault="001D7857" w:rsidP="001D7857">
      <w:pPr>
        <w:rPr>
          <w:rFonts w:cs="Arial"/>
        </w:rPr>
      </w:pPr>
      <w:r w:rsidRPr="00DD773F">
        <w:t>Verktaki er alltaf ábyrgur fyrir öryggi og heilsu starfsfólks síns þrátt fyrir yfirumsjón fulltrúa verkkaupa. Verktaki skal gæta ýtrustu varúðar við framkvæmd verksins og hafa samráð við umsjónarfólk verks um allar varúðarráðstafanir eftir því sem við á. Verktaka ber að fara eftir teikningum ásamt því sem fram kemur í verklýsingu um girðingar og merkingar. Mikilvægt er að afmarka vinnusvæðið þannig að almenningur hafi ekki aðgang né stafi hætta af vinnusvæðinu. Verktaki sér um að varúðarráðstöfunum þeim sem taldar eru nauðsynlegar, sé framfylgt í tæka tíð og til hins ýtrasta.</w:t>
      </w:r>
    </w:p>
    <w:p w14:paraId="214997BD" w14:textId="77777777" w:rsidR="001D7857" w:rsidRPr="00DD773F" w:rsidRDefault="001D7857" w:rsidP="001D7857">
      <w:pPr>
        <w:rPr>
          <w:rFonts w:cs="Arial"/>
        </w:rPr>
      </w:pPr>
      <w:r w:rsidRPr="00DD773F">
        <w:t>Verktaki skal fara að öryggisreglum verkkaupa sem settar eru fram á öryggisspjaldinu „Staldraðu við“.</w:t>
      </w:r>
    </w:p>
    <w:p w14:paraId="1F4EF60B" w14:textId="77777777" w:rsidR="001D7857" w:rsidRPr="00DD773F" w:rsidRDefault="001D7857" w:rsidP="001D7857">
      <w:pPr>
        <w:rPr>
          <w:rFonts w:cs="Arial"/>
        </w:rPr>
      </w:pPr>
      <w:r w:rsidRPr="00DD773F">
        <w:t>Verktaki skal sjá til þess að staldraðu við öryggisveggspjöld séu sýnileg á verkstað og skulu þau vera staðsett þannig að allir þeir sem vinna á verkstaðnum sjái þau og hafi aðgang að þeim.</w:t>
      </w:r>
    </w:p>
    <w:p w14:paraId="3341C94E" w14:textId="77777777" w:rsidR="001D7857" w:rsidRPr="00DD773F" w:rsidRDefault="001D7857" w:rsidP="001D7857">
      <w:pPr>
        <w:rPr>
          <w:rFonts w:cs="Arial"/>
        </w:rPr>
      </w:pPr>
      <w:r w:rsidRPr="00DD773F">
        <w:t>Verktaki skal tryggja að allir þættir varðandi öryggis og heilsumál nái einnig til undirverktaka sem hann hefur ráðið til verksins. Verktaki skal útvega þeim gögn og sjá til þess að undirverktakar hljóti sömu fræðslu og standist sömu kröfur og verktaki, eins og um hans eigið starfsfólk væri að ræða.</w:t>
      </w:r>
    </w:p>
    <w:p w14:paraId="7DD48FD9" w14:textId="77777777" w:rsidR="001D7857" w:rsidRPr="00DD773F" w:rsidRDefault="001D7857" w:rsidP="001D7857">
      <w:pPr>
        <w:rPr>
          <w:rFonts w:cs="Arial"/>
        </w:rPr>
      </w:pPr>
      <w:r w:rsidRPr="00DD773F">
        <w:t>Ef ofangreindar öryggis og heilsukröfur ganga lengra en viðeigandi lög og reglugerðir segja til um ber að fylgja þessum kröfum.</w:t>
      </w:r>
    </w:p>
    <w:p w14:paraId="5E9F61DB" w14:textId="77777777" w:rsidR="001D7857" w:rsidRPr="00DD773F" w:rsidRDefault="001D7857" w:rsidP="001D7857">
      <w:pPr>
        <w:rPr>
          <w:rFonts w:cs="Arial"/>
        </w:rPr>
      </w:pPr>
      <w:r w:rsidRPr="00DD773F">
        <w:t>Verkkaupi gerir kröfu um að farið sé að lögum um aðbúnað, hollustuhætti og öryggi á vinnustöðum nr. 46/1980 og reglum um aðbúnað, hollustuhætti og öryggisráðstafanir á byggingarvinnustöðum og við aðra tímabundna mannvirkjagerð nr. 547/1996. Með tilvísun til II. kafla reglnanna er sú skylda lögð á aðalverktaka að gegna þeim skyldum sem um ræðir í 1.-3. </w:t>
      </w:r>
      <w:proofErr w:type="spellStart"/>
      <w:r w:rsidRPr="00DD773F">
        <w:t>tl</w:t>
      </w:r>
      <w:proofErr w:type="spellEnd"/>
      <w:r w:rsidRPr="00DD773F">
        <w:t xml:space="preserve">. 3. gr. þeirra, þ.e. sjá um: </w:t>
      </w:r>
    </w:p>
    <w:p w14:paraId="2379E94C" w14:textId="77777777" w:rsidR="001D7857" w:rsidRPr="00DD773F" w:rsidRDefault="001D7857" w:rsidP="001D7857">
      <w:pPr>
        <w:pStyle w:val="paragraph"/>
        <w:numPr>
          <w:ilvl w:val="0"/>
          <w:numId w:val="23"/>
        </w:numPr>
        <w:spacing w:before="0" w:beforeAutospacing="0" w:after="0" w:afterAutospacing="0"/>
        <w:jc w:val="both"/>
        <w:textAlignment w:val="baseline"/>
        <w:rPr>
          <w:rFonts w:asciiTheme="minorHAnsi" w:eastAsiaTheme="minorHAnsi" w:hAnsiTheme="minorHAnsi" w:cs="Arial"/>
          <w:sz w:val="22"/>
          <w:szCs w:val="22"/>
          <w:lang w:eastAsia="en-US"/>
        </w:rPr>
      </w:pPr>
      <w:r w:rsidRPr="00DD773F">
        <w:rPr>
          <w:rFonts w:asciiTheme="minorHAnsi" w:eastAsiaTheme="minorHAnsi" w:hAnsiTheme="minorHAnsi" w:cs="Arial"/>
          <w:sz w:val="22"/>
          <w:szCs w:val="22"/>
          <w:lang w:eastAsia="en-US"/>
        </w:rPr>
        <w:t>Skipun </w:t>
      </w:r>
      <w:proofErr w:type="spellStart"/>
      <w:r w:rsidRPr="00DD773F">
        <w:rPr>
          <w:rFonts w:asciiTheme="minorHAnsi" w:eastAsiaTheme="minorHAnsi" w:hAnsiTheme="minorHAnsi" w:cs="Arial"/>
          <w:sz w:val="22"/>
          <w:szCs w:val="22"/>
          <w:lang w:eastAsia="en-US"/>
        </w:rPr>
        <w:t>samræmingaraðila</w:t>
      </w:r>
      <w:proofErr w:type="spellEnd"/>
      <w:r w:rsidRPr="00DD773F">
        <w:rPr>
          <w:rFonts w:asciiTheme="minorHAnsi" w:eastAsiaTheme="minorHAnsi" w:hAnsiTheme="minorHAnsi" w:cs="Arial"/>
          <w:sz w:val="22"/>
          <w:szCs w:val="22"/>
          <w:lang w:eastAsia="en-US"/>
        </w:rPr>
        <w:t> öryggis- og heilbrigðisráðstafana.</w:t>
      </w:r>
    </w:p>
    <w:p w14:paraId="16F7E12D" w14:textId="77777777" w:rsidR="001D7857" w:rsidRPr="00DD773F" w:rsidRDefault="001D7857" w:rsidP="001D7857">
      <w:pPr>
        <w:pStyle w:val="paragraph"/>
        <w:numPr>
          <w:ilvl w:val="0"/>
          <w:numId w:val="23"/>
        </w:numPr>
        <w:spacing w:before="0" w:beforeAutospacing="0" w:after="120" w:afterAutospacing="0"/>
        <w:ind w:left="714" w:hanging="357"/>
        <w:contextualSpacing/>
        <w:jc w:val="both"/>
        <w:textAlignment w:val="baseline"/>
        <w:rPr>
          <w:rFonts w:asciiTheme="minorHAnsi" w:eastAsiaTheme="minorHAnsi" w:hAnsiTheme="minorHAnsi" w:cs="Arial"/>
          <w:sz w:val="22"/>
          <w:szCs w:val="22"/>
          <w:lang w:eastAsia="en-US"/>
        </w:rPr>
      </w:pPr>
      <w:r w:rsidRPr="00DD773F">
        <w:rPr>
          <w:rFonts w:asciiTheme="minorHAnsi" w:eastAsiaTheme="minorHAnsi" w:hAnsiTheme="minorHAnsi" w:cs="Arial"/>
          <w:sz w:val="22"/>
          <w:szCs w:val="22"/>
          <w:lang w:eastAsia="en-US"/>
        </w:rPr>
        <w:t>Gerð öryggis- og heilbrigðisáætlunar eins og við á hverju sinni og í samræmi við fræðslu- og leiðbeiningarit nr. 17 frá Vinnueftirliti ríkisins um Öryggis- og heilbrigðisáætlun fyrir byggingarvinnustaði.</w:t>
      </w:r>
    </w:p>
    <w:p w14:paraId="3E8649A6" w14:textId="77777777" w:rsidR="001D7857" w:rsidRPr="00DD773F" w:rsidRDefault="001D7857" w:rsidP="001D7857">
      <w:pPr>
        <w:pStyle w:val="paragraph"/>
        <w:numPr>
          <w:ilvl w:val="0"/>
          <w:numId w:val="23"/>
        </w:numPr>
        <w:spacing w:before="0" w:beforeAutospacing="0" w:after="120" w:afterAutospacing="0"/>
        <w:ind w:left="714" w:hanging="357"/>
        <w:jc w:val="both"/>
        <w:textAlignment w:val="baseline"/>
        <w:rPr>
          <w:rFonts w:asciiTheme="minorHAnsi" w:eastAsiaTheme="minorHAnsi" w:hAnsiTheme="minorHAnsi" w:cs="Arial"/>
          <w:sz w:val="22"/>
          <w:szCs w:val="22"/>
          <w:lang w:eastAsia="en-US"/>
        </w:rPr>
      </w:pPr>
      <w:r w:rsidRPr="00DD773F">
        <w:rPr>
          <w:rFonts w:asciiTheme="minorHAnsi" w:eastAsiaTheme="minorHAnsi" w:hAnsiTheme="minorHAnsi" w:cs="Arial"/>
          <w:sz w:val="22"/>
          <w:szCs w:val="22"/>
          <w:lang w:eastAsia="en-US"/>
        </w:rPr>
        <w:t>Öryggis- og heilbrigðisáætlun skal vera á tungumáli sem starfsfólk verktaka skilur.</w:t>
      </w:r>
    </w:p>
    <w:p w14:paraId="40C43807" w14:textId="77777777" w:rsidR="001D7857" w:rsidRPr="00DD773F" w:rsidRDefault="001D7857" w:rsidP="001D7857">
      <w:pPr>
        <w:rPr>
          <w:rFonts w:cs="Arial"/>
        </w:rPr>
      </w:pPr>
      <w:r w:rsidRPr="00DD773F">
        <w:t>Á fyrsta verkfundi (ræsfundi) og áður en framkvæmdir hefjast skal bókað í fundargerð hver sé </w:t>
      </w:r>
      <w:proofErr w:type="spellStart"/>
      <w:r w:rsidRPr="00DD773F">
        <w:t>samræmingaraðili</w:t>
      </w:r>
      <w:proofErr w:type="spellEnd"/>
      <w:r w:rsidRPr="00DD773F">
        <w:t> öryggismála. </w:t>
      </w:r>
    </w:p>
    <w:p w14:paraId="42A62C66" w14:textId="77777777" w:rsidR="001D7857" w:rsidRPr="00DD773F" w:rsidRDefault="001D7857" w:rsidP="001D7857">
      <w:r w:rsidRPr="00DD773F">
        <w:t>Í 3. lið 3. gr. reglna nr. 547/1996 segir svo: </w:t>
      </w:r>
    </w:p>
    <w:p w14:paraId="7C02264F" w14:textId="77777777" w:rsidR="001D7857" w:rsidRPr="00DD773F" w:rsidRDefault="001D7857" w:rsidP="001D7857">
      <w:pPr>
        <w:rPr>
          <w:rFonts w:cs="Arial"/>
        </w:rPr>
      </w:pPr>
      <w:r w:rsidRPr="00DD773F">
        <w:t xml:space="preserve">„Verkkaupi eða aðili sem hann hefur falið umsjón byggingarframkvæmda t.d. verktaki eða verkefnisstjóri, skal senda tilkynningu til Vinnueftirlits ríkisins áður en vinna hefst sem er í samræmi við III. viðauka ef: </w:t>
      </w:r>
    </w:p>
    <w:p w14:paraId="79849C0F" w14:textId="77777777" w:rsidR="001D7857" w:rsidRPr="00DD773F" w:rsidRDefault="001D7857" w:rsidP="001D7857">
      <w:pPr>
        <w:pStyle w:val="paragraph"/>
        <w:numPr>
          <w:ilvl w:val="0"/>
          <w:numId w:val="24"/>
        </w:numPr>
        <w:spacing w:before="0" w:beforeAutospacing="0" w:after="0" w:afterAutospacing="0"/>
        <w:jc w:val="both"/>
        <w:textAlignment w:val="baseline"/>
        <w:rPr>
          <w:rFonts w:asciiTheme="minorHAnsi" w:eastAsiaTheme="minorHAnsi" w:hAnsiTheme="minorHAnsi" w:cs="Arial"/>
          <w:sz w:val="22"/>
          <w:szCs w:val="22"/>
          <w:lang w:eastAsia="en-US"/>
        </w:rPr>
      </w:pPr>
      <w:r w:rsidRPr="00DD773F">
        <w:rPr>
          <w:rFonts w:asciiTheme="minorHAnsi" w:eastAsiaTheme="minorHAnsi" w:hAnsiTheme="minorHAnsi" w:cs="Arial"/>
          <w:sz w:val="22"/>
          <w:szCs w:val="22"/>
          <w:lang w:eastAsia="en-US"/>
        </w:rPr>
        <w:t xml:space="preserve">um er að ræða byggingarvinnustað þar sem ráðgert er að vinna standi lengur en 30 vinnudaga og þar sem starfsfólk er fleira en 20 í vinnu samtímis, eða </w:t>
      </w:r>
    </w:p>
    <w:p w14:paraId="6F63D2EC" w14:textId="77777777" w:rsidR="001D7857" w:rsidRPr="00DD773F" w:rsidRDefault="001D7857" w:rsidP="001D7857">
      <w:pPr>
        <w:pStyle w:val="ListParagraph"/>
        <w:numPr>
          <w:ilvl w:val="0"/>
          <w:numId w:val="24"/>
        </w:numPr>
        <w:rPr>
          <w:rFonts w:eastAsiaTheme="minorHAnsi"/>
        </w:rPr>
      </w:pPr>
      <w:r w:rsidRPr="00DD773F">
        <w:rPr>
          <w:rFonts w:eastAsiaTheme="minorHAnsi"/>
        </w:rPr>
        <w:t>um er að ræða byggingarvinnustað þar sem ráðgert er að vinnan sé meira en 500 dagsverk.</w:t>
      </w:r>
      <w:r w:rsidRPr="00DD773F">
        <w:rPr>
          <w:rFonts w:eastAsiaTheme="minorHAnsi"/>
          <w:sz w:val="28"/>
          <w:szCs w:val="28"/>
        </w:rPr>
        <w:t> </w:t>
      </w:r>
    </w:p>
    <w:p w14:paraId="639FA217" w14:textId="77777777" w:rsidR="001D7857" w:rsidRPr="00DD773F" w:rsidRDefault="001D7857" w:rsidP="001D7857">
      <w:pPr>
        <w:rPr>
          <w:rFonts w:cs="Arial"/>
        </w:rPr>
      </w:pPr>
      <w:r w:rsidRPr="00DD773F">
        <w:t xml:space="preserve">Tilkynningin skal sett upp á áberandi stað á byggingarsvæðinu.“ </w:t>
      </w:r>
    </w:p>
    <w:p w14:paraId="7E1A3E05" w14:textId="77777777" w:rsidR="001D7857" w:rsidRPr="00DD773F" w:rsidRDefault="001D7857" w:rsidP="001D7857">
      <w:r w:rsidRPr="00DD773F">
        <w:lastRenderedPageBreak/>
        <w:t xml:space="preserve">Tilkynningarskjal til Vinnueftirlitsins um byggingarframkvæmd má finna á vef Vinnueftirlitsins: </w:t>
      </w:r>
    </w:p>
    <w:p w14:paraId="4FCA34B6" w14:textId="77777777" w:rsidR="001D7857" w:rsidRPr="00DD773F" w:rsidRDefault="0045694C" w:rsidP="001D7857">
      <w:hyperlink r:id="rId22" w:history="1">
        <w:r w:rsidR="001D7857" w:rsidRPr="00DD773F">
          <w:rPr>
            <w:rStyle w:val="Hyperlink"/>
            <w:szCs w:val="20"/>
          </w:rPr>
          <w:t>https://www.vinnueftirlit.is/media/eydublod/tilkynning_til_vinnueftirlitsins_um_byggingarframkvaemd_timabundna_mannvirkjagerd.pdf</w:t>
        </w:r>
      </w:hyperlink>
      <w:r w:rsidR="001D7857" w:rsidRPr="00DD773F">
        <w:t xml:space="preserve"> </w:t>
      </w:r>
    </w:p>
    <w:p w14:paraId="1B54FD5D" w14:textId="77777777" w:rsidR="001D7857" w:rsidRPr="00DD773F" w:rsidRDefault="001D7857" w:rsidP="001D7857">
      <w:pPr>
        <w:rPr>
          <w:rFonts w:cs="Arial"/>
        </w:rPr>
      </w:pPr>
      <w:r w:rsidRPr="00DD773F">
        <w:t>Verktaki skal sitja öryggis- og heilsufund í upphafi verks með verkkaupa þar sem m.a. verður farið yfir úttektarblað sjá kafla </w:t>
      </w:r>
      <w:r w:rsidRPr="00DD773F">
        <w:fldChar w:fldCharType="begin"/>
      </w:r>
      <w:r w:rsidRPr="00DD773F">
        <w:instrText xml:space="preserve"> REF _Ref536431696 \r \h </w:instrText>
      </w:r>
      <w:r w:rsidRPr="00DD773F">
        <w:fldChar w:fldCharType="separate"/>
      </w:r>
      <w:r w:rsidRPr="00DD773F">
        <w:t>6.7</w:t>
      </w:r>
      <w:r w:rsidRPr="00DD773F">
        <w:fldChar w:fldCharType="end"/>
      </w:r>
      <w:r w:rsidRPr="00DD773F">
        <w:t> </w:t>
      </w:r>
      <w:r w:rsidRPr="00DD773F">
        <w:rPr>
          <w:i/>
          <w:iCs/>
        </w:rPr>
        <w:t>[</w:t>
      </w:r>
      <w:r w:rsidRPr="00DD773F">
        <w:rPr>
          <w:rFonts w:cs="Arial"/>
          <w:i/>
          <w:iCs/>
        </w:rPr>
        <w:t>Öryggis- og umhverfisúttektir</w:t>
      </w:r>
      <w:r w:rsidRPr="00DD773F">
        <w:rPr>
          <w:i/>
          <w:iCs/>
        </w:rPr>
        <w:t>]</w:t>
      </w:r>
      <w:r w:rsidRPr="00DD773F">
        <w:t xml:space="preserve">. Verkkaupi getur kallað eftir auka öryggis- og heilsufundum eftir þörfum. </w:t>
      </w:r>
    </w:p>
    <w:p w14:paraId="2688AB0F" w14:textId="77777777" w:rsidR="001D7857" w:rsidRPr="00DD773F" w:rsidRDefault="001D7857" w:rsidP="001D7857">
      <w:pPr>
        <w:rPr>
          <w:rFonts w:cs="Arial"/>
        </w:rPr>
      </w:pPr>
      <w:r w:rsidRPr="00DD773F">
        <w:t xml:space="preserve">Allt starfsfólk verkkaupa hefur heimild til að stöðva verkið telji það hættu stafa af framkvæmdinni fyrir fólk. Ekki verða greiddar bætur vegna stöðvunar verks sökum réttmætra athugasemda við öryggismál. Sjá einnig gr. </w:t>
      </w:r>
      <w:r w:rsidRPr="00DD773F">
        <w:fldChar w:fldCharType="begin"/>
      </w:r>
      <w:r w:rsidRPr="00DD773F">
        <w:instrText xml:space="preserve"> REF _Ref81922504 \r \h </w:instrText>
      </w:r>
      <w:r w:rsidRPr="00DD773F">
        <w:fldChar w:fldCharType="separate"/>
      </w:r>
      <w:r w:rsidRPr="00DD773F">
        <w:t>1.7</w:t>
      </w:r>
      <w:r w:rsidRPr="00DD773F">
        <w:fldChar w:fldCharType="end"/>
      </w:r>
      <w:r w:rsidRPr="00DD773F">
        <w:t>.</w:t>
      </w:r>
    </w:p>
    <w:p w14:paraId="641722DB" w14:textId="77777777" w:rsidR="001D7857" w:rsidRPr="00DD773F" w:rsidRDefault="001D7857" w:rsidP="001D7857">
      <w:pPr>
        <w:rPr>
          <w:rFonts w:cs="Arial"/>
        </w:rPr>
      </w:pPr>
      <w:r w:rsidRPr="00DD773F">
        <w:t>Við brot á þeim öryggis- og heilbrigðisreglum sem settar eru fram í verksamningnum eða þessum skilmálum áskilur verkkaupi sér rétt til að vísa starfsfólki sem gerist brotlegt af vinnusvæðinu og/eða fresta greiðslum þar til bætt hefur verið úr þeim öryggis- og heilbrigðiskröfum sem </w:t>
      </w:r>
      <w:proofErr w:type="spellStart"/>
      <w:r w:rsidRPr="00DD773F">
        <w:t>áfátt</w:t>
      </w:r>
      <w:proofErr w:type="spellEnd"/>
      <w:r w:rsidRPr="00DD773F">
        <w:t xml:space="preserve"> eru. Ef verktaki hlítir ekki aðvörunum getur verkkaupi sagt upp samningi þeirra á milli. Sjá nánar í gr. </w:t>
      </w:r>
      <w:r w:rsidRPr="00DD773F">
        <w:fldChar w:fldCharType="begin"/>
      </w:r>
      <w:r w:rsidRPr="00DD773F">
        <w:instrText xml:space="preserve"> REF _Ref82171952 \r \h </w:instrText>
      </w:r>
      <w:r w:rsidRPr="00DD773F">
        <w:fldChar w:fldCharType="separate"/>
      </w:r>
      <w:r w:rsidRPr="00DD773F">
        <w:t>6.8</w:t>
      </w:r>
      <w:r w:rsidRPr="00DD773F">
        <w:fldChar w:fldCharType="end"/>
      </w:r>
      <w:r w:rsidRPr="00DD773F">
        <w:t xml:space="preserve"> og </w:t>
      </w:r>
      <w:r w:rsidRPr="00DD773F">
        <w:fldChar w:fldCharType="begin"/>
      </w:r>
      <w:r w:rsidRPr="00DD773F">
        <w:instrText xml:space="preserve"> REF _Ref82171962 \r \h </w:instrText>
      </w:r>
      <w:r w:rsidRPr="00DD773F">
        <w:fldChar w:fldCharType="separate"/>
      </w:r>
      <w:r w:rsidRPr="00DD773F">
        <w:t>6.9.3</w:t>
      </w:r>
      <w:r w:rsidRPr="00DD773F">
        <w:fldChar w:fldCharType="end"/>
      </w:r>
      <w:r w:rsidRPr="00DD773F">
        <w:t>.</w:t>
      </w:r>
    </w:p>
    <w:p w14:paraId="66A1258A" w14:textId="77777777" w:rsidR="001D7857" w:rsidRPr="00DD773F" w:rsidRDefault="001D7857" w:rsidP="001D7857">
      <w:pPr>
        <w:pStyle w:val="Heading2"/>
        <w:numPr>
          <w:ilvl w:val="1"/>
          <w:numId w:val="41"/>
        </w:numPr>
      </w:pPr>
      <w:bookmarkStart w:id="288" w:name="_Toc95807493"/>
      <w:r w:rsidRPr="00DD773F">
        <w:t>Áhættumat</w:t>
      </w:r>
      <w:bookmarkEnd w:id="288"/>
    </w:p>
    <w:p w14:paraId="4F2A143F" w14:textId="77777777" w:rsidR="001D7857" w:rsidRPr="00DD773F" w:rsidRDefault="001D7857" w:rsidP="001D7857">
      <w:r w:rsidRPr="00DD773F">
        <w:t>Það er í höndum verktaka að lágmarka hættu í verkinu og verkkaupi gerir kröfu um að starfsfólk verktaka tileinki sér þau vinnubrögð og ráðstafanir sem tilgreindar eru í áhættumati fyrir verkið sem verktaki hefur útbúið og fylgir útgefnu verk- og/eða framkvæmdaleyfi. Jafnframt er á ábyrgð verktaka að rýna áhættumatið fyrir hvern verkþátt og bæta við ráðstöfunum eftir þörfum. </w:t>
      </w:r>
    </w:p>
    <w:p w14:paraId="1C578B0F" w14:textId="77777777" w:rsidR="001D7857" w:rsidRPr="00DD773F" w:rsidRDefault="001D7857" w:rsidP="001D7857">
      <w:r w:rsidRPr="00DD773F">
        <w:t xml:space="preserve">Verktaka ber að skila inn áhættumati fyrir hvern verkþátt fyrir undirritun verksamnings. Hægt er að styðjast við áhættumatsgagnabanka sem er á vef Orkuveitunnar, www.or.is, </w:t>
      </w:r>
      <w:hyperlink r:id="rId23" w:history="1">
        <w:r w:rsidRPr="00DD773F">
          <w:rPr>
            <w:rStyle w:val="Hyperlink"/>
          </w:rPr>
          <w:t>https://www.or.is/oryggi/verktakar/</w:t>
        </w:r>
      </w:hyperlink>
      <w:r w:rsidRPr="00DD773F">
        <w:t>. Starfsfólk verktaka eða undirverktaka sem vinnur viðkomandi verkþátt skal taka þátt í gerð áhættumatsins. Í framhaldinu skal kynna niðurstöður áhættumatsins fyrir öllu starfsfólki sem vinnur verkið og staðfesta með undirskrift. Áhættumatið skal uppfæra eftir framvindu og breytingum sem verða í verkinu. Verktaki skal sjá til þess að áhættumat og öryggis- og heilbrigðisáætlun fyrir verkið séu sýnileg á verkstað og skulu skjölin vera staðsett þannig að allir þeir sem vinna á verkstaðnum sjái þau og hafi aðgang að þeim. </w:t>
      </w:r>
    </w:p>
    <w:p w14:paraId="657E6D94" w14:textId="77777777" w:rsidR="001D7857" w:rsidRPr="00DD773F" w:rsidRDefault="001D7857" w:rsidP="001D7857">
      <w:pPr>
        <w:rPr>
          <w:szCs w:val="20"/>
        </w:rPr>
      </w:pPr>
      <w:r w:rsidRPr="00DD773F">
        <w:rPr>
          <w:szCs w:val="20"/>
        </w:rPr>
        <w:t>Verktaka ber að halda öryggis- og heilsufundi í upphafi dags og/eða á vaktaskiptum. Þar skal farið yfir verkefni dagsins, áhættur sem þeim fylgja og þær ráðstafanir sem starfsfólki verktaka ber að viðhafa til að fyrirbyggja atvik, byggt á áhættumati viðkomandi verkþátta. </w:t>
      </w:r>
    </w:p>
    <w:p w14:paraId="3E3EAA45" w14:textId="77777777" w:rsidR="001D7857" w:rsidRPr="00DD773F" w:rsidRDefault="001D7857" w:rsidP="001D7857">
      <w:pPr>
        <w:pStyle w:val="Heading2"/>
        <w:numPr>
          <w:ilvl w:val="1"/>
          <w:numId w:val="41"/>
        </w:numPr>
      </w:pPr>
      <w:bookmarkStart w:id="289" w:name="_Toc95807494"/>
      <w:r w:rsidRPr="00DD773F">
        <w:t>Námskeið</w:t>
      </w:r>
      <w:bookmarkEnd w:id="289"/>
    </w:p>
    <w:p w14:paraId="0516FB4D" w14:textId="77777777" w:rsidR="001D7857" w:rsidRPr="00DD773F" w:rsidRDefault="001D7857" w:rsidP="001D7857">
      <w:r w:rsidRPr="00DD773F">
        <w:t>Verkkaupi gerir kröfu um að verktaki og starfsfólk á hans vegum sæki námskeið. Ekki er gerð krafa um að námskeiðum sé lokið áður en samningur er gerður, aðeins áður en viðkomandi verktaki byrjar á verki fyrir verkkaupa. Verktaki ber allan kostnað sem til fellur vegna þjálfunar eigin starfsfólks. Þar með talin öll námskeið sem starfsfólk hans þarf að sitja, hvort sem þau eru á vegum verkkaupa eða ekki.</w:t>
      </w:r>
    </w:p>
    <w:p w14:paraId="5DB37178" w14:textId="77777777" w:rsidR="001D7857" w:rsidRPr="0097620C" w:rsidRDefault="001D7857" w:rsidP="001D7857">
      <w:pPr>
        <w:pStyle w:val="Heading3"/>
        <w:numPr>
          <w:ilvl w:val="2"/>
          <w:numId w:val="41"/>
        </w:numPr>
      </w:pPr>
      <w:r w:rsidRPr="0097620C">
        <w:t>Frumnám í heilsu- og öryggismálum (FHÖ)</w:t>
      </w:r>
    </w:p>
    <w:p w14:paraId="4814E0C9" w14:textId="77777777" w:rsidR="001D7857" w:rsidRPr="00DD773F" w:rsidRDefault="001D7857" w:rsidP="001D7857">
      <w:r w:rsidRPr="00DD773F">
        <w:t xml:space="preserve">Samkvæmt lögum nr. 46/1980 um aðbúnað, hollustuhætti og öryggi á vinnustöðum skal atvinnurekandi sjá til þess að starfsfólk fái nauðsynlega kennslu og þjálfun í að framkvæma störf sín. Verkkaupi gerir kröfu til þeirra sem starfa í verktöku, um að þeir hafi setið frumnám í heilsu- og </w:t>
      </w:r>
      <w:r w:rsidRPr="00DD773F">
        <w:lastRenderedPageBreak/>
        <w:t xml:space="preserve">öryggismálum (FHÖ) hjá aðila sem verkkaupi viðurkennir, t.d. </w:t>
      </w:r>
      <w:proofErr w:type="spellStart"/>
      <w:r w:rsidRPr="00DD773F">
        <w:t>Promennt</w:t>
      </w:r>
      <w:proofErr w:type="spellEnd"/>
      <w:r w:rsidRPr="00DD773F">
        <w:t>, Mannvit og Verkís, á síðastliðnum tveimur árum.</w:t>
      </w:r>
    </w:p>
    <w:p w14:paraId="640050D7" w14:textId="77777777" w:rsidR="001D7857" w:rsidRPr="00DD773F" w:rsidRDefault="001D7857" w:rsidP="001D7857">
      <w:pPr>
        <w:pStyle w:val="Heading3"/>
        <w:numPr>
          <w:ilvl w:val="2"/>
          <w:numId w:val="41"/>
        </w:numPr>
      </w:pPr>
      <w:bookmarkStart w:id="290" w:name="_Toc95807496"/>
      <w:r w:rsidRPr="00DD773F">
        <w:t>Skyndihjálparnámskeið</w:t>
      </w:r>
      <w:bookmarkEnd w:id="290"/>
    </w:p>
    <w:p w14:paraId="7B2A2F6E" w14:textId="77777777" w:rsidR="001D7857" w:rsidRDefault="001D7857" w:rsidP="001D7857">
      <w:r w:rsidRPr="00DD773F">
        <w:t xml:space="preserve">Allt starfsfólk verktakafyrirtækja sem starfa á athafnasvæði verkkaupa skal hafa setið 4 klst. skyndihjálparnámskeið frá viðurkenndum aðila, t.d. Rauða krossi Íslands eða </w:t>
      </w:r>
      <w:proofErr w:type="spellStart"/>
      <w:r w:rsidRPr="00DD773F">
        <w:t>Landsbjörgu</w:t>
      </w:r>
      <w:proofErr w:type="spellEnd"/>
      <w:r w:rsidRPr="00DD773F">
        <w:t>, á síðastliðnum tveimur árum. Hafi starfsfólk lokið 4 klst. skyndihjálparnámskeiði má endurmenntun fara fram á vef Rauða kross Íslands.</w:t>
      </w:r>
    </w:p>
    <w:p w14:paraId="1C6A7B4F" w14:textId="77777777" w:rsidR="001D7857" w:rsidRDefault="001D7857" w:rsidP="001D7857">
      <w:pPr>
        <w:pStyle w:val="Heading3"/>
        <w:numPr>
          <w:ilvl w:val="2"/>
          <w:numId w:val="41"/>
        </w:numPr>
      </w:pPr>
      <w:bookmarkStart w:id="291" w:name="_Toc95807497"/>
      <w:r>
        <w:t>Öryggis-, umhverfis-, og heilsunámskeið Veitna</w:t>
      </w:r>
      <w:bookmarkEnd w:id="291"/>
    </w:p>
    <w:p w14:paraId="3C09525A" w14:textId="77777777" w:rsidR="001D7857" w:rsidRPr="00DD773F" w:rsidRDefault="001D7857" w:rsidP="001D7857">
      <w:r w:rsidRPr="008041A5">
        <w:t>Starfsfólk verktaka sem vinnur fyrir Veitur skal gera ráð fyrir að allt starfsfólk þeirra á verkstað sitji námskeið þar sem fjallað er um helstu hættur í starfsemi Veitna. Sérstök áhersla er lögð á það hvernig þessum helstu hættum í starfseminni skal stýrt með tilveru varnarlaga.</w:t>
      </w:r>
    </w:p>
    <w:p w14:paraId="4CA91991" w14:textId="77777777" w:rsidR="001D7857" w:rsidRPr="00DD773F" w:rsidRDefault="001D7857" w:rsidP="001D7857">
      <w:pPr>
        <w:pStyle w:val="Heading3"/>
        <w:numPr>
          <w:ilvl w:val="2"/>
          <w:numId w:val="41"/>
        </w:numPr>
      </w:pPr>
      <w:bookmarkStart w:id="292" w:name="_Toc95807498"/>
      <w:bookmarkEnd w:id="279"/>
      <w:r w:rsidRPr="00DD773F">
        <w:t>Önnur námskeið</w:t>
      </w:r>
      <w:bookmarkEnd w:id="292"/>
    </w:p>
    <w:p w14:paraId="0E46A579" w14:textId="77777777" w:rsidR="001D7857" w:rsidRPr="00DD773F" w:rsidRDefault="001D7857" w:rsidP="001D7857">
      <w:pPr>
        <w:rPr>
          <w:rFonts w:cs="Arial"/>
          <w:smallCaps/>
          <w:color w:val="FF0000"/>
          <w:spacing w:val="10"/>
        </w:rPr>
      </w:pPr>
      <w:r w:rsidRPr="00DD773F">
        <w:t>Til viðbótar við framangreind námskeið getur verkkaupi farið fram á að starfsmenn verktaka sitji eftirfarandi námskeið, eftir því hvað verkkaupi telur eiga við í hverju verki fyrir sig. Verkkaupi skal láta verktaka vita af kröfu sinni um setu á tilteknu námskeiði með a.m.k. tveggja vikna fyrirvara.</w:t>
      </w:r>
    </w:p>
    <w:p w14:paraId="4746C59C" w14:textId="77777777" w:rsidR="001D7857" w:rsidRPr="00DD773F" w:rsidRDefault="001D7857" w:rsidP="001D7857">
      <w:pPr>
        <w:pStyle w:val="Heading4"/>
        <w:numPr>
          <w:ilvl w:val="3"/>
          <w:numId w:val="41"/>
        </w:numPr>
      </w:pPr>
      <w:r w:rsidRPr="00DD773F">
        <w:t>Háhitanámskeið</w:t>
      </w:r>
    </w:p>
    <w:p w14:paraId="0117C36C" w14:textId="77777777" w:rsidR="001D7857" w:rsidRPr="00DD773F" w:rsidRDefault="001D7857" w:rsidP="001D7857">
      <w:r w:rsidRPr="00DD773F">
        <w:t>Það starfsfólk verktaka sem vinnur í háhitaumhverfi skal, áður en verk er hafið, sitja námskeið á vegum verkkaupa þar sem farið er yfir vinnu í háhitaumhverfi virkjana.</w:t>
      </w:r>
    </w:p>
    <w:p w14:paraId="07B0C03C" w14:textId="77777777" w:rsidR="001D7857" w:rsidRPr="00DD773F" w:rsidRDefault="001D7857" w:rsidP="001D7857">
      <w:pPr>
        <w:pStyle w:val="Heading4"/>
        <w:numPr>
          <w:ilvl w:val="3"/>
          <w:numId w:val="41"/>
        </w:numPr>
      </w:pPr>
      <w:r w:rsidRPr="00DD773F">
        <w:t>Námskeið í fallvörnum</w:t>
      </w:r>
    </w:p>
    <w:p w14:paraId="22CB618A" w14:textId="77777777" w:rsidR="001D7857" w:rsidRPr="00DD773F" w:rsidRDefault="001D7857" w:rsidP="001D7857">
      <w:r w:rsidRPr="00DD773F">
        <w:t xml:space="preserve">Það starfsfólk verktaka sem vinnur í hæð þar sem fallhætta er fyrir hendi skal hafa lokið fallvarnarþjálfun hjá þjálfara sem verkkaupi viðurkennir, t.d. frá Dynjanda ehf. eða Sigmönnum ehf. </w:t>
      </w:r>
    </w:p>
    <w:p w14:paraId="6F69C2C2" w14:textId="77777777" w:rsidR="001D7857" w:rsidRPr="00DD773F" w:rsidRDefault="001D7857" w:rsidP="001D7857">
      <w:pPr>
        <w:pStyle w:val="Heading4"/>
        <w:numPr>
          <w:ilvl w:val="3"/>
          <w:numId w:val="41"/>
        </w:numPr>
      </w:pPr>
      <w:r w:rsidRPr="00DD773F">
        <w:t>Námskeið til að vinna í háspennurými</w:t>
      </w:r>
    </w:p>
    <w:p w14:paraId="476189F2" w14:textId="77777777" w:rsidR="001D7857" w:rsidRPr="00DD773F" w:rsidRDefault="001D7857" w:rsidP="001D7857">
      <w:r w:rsidRPr="00DD773F">
        <w:t>Það starfsfólk verktaka sem vinnur í háspennurými skal áður en verk er hafið sitja námskeið á vegum verkkaupa þar sem farið er yfir vinnu í háspennurými.</w:t>
      </w:r>
    </w:p>
    <w:p w14:paraId="03F5D5B8" w14:textId="77777777" w:rsidR="001D7857" w:rsidRPr="00DD773F" w:rsidRDefault="001D7857" w:rsidP="001D7857">
      <w:pPr>
        <w:pStyle w:val="Heading4"/>
        <w:numPr>
          <w:ilvl w:val="3"/>
          <w:numId w:val="41"/>
        </w:numPr>
      </w:pPr>
      <w:r w:rsidRPr="00DD773F">
        <w:t>Námskeið til að vinna í lokuðum rýmum</w:t>
      </w:r>
    </w:p>
    <w:p w14:paraId="0914AE4B" w14:textId="77777777" w:rsidR="001D7857" w:rsidRPr="00DD773F" w:rsidRDefault="001D7857" w:rsidP="001D7857">
      <w:r w:rsidRPr="00DD773F">
        <w:t xml:space="preserve">Það starfsfólk verktaka sem vinnur í rými sem skilgreint hefur verið sem „lokað rými“ skal hafa lokið þjálfun hjá þjálfara sem verkkaupi viðurkennir, t.d. Slysavarnaskóla Landsbjargar. </w:t>
      </w:r>
    </w:p>
    <w:p w14:paraId="796F1A6E" w14:textId="77777777" w:rsidR="001D7857" w:rsidRPr="00DD773F" w:rsidRDefault="001D7857" w:rsidP="001D7857">
      <w:pPr>
        <w:pStyle w:val="Heading4"/>
        <w:numPr>
          <w:ilvl w:val="3"/>
          <w:numId w:val="41"/>
        </w:numPr>
      </w:pPr>
      <w:r w:rsidRPr="00DD773F">
        <w:t xml:space="preserve">Námskeið til að vinna við </w:t>
      </w:r>
      <w:proofErr w:type="spellStart"/>
      <w:r w:rsidRPr="00DD773F">
        <w:t>óbeislaða</w:t>
      </w:r>
      <w:proofErr w:type="spellEnd"/>
      <w:r w:rsidRPr="00DD773F">
        <w:t xml:space="preserve"> orku</w:t>
      </w:r>
    </w:p>
    <w:p w14:paraId="3655EE17" w14:textId="77777777" w:rsidR="001D7857" w:rsidRPr="00DD773F" w:rsidRDefault="001D7857" w:rsidP="001D7857">
      <w:r w:rsidRPr="00DD773F">
        <w:rPr>
          <w:rStyle w:val="normaltextrun"/>
          <w:rFonts w:cs="Arial"/>
          <w:color w:val="000000"/>
          <w:szCs w:val="20"/>
          <w:shd w:val="clear" w:color="auto" w:fill="FFFFFF"/>
        </w:rPr>
        <w:t>Starfsfólk verktaka sem vinnur við </w:t>
      </w:r>
      <w:proofErr w:type="spellStart"/>
      <w:r w:rsidRPr="00DD773F">
        <w:rPr>
          <w:rStyle w:val="spellingerror"/>
          <w:rFonts w:cs="Arial"/>
          <w:color w:val="000000"/>
          <w:shd w:val="clear" w:color="auto" w:fill="FFFFFF"/>
        </w:rPr>
        <w:t>óbeislaða</w:t>
      </w:r>
      <w:proofErr w:type="spellEnd"/>
      <w:r w:rsidRPr="00DD773F">
        <w:rPr>
          <w:rStyle w:val="normaltextrun"/>
          <w:rFonts w:cs="Arial"/>
          <w:color w:val="000000"/>
          <w:szCs w:val="20"/>
          <w:shd w:val="clear" w:color="auto" w:fill="FFFFFF"/>
        </w:rPr>
        <w:t> orku skal áður en verk er hafið sitja námskeið á vegum aðila sem verkkaupi viðurkennir, t.d. </w:t>
      </w:r>
      <w:proofErr w:type="spellStart"/>
      <w:r w:rsidRPr="00DD773F">
        <w:rPr>
          <w:rStyle w:val="spellingerror"/>
          <w:rFonts w:cs="Arial"/>
          <w:color w:val="000000"/>
          <w:shd w:val="clear" w:color="auto" w:fill="FFFFFF"/>
        </w:rPr>
        <w:t>Promennt</w:t>
      </w:r>
      <w:proofErr w:type="spellEnd"/>
      <w:r w:rsidRPr="00DD773F">
        <w:rPr>
          <w:rStyle w:val="spellingerror"/>
          <w:rFonts w:cs="Arial"/>
          <w:color w:val="000000"/>
          <w:shd w:val="clear" w:color="auto" w:fill="FFFFFF"/>
        </w:rPr>
        <w:t>.</w:t>
      </w:r>
      <w:r w:rsidRPr="00DD773F">
        <w:rPr>
          <w:rStyle w:val="normaltextrun"/>
          <w:rFonts w:cs="Arial"/>
          <w:color w:val="000000"/>
          <w:szCs w:val="20"/>
          <w:shd w:val="clear" w:color="auto" w:fill="FFFFFF"/>
        </w:rPr>
        <w:t xml:space="preserve"> </w:t>
      </w:r>
    </w:p>
    <w:p w14:paraId="199BB336" w14:textId="77777777" w:rsidR="001D7857" w:rsidRPr="00DD773F" w:rsidRDefault="001D7857" w:rsidP="001D7857">
      <w:pPr>
        <w:pStyle w:val="Heading4"/>
        <w:numPr>
          <w:ilvl w:val="3"/>
          <w:numId w:val="41"/>
        </w:numPr>
      </w:pPr>
      <w:bookmarkStart w:id="293" w:name="_Ref34295017"/>
      <w:r w:rsidRPr="00DD773F">
        <w:t>Umhverfismál</w:t>
      </w:r>
      <w:bookmarkEnd w:id="293"/>
      <w:r>
        <w:t xml:space="preserve"> Virkjana</w:t>
      </w:r>
    </w:p>
    <w:p w14:paraId="0536E3B4" w14:textId="77777777" w:rsidR="001D7857" w:rsidRDefault="001D7857" w:rsidP="001D7857">
      <w:pPr>
        <w:rPr>
          <w:rFonts w:cs="Arial"/>
        </w:rPr>
      </w:pPr>
      <w:r w:rsidRPr="00DD773F">
        <w:rPr>
          <w:rFonts w:cs="Arial"/>
        </w:rPr>
        <w:t>Verktaki og undirverktakar skulu gera ráð fyrir að allt starfsfólk þeirra á verkstað sitji námskeið þar sem fjallað er um umhverfismál, mengun, umgengni o.fl. allt að 1 klst.</w:t>
      </w:r>
      <w:r w:rsidRPr="00DD773F" w:rsidDel="00996398">
        <w:rPr>
          <w:rFonts w:cs="Arial"/>
        </w:rPr>
        <w:t xml:space="preserve"> </w:t>
      </w:r>
    </w:p>
    <w:p w14:paraId="25CA3600" w14:textId="77777777" w:rsidR="001D7857" w:rsidRPr="003C2C1F" w:rsidRDefault="001D7857" w:rsidP="001D7857">
      <w:pPr>
        <w:pStyle w:val="Heading4"/>
        <w:numPr>
          <w:ilvl w:val="3"/>
          <w:numId w:val="41"/>
        </w:numPr>
      </w:pPr>
      <w:r w:rsidRPr="003C2C1F">
        <w:t>Umhverfisnámskeið vegna vinnu á verndarsvæðum</w:t>
      </w:r>
    </w:p>
    <w:p w14:paraId="59866E06" w14:textId="77777777" w:rsidR="001D7857" w:rsidRPr="008041A5" w:rsidRDefault="001D7857" w:rsidP="001D7857">
      <w:r>
        <w:t xml:space="preserve">Starfsfólk verktaka sem vinnur á skilgreindum verndarsvæðum skal sækja námskeið </w:t>
      </w:r>
      <w:r w:rsidRPr="00DD773F">
        <w:rPr>
          <w:rFonts w:cs="Arial"/>
        </w:rPr>
        <w:t>mengun, umgengni o.fl. allt að 1 klst</w:t>
      </w:r>
      <w:r>
        <w:rPr>
          <w:rFonts w:cs="Arial"/>
        </w:rPr>
        <w:t>.</w:t>
      </w:r>
    </w:p>
    <w:p w14:paraId="1537B5B9" w14:textId="77777777" w:rsidR="001D7857" w:rsidRPr="00DD773F" w:rsidRDefault="001D7857" w:rsidP="001D7857">
      <w:pPr>
        <w:rPr>
          <w:b/>
          <w:bCs/>
          <w:szCs w:val="20"/>
        </w:rPr>
      </w:pPr>
      <w:r w:rsidRPr="00DD773F">
        <w:rPr>
          <w:b/>
          <w:bCs/>
        </w:rPr>
        <w:t>Áður en verk hefst skal verktaki afhenda verkkaupa staðfestingu á að starfsfólk hans hafi lokið tilskyldum námskeiðum.</w:t>
      </w:r>
    </w:p>
    <w:p w14:paraId="15433002" w14:textId="77777777" w:rsidR="001D7857" w:rsidRPr="00DD773F" w:rsidRDefault="001D7857" w:rsidP="001D7857">
      <w:pPr>
        <w:pStyle w:val="Heading2"/>
        <w:numPr>
          <w:ilvl w:val="1"/>
          <w:numId w:val="41"/>
        </w:numPr>
      </w:pPr>
      <w:bookmarkStart w:id="294" w:name="_Toc448480327"/>
      <w:bookmarkStart w:id="295" w:name="_Toc95807499"/>
      <w:r w:rsidRPr="00DD773F">
        <w:lastRenderedPageBreak/>
        <w:t>Afmörkun athafnasvæðis og merkingar</w:t>
      </w:r>
      <w:bookmarkEnd w:id="294"/>
      <w:bookmarkEnd w:id="295"/>
    </w:p>
    <w:p w14:paraId="4D95803D" w14:textId="77777777" w:rsidR="001D7857" w:rsidRPr="00DD773F" w:rsidRDefault="001D7857" w:rsidP="001D7857">
      <w:pPr>
        <w:spacing w:after="0"/>
        <w:rPr>
          <w:rFonts w:cs="Arial"/>
          <w:szCs w:val="20"/>
        </w:rPr>
      </w:pPr>
      <w:r w:rsidRPr="00DD773F">
        <w:rPr>
          <w:rFonts w:cs="Arial"/>
          <w:szCs w:val="20"/>
        </w:rPr>
        <w:t>Verktökum ber að setja upp afmarkanir og merkingar á sínu vinnusvæði sem upplýsir um þær hættur sem verkinu fylgja ásamt upplýsingum um leyfilegt aðgengi og allar þær persónuhlífar sem skylt er nota í framkvæmdinni.</w:t>
      </w:r>
    </w:p>
    <w:p w14:paraId="7B6570E2" w14:textId="77777777" w:rsidR="001D7857" w:rsidRPr="00DD773F" w:rsidRDefault="001D7857" w:rsidP="001D7857">
      <w:pPr>
        <w:pStyle w:val="Heading2"/>
        <w:numPr>
          <w:ilvl w:val="1"/>
          <w:numId w:val="41"/>
        </w:numPr>
      </w:pPr>
      <w:bookmarkStart w:id="296" w:name="_Toc81490259"/>
      <w:bookmarkStart w:id="297" w:name="_Toc448480328"/>
      <w:bookmarkStart w:id="298" w:name="_Toc95807500"/>
      <w:bookmarkEnd w:id="296"/>
      <w:r w:rsidRPr="00DD773F">
        <w:t>Varasöm efni</w:t>
      </w:r>
      <w:bookmarkEnd w:id="297"/>
      <w:bookmarkEnd w:id="298"/>
    </w:p>
    <w:p w14:paraId="7DA88E4D" w14:textId="77777777" w:rsidR="001D7857" w:rsidRPr="00DD773F" w:rsidRDefault="001D7857" w:rsidP="001D7857">
      <w:pPr>
        <w:rPr>
          <w:rFonts w:cs="Arial"/>
          <w:szCs w:val="20"/>
        </w:rPr>
      </w:pPr>
      <w:r w:rsidRPr="00DD773F">
        <w:rPr>
          <w:rFonts w:cs="Arial"/>
          <w:szCs w:val="20"/>
        </w:rPr>
        <w:t xml:space="preserve">Bera þarf undir fulltrúa verkkaupa hvort tiltekin hættumerkt efni séu leyfð innan athafnasvæðis verkkaupa. Verktaki skal tryggja að hættumerktum efnum fylgi öryggisblöð skv. reglugerð nr. 750/2008 </w:t>
      </w:r>
      <w:r w:rsidRPr="00DD773F">
        <w:rPr>
          <w:rStyle w:val="normaltextrun"/>
          <w:rFonts w:cs="Arial"/>
          <w:color w:val="000000"/>
          <w:szCs w:val="20"/>
          <w:bdr w:val="none" w:sz="0" w:space="0" w:color="auto" w:frame="1"/>
        </w:rPr>
        <w:t>og að þau séu aðgengileg þar sem efnin eru í notkun</w:t>
      </w:r>
      <w:r w:rsidRPr="00DD773F">
        <w:rPr>
          <w:rFonts w:cs="Arial"/>
          <w:szCs w:val="20"/>
        </w:rPr>
        <w:t xml:space="preserve">. </w:t>
      </w:r>
    </w:p>
    <w:p w14:paraId="46681815" w14:textId="77777777" w:rsidR="001D7857" w:rsidRPr="00DD773F" w:rsidRDefault="001D7857" w:rsidP="001D7857">
      <w:pPr>
        <w:pStyle w:val="Heading2"/>
        <w:numPr>
          <w:ilvl w:val="1"/>
          <w:numId w:val="41"/>
        </w:numPr>
      </w:pPr>
      <w:bookmarkStart w:id="299" w:name="_Toc95807501"/>
      <w:r w:rsidRPr="00DD773F">
        <w:t>Persónuhlífar og öryggis</w:t>
      </w:r>
      <w:r w:rsidR="009430B5">
        <w:t>ráðstafanir fyrir</w:t>
      </w:r>
      <w:r w:rsidRPr="00DD773F">
        <w:t xml:space="preserve"> starfsfólk</w:t>
      </w:r>
      <w:bookmarkStart w:id="300" w:name="_Hlk35336769"/>
      <w:bookmarkEnd w:id="299"/>
    </w:p>
    <w:p w14:paraId="2270BE10" w14:textId="77777777" w:rsidR="001D7857" w:rsidRPr="00DD773F" w:rsidRDefault="001D7857" w:rsidP="001D7857">
      <w:pPr>
        <w:autoSpaceDE w:val="0"/>
        <w:autoSpaceDN w:val="0"/>
        <w:adjustRightInd w:val="0"/>
        <w:spacing w:line="240" w:lineRule="auto"/>
        <w:rPr>
          <w:rFonts w:cs="Arial"/>
          <w:szCs w:val="20"/>
        </w:rPr>
      </w:pPr>
      <w:r w:rsidRPr="00DD773F">
        <w:rPr>
          <w:rFonts w:cs="Arial"/>
          <w:szCs w:val="20"/>
        </w:rPr>
        <w:t xml:space="preserve">Verkkaupi hefur valið að skilgreina áhættuþætti til að gera grein fyrir hættum sem þarf að stýra í öryggisstjórnunarkerfi fyrirtækisins. Þættirnir eru í samræmi við kröfur ISO 45001 </w:t>
      </w:r>
      <w:proofErr w:type="spellStart"/>
      <w:r w:rsidRPr="00DD773F">
        <w:rPr>
          <w:rFonts w:cs="Arial"/>
          <w:szCs w:val="20"/>
        </w:rPr>
        <w:t>staðalsins</w:t>
      </w:r>
      <w:proofErr w:type="spellEnd"/>
      <w:r w:rsidRPr="00DD773F">
        <w:rPr>
          <w:rFonts w:cs="Arial"/>
          <w:szCs w:val="20"/>
        </w:rPr>
        <w:t xml:space="preserve">. </w:t>
      </w:r>
    </w:p>
    <w:p w14:paraId="5A383CE2" w14:textId="77777777" w:rsidR="001D7857" w:rsidRPr="00DD773F" w:rsidRDefault="001D7857" w:rsidP="001D7857">
      <w:pPr>
        <w:autoSpaceDE w:val="0"/>
        <w:autoSpaceDN w:val="0"/>
        <w:adjustRightInd w:val="0"/>
        <w:spacing w:after="0" w:line="240" w:lineRule="auto"/>
        <w:rPr>
          <w:rFonts w:cs="Arial"/>
          <w:szCs w:val="20"/>
        </w:rPr>
      </w:pPr>
      <w:r w:rsidRPr="00DD773F">
        <w:rPr>
          <w:rFonts w:cs="Arial"/>
          <w:szCs w:val="20"/>
        </w:rPr>
        <w:t xml:space="preserve">Verktaki leggur sjálfur til þær persónuhlífar eða annan öryggisbúnað sem nauðsynlegur er til að tryggja öryggi starfsfólks hans samkvæmt áhættumati eða samkvæmt öryggisreglum verkkaupa. </w:t>
      </w:r>
      <w:r w:rsidRPr="00DD773F">
        <w:rPr>
          <w:rStyle w:val="normaltextrun"/>
          <w:rFonts w:cs="Arial"/>
          <w:color w:val="000000"/>
          <w:szCs w:val="20"/>
          <w:shd w:val="clear" w:color="auto" w:fill="FFFFFF"/>
        </w:rPr>
        <w:t>Allar persónuhlífar skulu vera CE merktar og uppfylla þar til gerða staðla. CE merkingin á að tryggja að viðkomandi persónuhlíf sé í samræmi við viðeigandi EN staðal og hafi staðist prófun samkvæmt þeim.</w:t>
      </w:r>
    </w:p>
    <w:p w14:paraId="3A849879" w14:textId="77777777" w:rsidR="001D7857" w:rsidRPr="00DD773F" w:rsidRDefault="001D7857" w:rsidP="001D7857">
      <w:pPr>
        <w:autoSpaceDE w:val="0"/>
        <w:autoSpaceDN w:val="0"/>
        <w:adjustRightInd w:val="0"/>
        <w:spacing w:after="0" w:line="240" w:lineRule="auto"/>
        <w:rPr>
          <w:rFonts w:cs="Arial"/>
          <w:szCs w:val="20"/>
        </w:rPr>
      </w:pPr>
    </w:p>
    <w:p w14:paraId="0BDA22CA" w14:textId="77777777" w:rsidR="001D7857" w:rsidRPr="00DD773F" w:rsidRDefault="001D7857" w:rsidP="001D7857">
      <w:pPr>
        <w:autoSpaceDE w:val="0"/>
        <w:autoSpaceDN w:val="0"/>
        <w:adjustRightInd w:val="0"/>
        <w:spacing w:after="0" w:line="240" w:lineRule="auto"/>
        <w:rPr>
          <w:rFonts w:cs="Arial"/>
          <w:szCs w:val="20"/>
        </w:rPr>
      </w:pPr>
      <w:r w:rsidRPr="00DD773F">
        <w:rPr>
          <w:rFonts w:cs="Arial"/>
          <w:szCs w:val="20"/>
        </w:rPr>
        <w:t>Starfsfólk skal að lágmarki nota eftirfarandi persónuhlífar:</w:t>
      </w:r>
    </w:p>
    <w:p w14:paraId="4A756823"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Fonts w:cs="Arial"/>
          <w:szCs w:val="20"/>
        </w:rPr>
        <w:t>Öryggishjálm skv. EN 397</w:t>
      </w:r>
    </w:p>
    <w:p w14:paraId="1528EEDE"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Fonts w:cs="Arial"/>
          <w:szCs w:val="20"/>
        </w:rPr>
        <w:t xml:space="preserve">Öryggisskó/öryggisstígvél </w:t>
      </w:r>
      <w:r w:rsidRPr="00DD773F">
        <w:rPr>
          <w:rStyle w:val="normaltextrun"/>
          <w:rFonts w:cs="Arial"/>
          <w:color w:val="000000"/>
          <w:szCs w:val="20"/>
          <w:shd w:val="clear" w:color="auto" w:fill="FFFFFF"/>
        </w:rPr>
        <w:t>skv. EN 20345</w:t>
      </w:r>
    </w:p>
    <w:p w14:paraId="5E60808E"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Fonts w:cs="Arial"/>
          <w:szCs w:val="20"/>
        </w:rPr>
        <w:t xml:space="preserve">Sýnileikafatnað skv. EN 471 eða EN 20471 </w:t>
      </w:r>
      <w:proofErr w:type="spellStart"/>
      <w:r w:rsidRPr="00DD773F">
        <w:rPr>
          <w:rFonts w:cs="Arial"/>
          <w:szCs w:val="20"/>
        </w:rPr>
        <w:t>class</w:t>
      </w:r>
      <w:proofErr w:type="spellEnd"/>
      <w:r w:rsidRPr="00DD773F">
        <w:rPr>
          <w:rFonts w:cs="Arial"/>
          <w:szCs w:val="20"/>
        </w:rPr>
        <w:t xml:space="preserve"> 2</w:t>
      </w:r>
    </w:p>
    <w:p w14:paraId="3730B37C" w14:textId="1E4F2FA1" w:rsidR="001D7857" w:rsidRPr="00460E25" w:rsidRDefault="001D7857" w:rsidP="001D7857">
      <w:pPr>
        <w:numPr>
          <w:ilvl w:val="0"/>
          <w:numId w:val="3"/>
        </w:numPr>
        <w:autoSpaceDE w:val="0"/>
        <w:autoSpaceDN w:val="0"/>
        <w:adjustRightInd w:val="0"/>
        <w:spacing w:after="0" w:line="240" w:lineRule="auto"/>
        <w:contextualSpacing/>
        <w:rPr>
          <w:rStyle w:val="normaltextrun"/>
          <w:rFonts w:cs="Arial"/>
          <w:szCs w:val="20"/>
        </w:rPr>
      </w:pPr>
      <w:r w:rsidRPr="00DD773F">
        <w:rPr>
          <w:rFonts w:cs="Arial"/>
          <w:szCs w:val="20"/>
        </w:rPr>
        <w:t xml:space="preserve">Öryggisgleraugu </w:t>
      </w:r>
      <w:r w:rsidRPr="00DD773F">
        <w:rPr>
          <w:rStyle w:val="normaltextrun"/>
          <w:rFonts w:cs="Arial"/>
          <w:color w:val="000000"/>
          <w:szCs w:val="20"/>
          <w:shd w:val="clear" w:color="auto" w:fill="FFFFFF"/>
        </w:rPr>
        <w:t>skv. EN 166</w:t>
      </w:r>
    </w:p>
    <w:p w14:paraId="45A316C9" w14:textId="77777777" w:rsidR="00460E25" w:rsidRPr="00DD773F" w:rsidRDefault="00460E25" w:rsidP="00460E25">
      <w:pPr>
        <w:numPr>
          <w:ilvl w:val="0"/>
          <w:numId w:val="3"/>
        </w:numPr>
        <w:autoSpaceDE w:val="0"/>
        <w:autoSpaceDN w:val="0"/>
        <w:adjustRightInd w:val="0"/>
        <w:spacing w:after="0" w:line="240" w:lineRule="auto"/>
        <w:contextualSpacing/>
        <w:rPr>
          <w:rFonts w:cs="Arial"/>
          <w:szCs w:val="20"/>
        </w:rPr>
      </w:pPr>
      <w:r w:rsidRPr="00DD773F">
        <w:rPr>
          <w:rFonts w:cs="Arial"/>
          <w:szCs w:val="20"/>
        </w:rPr>
        <w:t>Ljósbogafatnaður og hlífar samkvæmt EN 61482</w:t>
      </w:r>
    </w:p>
    <w:p w14:paraId="5EE300D0" w14:textId="77777777" w:rsidR="00460E25" w:rsidRPr="00DD773F" w:rsidRDefault="00460E25" w:rsidP="00460E25">
      <w:pPr>
        <w:autoSpaceDE w:val="0"/>
        <w:autoSpaceDN w:val="0"/>
        <w:adjustRightInd w:val="0"/>
        <w:spacing w:after="0" w:line="240" w:lineRule="auto"/>
        <w:ind w:left="720"/>
        <w:contextualSpacing/>
        <w:rPr>
          <w:rFonts w:cs="Arial"/>
          <w:szCs w:val="20"/>
        </w:rPr>
      </w:pPr>
    </w:p>
    <w:p w14:paraId="6262651A" w14:textId="77777777" w:rsidR="001D7857" w:rsidRPr="00DD773F" w:rsidRDefault="001D7857" w:rsidP="001D7857">
      <w:pPr>
        <w:autoSpaceDE w:val="0"/>
        <w:autoSpaceDN w:val="0"/>
        <w:adjustRightInd w:val="0"/>
        <w:spacing w:before="240" w:line="240" w:lineRule="auto"/>
        <w:rPr>
          <w:rFonts w:cs="Arial"/>
          <w:szCs w:val="20"/>
        </w:rPr>
      </w:pPr>
      <w:r w:rsidRPr="00DD773F">
        <w:rPr>
          <w:rFonts w:cs="Arial"/>
          <w:szCs w:val="20"/>
        </w:rPr>
        <w:t>Frekari persónuhlífa er þörf á grundvelli áhættuþátta t.a.m.</w:t>
      </w:r>
    </w:p>
    <w:p w14:paraId="73CD741A"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Style w:val="normaltextrun"/>
          <w:rFonts w:cs="Arial"/>
          <w:color w:val="000000"/>
          <w:szCs w:val="20"/>
          <w:shd w:val="clear" w:color="auto" w:fill="FFFFFF"/>
        </w:rPr>
        <w:t>Rafmagn, eldtefjandi fatnaður skv. EN 11612/EN14116, </w:t>
      </w:r>
      <w:proofErr w:type="spellStart"/>
      <w:r w:rsidRPr="00DD773F">
        <w:rPr>
          <w:rStyle w:val="spellingerror"/>
          <w:rFonts w:cs="Arial"/>
          <w:color w:val="000000"/>
          <w:shd w:val="clear" w:color="auto" w:fill="FFFFFF"/>
        </w:rPr>
        <w:t>rafhleðsla</w:t>
      </w:r>
      <w:proofErr w:type="spellEnd"/>
      <w:r w:rsidRPr="00DD773F">
        <w:rPr>
          <w:rStyle w:val="normaltextrun"/>
          <w:rFonts w:cs="Arial"/>
          <w:color w:val="000000"/>
          <w:szCs w:val="20"/>
          <w:shd w:val="clear" w:color="auto" w:fill="FFFFFF"/>
        </w:rPr>
        <w:t>/sprengingar skv.EN1149</w:t>
      </w:r>
      <w:r w:rsidRPr="00DD773F">
        <w:rPr>
          <w:rStyle w:val="eop"/>
          <w:rFonts w:cs="Arial"/>
          <w:color w:val="000000"/>
          <w:szCs w:val="20"/>
          <w:shd w:val="clear" w:color="auto" w:fill="FFFFFF"/>
        </w:rPr>
        <w:t> </w:t>
      </w:r>
    </w:p>
    <w:p w14:paraId="5879CC61" w14:textId="77777777" w:rsidR="00460E25" w:rsidRPr="00460E25" w:rsidRDefault="001D7857" w:rsidP="001D7857">
      <w:pPr>
        <w:numPr>
          <w:ilvl w:val="0"/>
          <w:numId w:val="3"/>
        </w:numPr>
        <w:autoSpaceDE w:val="0"/>
        <w:autoSpaceDN w:val="0"/>
        <w:adjustRightInd w:val="0"/>
        <w:spacing w:after="0" w:line="240" w:lineRule="auto"/>
        <w:contextualSpacing/>
        <w:rPr>
          <w:rStyle w:val="normaltextrun"/>
          <w:rFonts w:cs="Arial"/>
          <w:szCs w:val="20"/>
        </w:rPr>
      </w:pPr>
      <w:r w:rsidRPr="00DD773F">
        <w:rPr>
          <w:rStyle w:val="normaltextrun"/>
          <w:rFonts w:cs="Arial"/>
          <w:color w:val="000000"/>
          <w:szCs w:val="20"/>
          <w:shd w:val="clear" w:color="auto" w:fill="FFFFFF"/>
        </w:rPr>
        <w:t>Hjálmar við rafmagnsvinnu EN 50365</w:t>
      </w:r>
    </w:p>
    <w:p w14:paraId="1985B3B1" w14:textId="3B0E8B14" w:rsidR="001D7857" w:rsidRPr="00DD773F" w:rsidRDefault="00460E25" w:rsidP="001D7857">
      <w:pPr>
        <w:numPr>
          <w:ilvl w:val="0"/>
          <w:numId w:val="3"/>
        </w:numPr>
        <w:autoSpaceDE w:val="0"/>
        <w:autoSpaceDN w:val="0"/>
        <w:adjustRightInd w:val="0"/>
        <w:spacing w:after="0" w:line="240" w:lineRule="auto"/>
        <w:contextualSpacing/>
        <w:rPr>
          <w:rFonts w:cs="Arial"/>
          <w:szCs w:val="20"/>
        </w:rPr>
      </w:pPr>
      <w:r w:rsidRPr="00460E25">
        <w:rPr>
          <w:rFonts w:cs="Arial"/>
          <w:szCs w:val="20"/>
        </w:rPr>
        <w:t xml:space="preserve">Við </w:t>
      </w:r>
      <w:proofErr w:type="spellStart"/>
      <w:r w:rsidRPr="00460E25">
        <w:rPr>
          <w:rFonts w:cs="Arial"/>
          <w:szCs w:val="20"/>
        </w:rPr>
        <w:t>rafsuðu</w:t>
      </w:r>
      <w:proofErr w:type="spellEnd"/>
      <w:r w:rsidRPr="00460E25">
        <w:rPr>
          <w:rFonts w:cs="Arial"/>
          <w:szCs w:val="20"/>
        </w:rPr>
        <w:t xml:space="preserve"> skal nota öryggishjálm sem uppfyllir kröfur skv. EN397</w:t>
      </w:r>
    </w:p>
    <w:p w14:paraId="394B4F3D"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Fonts w:cs="Arial"/>
          <w:szCs w:val="20"/>
        </w:rPr>
        <w:t xml:space="preserve">Heyrnahlífar </w:t>
      </w:r>
      <w:r w:rsidRPr="00DD773F">
        <w:rPr>
          <w:rStyle w:val="normaltextrun"/>
          <w:rFonts w:cs="Arial"/>
          <w:color w:val="000000"/>
          <w:szCs w:val="20"/>
          <w:bdr w:val="none" w:sz="0" w:space="0" w:color="auto" w:frame="1"/>
        </w:rPr>
        <w:t>skv. EN 352</w:t>
      </w:r>
    </w:p>
    <w:p w14:paraId="192BAB02"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Fonts w:cs="Arial"/>
          <w:szCs w:val="20"/>
        </w:rPr>
        <w:t xml:space="preserve">Öndunargrímur, </w:t>
      </w:r>
      <w:r w:rsidRPr="00DD773F">
        <w:rPr>
          <w:rStyle w:val="normaltextrun"/>
          <w:rFonts w:cs="Arial"/>
          <w:color w:val="000000"/>
          <w:szCs w:val="20"/>
          <w:shd w:val="clear" w:color="auto" w:fill="FFFFFF"/>
        </w:rPr>
        <w:t>EN vottun m.t.t. áhættu í framkvæmd</w:t>
      </w:r>
    </w:p>
    <w:p w14:paraId="3B4C2905" w14:textId="77777777" w:rsidR="001D7857" w:rsidRPr="00DD773F" w:rsidRDefault="001D7857" w:rsidP="001D7857">
      <w:pPr>
        <w:numPr>
          <w:ilvl w:val="0"/>
          <w:numId w:val="3"/>
        </w:numPr>
        <w:autoSpaceDE w:val="0"/>
        <w:autoSpaceDN w:val="0"/>
        <w:adjustRightInd w:val="0"/>
        <w:spacing w:after="0" w:line="240" w:lineRule="auto"/>
        <w:contextualSpacing/>
        <w:rPr>
          <w:rFonts w:cs="Arial"/>
          <w:szCs w:val="20"/>
        </w:rPr>
      </w:pPr>
      <w:r w:rsidRPr="00DD773F">
        <w:rPr>
          <w:rFonts w:cs="Arial"/>
          <w:szCs w:val="20"/>
        </w:rPr>
        <w:t>Fallvarnarbúnaður, EN vottun</w:t>
      </w:r>
    </w:p>
    <w:p w14:paraId="73CE6E9E" w14:textId="77777777" w:rsidR="001D7857" w:rsidRPr="00DD773F" w:rsidRDefault="001D7857" w:rsidP="001D7857">
      <w:pPr>
        <w:numPr>
          <w:ilvl w:val="0"/>
          <w:numId w:val="3"/>
        </w:numPr>
        <w:autoSpaceDE w:val="0"/>
        <w:autoSpaceDN w:val="0"/>
        <w:adjustRightInd w:val="0"/>
        <w:spacing w:after="0" w:line="240" w:lineRule="auto"/>
        <w:contextualSpacing/>
        <w:rPr>
          <w:rStyle w:val="normaltextrun"/>
          <w:rFonts w:cs="Arial"/>
          <w:szCs w:val="20"/>
        </w:rPr>
      </w:pPr>
      <w:r w:rsidRPr="00DD773F">
        <w:rPr>
          <w:rStyle w:val="normaltextrun"/>
          <w:rFonts w:cs="Arial"/>
          <w:color w:val="000000"/>
          <w:szCs w:val="20"/>
          <w:shd w:val="clear" w:color="auto" w:fill="FFFFFF"/>
        </w:rPr>
        <w:t>Öryggishanskar EN 388</w:t>
      </w:r>
    </w:p>
    <w:p w14:paraId="5176A061" w14:textId="77777777" w:rsidR="001D7857" w:rsidRPr="00DD773F" w:rsidRDefault="001D7857" w:rsidP="001D7857">
      <w:pPr>
        <w:numPr>
          <w:ilvl w:val="0"/>
          <w:numId w:val="3"/>
        </w:numPr>
        <w:autoSpaceDE w:val="0"/>
        <w:autoSpaceDN w:val="0"/>
        <w:adjustRightInd w:val="0"/>
        <w:spacing w:after="0" w:line="240" w:lineRule="auto"/>
        <w:contextualSpacing/>
        <w:rPr>
          <w:rStyle w:val="eop"/>
          <w:rFonts w:cs="Arial"/>
          <w:szCs w:val="20"/>
        </w:rPr>
      </w:pPr>
      <w:r w:rsidRPr="00DD773F">
        <w:rPr>
          <w:rStyle w:val="eop"/>
          <w:rFonts w:cs="Arial"/>
          <w:color w:val="000000"/>
          <w:shd w:val="clear" w:color="auto" w:fill="FFFFFF"/>
        </w:rPr>
        <w:t>H</w:t>
      </w:r>
      <w:r w:rsidRPr="00DD773F">
        <w:rPr>
          <w:rStyle w:val="eop"/>
          <w:rFonts w:cs="Arial"/>
          <w:color w:val="000000"/>
          <w:shd w:val="clear" w:color="auto" w:fill="FFFFFF"/>
          <w:vertAlign w:val="subscript"/>
        </w:rPr>
        <w:t>2</w:t>
      </w:r>
      <w:r w:rsidRPr="00DD773F">
        <w:rPr>
          <w:rStyle w:val="eop"/>
          <w:rFonts w:cs="Arial"/>
          <w:color w:val="000000"/>
          <w:shd w:val="clear" w:color="auto" w:fill="FFFFFF"/>
        </w:rPr>
        <w:t>S mælar, EN vottun</w:t>
      </w:r>
    </w:p>
    <w:p w14:paraId="4EF3822D" w14:textId="77777777" w:rsidR="001D7857" w:rsidRPr="009430B5" w:rsidRDefault="001D7857" w:rsidP="001D7857">
      <w:pPr>
        <w:numPr>
          <w:ilvl w:val="0"/>
          <w:numId w:val="3"/>
        </w:numPr>
        <w:autoSpaceDE w:val="0"/>
        <w:autoSpaceDN w:val="0"/>
        <w:adjustRightInd w:val="0"/>
        <w:spacing w:after="0" w:line="240" w:lineRule="auto"/>
        <w:contextualSpacing/>
        <w:rPr>
          <w:rStyle w:val="eop"/>
          <w:rFonts w:cs="Arial"/>
          <w:szCs w:val="20"/>
        </w:rPr>
      </w:pPr>
      <w:r w:rsidRPr="00DD773F">
        <w:rPr>
          <w:rStyle w:val="eop"/>
          <w:rFonts w:cs="Arial"/>
          <w:color w:val="000000"/>
          <w:shd w:val="clear" w:color="auto" w:fill="FFFFFF"/>
        </w:rPr>
        <w:t>Súrefnismælar, EN vottun</w:t>
      </w:r>
    </w:p>
    <w:p w14:paraId="6ED5E97D" w14:textId="77777777" w:rsidR="009430B5" w:rsidRPr="009430B5" w:rsidRDefault="009430B5" w:rsidP="001D7857">
      <w:pPr>
        <w:numPr>
          <w:ilvl w:val="0"/>
          <w:numId w:val="3"/>
        </w:numPr>
        <w:autoSpaceDE w:val="0"/>
        <w:autoSpaceDN w:val="0"/>
        <w:adjustRightInd w:val="0"/>
        <w:spacing w:after="0" w:line="240" w:lineRule="auto"/>
        <w:contextualSpacing/>
        <w:rPr>
          <w:rStyle w:val="eop"/>
          <w:rFonts w:cs="Arial"/>
          <w:szCs w:val="20"/>
        </w:rPr>
      </w:pPr>
      <w:r>
        <w:rPr>
          <w:rStyle w:val="eop"/>
          <w:rFonts w:cs="Arial"/>
          <w:color w:val="000000"/>
          <w:shd w:val="clear" w:color="auto" w:fill="FFFFFF"/>
        </w:rPr>
        <w:t>Sérstakar persónuhlífar til sóttvarna ef við á</w:t>
      </w:r>
    </w:p>
    <w:p w14:paraId="1F6B44E4" w14:textId="77777777" w:rsidR="009430B5" w:rsidRPr="00DD773F" w:rsidRDefault="009430B5" w:rsidP="001D7857">
      <w:pPr>
        <w:numPr>
          <w:ilvl w:val="0"/>
          <w:numId w:val="3"/>
        </w:numPr>
        <w:autoSpaceDE w:val="0"/>
        <w:autoSpaceDN w:val="0"/>
        <w:adjustRightInd w:val="0"/>
        <w:spacing w:after="0" w:line="240" w:lineRule="auto"/>
        <w:contextualSpacing/>
        <w:rPr>
          <w:rFonts w:cs="Arial"/>
          <w:szCs w:val="20"/>
        </w:rPr>
      </w:pPr>
      <w:r>
        <w:rPr>
          <w:rStyle w:val="eop"/>
          <w:rFonts w:cs="Arial"/>
          <w:color w:val="000000"/>
          <w:shd w:val="clear" w:color="auto" w:fill="FFFFFF"/>
        </w:rPr>
        <w:t>Aðrar sóttvarnarráðstafanir svo sem bólisetningar gegn vatnsbornum smitsjúkdómum ef við á</w:t>
      </w:r>
    </w:p>
    <w:p w14:paraId="713EA8A1" w14:textId="77777777" w:rsidR="001D7857" w:rsidRPr="00DD773F" w:rsidRDefault="001D7857" w:rsidP="001D7857">
      <w:pPr>
        <w:pStyle w:val="Heading2"/>
        <w:numPr>
          <w:ilvl w:val="1"/>
          <w:numId w:val="41"/>
        </w:numPr>
      </w:pPr>
      <w:bookmarkStart w:id="301" w:name="_Ref388872866"/>
      <w:bookmarkStart w:id="302" w:name="_Ref536431696"/>
      <w:bookmarkStart w:id="303" w:name="_Ref536431704"/>
      <w:bookmarkStart w:id="304" w:name="_Toc95807502"/>
      <w:bookmarkEnd w:id="300"/>
      <w:r w:rsidRPr="00DD773F">
        <w:t>Öryggis</w:t>
      </w:r>
      <w:bookmarkEnd w:id="301"/>
      <w:r w:rsidRPr="00DD773F">
        <w:t>- og umhverfisúttektir</w:t>
      </w:r>
      <w:bookmarkEnd w:id="302"/>
      <w:bookmarkEnd w:id="303"/>
      <w:bookmarkEnd w:id="304"/>
    </w:p>
    <w:p w14:paraId="0BD82579" w14:textId="77777777" w:rsidR="001D7857" w:rsidRPr="00DD773F" w:rsidRDefault="001D7857" w:rsidP="001D7857">
      <w:r w:rsidRPr="00DD773F">
        <w:t>Öryggis- og umhverfisúttektir eru gerðar af verkkaupa á milli verkfunda. Úttektin er framkvæmd af fulltrúa verktaka og verkefnisstjóra, fageftirlitsfólki, umsjónarfólki, umhverfisstjóra eða öryggisstjóra verkkaupa. Í öryggis- og umhverfisúttektum getur verið farið yfir atriði eins og persónuhlífar, vinnuumhverfi, öryggisbúnað, varasöm efni, umhverfismál, tæki, stiga,  ásamt öðrum atriðum.</w:t>
      </w:r>
    </w:p>
    <w:p w14:paraId="7E224588" w14:textId="77777777" w:rsidR="001D7857" w:rsidRPr="00DD773F" w:rsidRDefault="001D7857" w:rsidP="001D7857">
      <w:pPr>
        <w:pStyle w:val="Heading2"/>
        <w:numPr>
          <w:ilvl w:val="1"/>
          <w:numId w:val="41"/>
        </w:numPr>
      </w:pPr>
      <w:bookmarkStart w:id="305" w:name="_Ref82171952"/>
      <w:bookmarkStart w:id="306" w:name="_Toc95807503"/>
      <w:r w:rsidRPr="00DD773F">
        <w:lastRenderedPageBreak/>
        <w:t>Viðurlög við brotum á öryggisreglum</w:t>
      </w:r>
      <w:bookmarkEnd w:id="305"/>
      <w:bookmarkEnd w:id="306"/>
    </w:p>
    <w:p w14:paraId="03D2638D" w14:textId="77777777" w:rsidR="001D7857" w:rsidRPr="00DD773F" w:rsidRDefault="001D7857" w:rsidP="001D7857">
      <w:pPr>
        <w:rPr>
          <w:rFonts w:cs="Arial"/>
          <w:szCs w:val="20"/>
        </w:rPr>
      </w:pPr>
      <w:r w:rsidRPr="00DD773F">
        <w:rPr>
          <w:rFonts w:cs="Arial"/>
          <w:szCs w:val="20"/>
        </w:rPr>
        <w:t xml:space="preserve">Brot á öryggisreglum verkkaupa og/eða slök ÖH frammistaða er ekki liðin. </w:t>
      </w:r>
    </w:p>
    <w:p w14:paraId="3941D67D" w14:textId="77777777" w:rsidR="001D7857" w:rsidRPr="00DD773F" w:rsidRDefault="001D7857" w:rsidP="001D7857">
      <w:pPr>
        <w:pStyle w:val="ListParagraph"/>
        <w:numPr>
          <w:ilvl w:val="0"/>
          <w:numId w:val="38"/>
        </w:numPr>
        <w:rPr>
          <w:rFonts w:cs="Arial"/>
          <w:szCs w:val="20"/>
        </w:rPr>
      </w:pPr>
      <w:r w:rsidRPr="00DD773F">
        <w:rPr>
          <w:rFonts w:cs="Arial"/>
          <w:szCs w:val="20"/>
        </w:rPr>
        <w:t>Við fyrsta brot starfsfólks: Viðkomandi starfsfólki er veitt skrifleg áminning.</w:t>
      </w:r>
    </w:p>
    <w:p w14:paraId="2DCE5114" w14:textId="77777777" w:rsidR="001D7857" w:rsidRPr="00DD773F" w:rsidRDefault="001D7857" w:rsidP="001D7857">
      <w:pPr>
        <w:numPr>
          <w:ilvl w:val="0"/>
          <w:numId w:val="10"/>
        </w:numPr>
        <w:rPr>
          <w:rFonts w:cs="Arial"/>
          <w:szCs w:val="20"/>
        </w:rPr>
      </w:pPr>
      <w:r w:rsidRPr="00DD773F">
        <w:rPr>
          <w:rFonts w:cs="Arial"/>
          <w:szCs w:val="20"/>
        </w:rPr>
        <w:t>Við fleiri brot sama starfsfólks: Viðkomandi starfsfólki er veitt skrifleg áminning og er vísað af athafnasvæðinu og er ekki heimilt að snúa til þess á ný nema með samþykki verkkaupa.</w:t>
      </w:r>
    </w:p>
    <w:p w14:paraId="5F0933AC" w14:textId="77777777" w:rsidR="001D7857" w:rsidRPr="00DD773F" w:rsidRDefault="001D7857" w:rsidP="001D7857">
      <w:pPr>
        <w:rPr>
          <w:rFonts w:cs="Arial"/>
          <w:szCs w:val="20"/>
        </w:rPr>
      </w:pPr>
      <w:r w:rsidRPr="00DD773F">
        <w:rPr>
          <w:rFonts w:cs="Arial"/>
          <w:szCs w:val="20"/>
          <w:u w:val="single"/>
        </w:rPr>
        <w:t>Alvarlegt brot:</w:t>
      </w:r>
      <w:r w:rsidRPr="00DD773F">
        <w:rPr>
          <w:rFonts w:cs="Arial"/>
          <w:szCs w:val="20"/>
        </w:rPr>
        <w:t xml:space="preserve"> Háttsemi sem ógnar lífi og/eða heilsu einhverra er alvarlegt brot á öryggisreglum. Brotlegt starfsfólk skal yfirgefa athafnasvæðið og er ekki heimilt að snúa til þess á ný nema með samþykki verkkaupa. Brjóti starfsfólk á vegum verktaka, hvort sem það er starfsfólk hans eða undirverktaka, alvarlega gegn öryggisreglum er verkkaupa heimilt að stöðva verkið þar til bætt hefur verið úr annmörkum á hegðun með fullnægjandi hætti að mati verkkaupa og/eða rifta verksamningnum, hvoru tveggja án bóta úr hendi verkkaupa.</w:t>
      </w:r>
    </w:p>
    <w:p w14:paraId="7F102B4B" w14:textId="77777777" w:rsidR="001D7857" w:rsidRPr="00DD773F" w:rsidRDefault="001D7857" w:rsidP="001D7857">
      <w:pPr>
        <w:rPr>
          <w:rFonts w:cs="Arial"/>
          <w:szCs w:val="20"/>
        </w:rPr>
      </w:pPr>
      <w:r w:rsidRPr="00DD773F">
        <w:rPr>
          <w:rFonts w:cs="Arial"/>
          <w:szCs w:val="20"/>
          <w:u w:val="single"/>
        </w:rPr>
        <w:t>Ítrekuð brot:</w:t>
      </w:r>
      <w:r w:rsidRPr="00DD773F">
        <w:rPr>
          <w:rFonts w:cs="Arial"/>
          <w:szCs w:val="20"/>
        </w:rPr>
        <w:t xml:space="preserve"> Ef verkkaupi hefur þrívegis beint tilmælum til verktaka um úrbætur vegna brota á öryggisreglum er verkkaupa heimilt að stöðva verkið þar til brugðist hefur verið við með fullnægjandi hætti að mati verkkaupa og/eða rifta verksamningnum, hvoru tveggja án bóta úr hendi verkkaupa.</w:t>
      </w:r>
    </w:p>
    <w:p w14:paraId="2A59C5F9" w14:textId="77777777" w:rsidR="001D7857" w:rsidRPr="00DD773F" w:rsidRDefault="001D7857" w:rsidP="001D7857">
      <w:pPr>
        <w:pStyle w:val="Heading2"/>
        <w:numPr>
          <w:ilvl w:val="1"/>
          <w:numId w:val="41"/>
        </w:numPr>
      </w:pPr>
      <w:bookmarkStart w:id="307" w:name="_Ref52184334"/>
      <w:bookmarkStart w:id="308" w:name="_Toc53401209"/>
      <w:bookmarkStart w:id="309" w:name="_Ref70666443"/>
      <w:bookmarkStart w:id="310" w:name="_Toc95807504"/>
      <w:r w:rsidRPr="00DD773F">
        <w:t xml:space="preserve">Óásættanleg </w:t>
      </w:r>
      <w:bookmarkEnd w:id="307"/>
      <w:r w:rsidRPr="00DD773F">
        <w:t>hegðun</w:t>
      </w:r>
      <w:bookmarkEnd w:id="308"/>
      <w:bookmarkEnd w:id="309"/>
      <w:bookmarkEnd w:id="310"/>
    </w:p>
    <w:p w14:paraId="510CA052" w14:textId="77777777" w:rsidR="001D7857" w:rsidRPr="00DD773F" w:rsidRDefault="001D7857" w:rsidP="001D7857">
      <w:r w:rsidRPr="00DD773F">
        <w:t xml:space="preserve">Verkkaupi vill tryggja starfsfólki sínu gott starfsumhverfi. Enginn á að sætta sig við óviðeigandi hegðun eða samskipti á vinnustað og verður slíkt ekki látið viðgangast. Einelti, kynferðisleg áreitni, kynbundin áreitni, ofbeldi, eða óviðeigandi samskipti, eru ekki liðin og ber verktaki ábyrgð á að þessi hegðun sé ekki viðhöfð af verktaka, starfsfólki hans og/eða undirverktökum. Tekur það hvort sem er til samskipta gagnvart starfsfólki verkkaupa eða annarra aðila, í tengslum við framkvæmd samninga við verkkaupa. </w:t>
      </w:r>
    </w:p>
    <w:p w14:paraId="6C6F52D6" w14:textId="77777777" w:rsidR="001D7857" w:rsidRPr="00DD773F" w:rsidRDefault="001D7857" w:rsidP="001D7857">
      <w:pPr>
        <w:rPr>
          <w:rFonts w:cs="Arial"/>
          <w:szCs w:val="20"/>
        </w:rPr>
      </w:pPr>
      <w:r w:rsidRPr="00DD773F">
        <w:rPr>
          <w:rFonts w:cs="Arial"/>
          <w:szCs w:val="20"/>
        </w:rPr>
        <w:t>Þetta á við um samskipti sem eiga sér stað á vinnustað, þ.e. umhverfi, innanhúss eða utan, þar sem starfsfólk og verktaki, starfsfólk hans og/eða undirverktakar hafast við eða þurfa að fara um vegna starfa sinna. Einnig á hún við um samskipti í gegnum tölvu, síma eða önnur fjarskiptatæki, á skemmtunum á vegum verktaka eða verkkaupa eða í vinnuferðum. Einnig geta þessi ákvæði átt við athafnir sem eiga sér stað utan vinnustaðarins og utan þess sem framan er talið, ef þær eru að mati verkkaupa til þess fallnar að hafa áhrif á samskipti aðila á vinnustaðnum.</w:t>
      </w:r>
    </w:p>
    <w:p w14:paraId="05C9CEE9" w14:textId="77777777" w:rsidR="001D7857" w:rsidRPr="00DD773F" w:rsidRDefault="001D7857" w:rsidP="001D7857">
      <w:pPr>
        <w:pStyle w:val="Heading3"/>
        <w:numPr>
          <w:ilvl w:val="2"/>
          <w:numId w:val="41"/>
        </w:numPr>
      </w:pPr>
      <w:bookmarkStart w:id="311" w:name="_Toc81990399"/>
      <w:bookmarkStart w:id="312" w:name="_Toc81992059"/>
      <w:bookmarkStart w:id="313" w:name="_Toc81992625"/>
      <w:bookmarkStart w:id="314" w:name="_Toc81992720"/>
      <w:bookmarkStart w:id="315" w:name="_Toc81992972"/>
      <w:bookmarkStart w:id="316" w:name="_Toc81993066"/>
      <w:bookmarkStart w:id="317" w:name="_Toc95807505"/>
      <w:bookmarkEnd w:id="311"/>
      <w:bookmarkEnd w:id="312"/>
      <w:bookmarkEnd w:id="313"/>
      <w:bookmarkEnd w:id="314"/>
      <w:bookmarkEnd w:id="315"/>
      <w:bookmarkEnd w:id="316"/>
      <w:r w:rsidRPr="00DD773F">
        <w:t>Viðurlög við óásættanlegri hegðun</w:t>
      </w:r>
      <w:bookmarkEnd w:id="317"/>
    </w:p>
    <w:p w14:paraId="2A137B2A" w14:textId="77777777" w:rsidR="001D7857" w:rsidRPr="00DD773F" w:rsidRDefault="001D7857" w:rsidP="001D7857">
      <w:r w:rsidRPr="00DD773F">
        <w:t>Ef verktaki, starfsfólk hans og/eða undirverktakar verða uppvísir að óásættanlegri hegðun sem fellur undir þennan kafla skal eftirfarandi gilda:</w:t>
      </w:r>
    </w:p>
    <w:p w14:paraId="4868CEC7" w14:textId="77777777" w:rsidR="001D7857" w:rsidRPr="00DD773F" w:rsidRDefault="001D7857" w:rsidP="001D7857">
      <w:pPr>
        <w:pStyle w:val="ListParagraph"/>
        <w:numPr>
          <w:ilvl w:val="0"/>
          <w:numId w:val="38"/>
        </w:numPr>
        <w:rPr>
          <w:rFonts w:cs="Arial"/>
          <w:szCs w:val="20"/>
        </w:rPr>
      </w:pPr>
      <w:r w:rsidRPr="00DD773F">
        <w:rPr>
          <w:rFonts w:cs="Arial"/>
          <w:szCs w:val="20"/>
        </w:rPr>
        <w:t>Við fyrsta brot starfsfólks: Viðkomandi starfsfólki er veitt skrifleg áminning.</w:t>
      </w:r>
    </w:p>
    <w:p w14:paraId="77D17DEF" w14:textId="77777777" w:rsidR="001D7857" w:rsidRPr="00DD773F" w:rsidRDefault="001D7857" w:rsidP="001D7857">
      <w:pPr>
        <w:numPr>
          <w:ilvl w:val="0"/>
          <w:numId w:val="10"/>
        </w:numPr>
        <w:rPr>
          <w:rFonts w:cs="Arial"/>
          <w:szCs w:val="20"/>
        </w:rPr>
      </w:pPr>
      <w:r w:rsidRPr="00DD773F">
        <w:rPr>
          <w:rFonts w:cs="Arial"/>
          <w:szCs w:val="20"/>
        </w:rPr>
        <w:t>Við fleiri brot sama starfsfólks: Viðkomandi starfsfólki er veitt skrifleg áminning og er vísað af athafnasvæðinu og er ekki heimilt að snúa til þess á ný nema með samþykki verkkaupa.</w:t>
      </w:r>
    </w:p>
    <w:p w14:paraId="3AD92B44" w14:textId="77777777" w:rsidR="001D7857" w:rsidRPr="00DD773F" w:rsidRDefault="001D7857" w:rsidP="001D7857">
      <w:pPr>
        <w:rPr>
          <w:rFonts w:cs="Arial"/>
          <w:szCs w:val="20"/>
        </w:rPr>
      </w:pPr>
      <w:r w:rsidRPr="00DD773F">
        <w:rPr>
          <w:rFonts w:cs="Arial"/>
          <w:szCs w:val="20"/>
          <w:u w:val="single"/>
        </w:rPr>
        <w:t>Alvarlegt brot:</w:t>
      </w:r>
      <w:r w:rsidRPr="00DD773F">
        <w:rPr>
          <w:rFonts w:cs="Arial"/>
          <w:szCs w:val="20"/>
        </w:rPr>
        <w:t xml:space="preserve"> Háttsemi sem ógnar lífi og/eða heilsu einhverra er alvarleg óásættanleg hegðun. Brotlegt starfsfólk skal yfirgefa athafnasvæðið og er ekki heimilt að snúa til þess á ný nema með samþykki verkkaupa. Sýni starfsfólk á vegum verktaka, hvort sem það er starfsfólk hans eða undirverktaka, af sér alvarlega óásættanlega hegðun er verkkaupa heimilt að stöðva verkið þar til bætt hefur verið úr annmörkum á hegðun með fullnægjandi hætti að mati verkkaupa og/eða rifta verksamningnum, hvoru tveggja án bóta úr hendi verkkaupa.</w:t>
      </w:r>
    </w:p>
    <w:p w14:paraId="385DA9D8" w14:textId="77777777" w:rsidR="001D7857" w:rsidRPr="00DD773F" w:rsidRDefault="001D7857" w:rsidP="001D7857">
      <w:pPr>
        <w:rPr>
          <w:rFonts w:cs="Arial"/>
          <w:szCs w:val="20"/>
        </w:rPr>
      </w:pPr>
      <w:r w:rsidRPr="00DD773F">
        <w:rPr>
          <w:rFonts w:cs="Arial"/>
          <w:szCs w:val="20"/>
          <w:u w:val="single"/>
        </w:rPr>
        <w:lastRenderedPageBreak/>
        <w:t>Ítrekuð brot:</w:t>
      </w:r>
      <w:r w:rsidRPr="00DD773F">
        <w:rPr>
          <w:rFonts w:cs="Arial"/>
          <w:szCs w:val="20"/>
        </w:rPr>
        <w:t xml:space="preserve"> Ef verkkaupi hefur þrívegis beint tilmælum til verktaka um úrbætur vegna óásættanlegrar hegðunar er verkkaupa heimilt að stöðva verkið þar til bætt hefur verið úr annmörkum á hegðun með fullnægjandi hætti að mati verkkaupa og/eða rifta verksamningnum, hvoru tveggja án bóta úr hendi verkkaupa.</w:t>
      </w:r>
    </w:p>
    <w:p w14:paraId="7C498AA6" w14:textId="77777777" w:rsidR="001D7857" w:rsidRPr="00DD773F" w:rsidRDefault="001D7857" w:rsidP="001D7857">
      <w:pPr>
        <w:jc w:val="center"/>
      </w:pPr>
      <w:r w:rsidRPr="00DD773F">
        <w:rPr>
          <w:rFonts w:cs="Arial"/>
          <w:noProof/>
          <w:szCs w:val="20"/>
        </w:rPr>
        <w:drawing>
          <wp:inline distT="0" distB="0" distL="0" distR="0" wp14:anchorId="5B8C91DA" wp14:editId="3AC43020">
            <wp:extent cx="5753100" cy="38100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p>
    <w:p w14:paraId="2C58F193" w14:textId="77777777" w:rsidR="001D7857" w:rsidRPr="00DD773F" w:rsidRDefault="001D7857" w:rsidP="001D7857">
      <w:pPr>
        <w:pStyle w:val="Heading3"/>
        <w:numPr>
          <w:ilvl w:val="2"/>
          <w:numId w:val="41"/>
        </w:numPr>
      </w:pPr>
      <w:bookmarkStart w:id="318" w:name="_Ref81926397"/>
      <w:bookmarkStart w:id="319" w:name="_Toc95807506"/>
      <w:r w:rsidRPr="00DD773F">
        <w:t>Skilgreiningar</w:t>
      </w:r>
      <w:bookmarkEnd w:id="318"/>
      <w:bookmarkEnd w:id="319"/>
    </w:p>
    <w:p w14:paraId="6B386433" w14:textId="77777777" w:rsidR="001D7857" w:rsidRPr="00DD773F" w:rsidRDefault="001D7857" w:rsidP="001D7857">
      <w:pPr>
        <w:pStyle w:val="Heading4"/>
        <w:numPr>
          <w:ilvl w:val="3"/>
          <w:numId w:val="41"/>
        </w:numPr>
      </w:pPr>
      <w:bookmarkStart w:id="320" w:name="_Ref52183654"/>
      <w:r w:rsidRPr="00DD773F">
        <w:t>Einelti</w:t>
      </w:r>
      <w:bookmarkEnd w:id="320"/>
    </w:p>
    <w:p w14:paraId="6D68E386" w14:textId="77777777" w:rsidR="001D7857" w:rsidRPr="00DD773F" w:rsidRDefault="001D7857" w:rsidP="001D7857">
      <w:r w:rsidRPr="00DD773F">
        <w:t>Síendurtekin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6BED7434" w14:textId="77777777" w:rsidR="001D7857" w:rsidRPr="00DD773F" w:rsidRDefault="001D7857" w:rsidP="001D7857">
      <w:r w:rsidRPr="00DD773F">
        <w:t>Einelti getur tekið á sig ýmsar myndir en eftirfarandi eru dæmi:</w:t>
      </w:r>
    </w:p>
    <w:p w14:paraId="0F8FD7B8" w14:textId="77777777" w:rsidR="001D7857" w:rsidRPr="00DD773F" w:rsidRDefault="001D7857" w:rsidP="001D7857">
      <w:pPr>
        <w:pStyle w:val="ListParagraph"/>
        <w:numPr>
          <w:ilvl w:val="0"/>
          <w:numId w:val="10"/>
        </w:numPr>
      </w:pPr>
      <w:r w:rsidRPr="00DD773F">
        <w:t>Ítrekaðar athugasemdir um klæðnað, mataræði, líkamsburði, stíl, venjur, siði, útlit, húðlit, menningu og trúarbrögð.</w:t>
      </w:r>
    </w:p>
    <w:p w14:paraId="1C5365D1" w14:textId="77777777" w:rsidR="001D7857" w:rsidRPr="00DD773F" w:rsidRDefault="001D7857" w:rsidP="001D7857">
      <w:pPr>
        <w:pStyle w:val="ListParagraph"/>
        <w:numPr>
          <w:ilvl w:val="0"/>
          <w:numId w:val="10"/>
        </w:numPr>
      </w:pPr>
      <w:r w:rsidRPr="00DD773F">
        <w:t xml:space="preserve">Gróf kerfisbundin stríðni, útskúfun, </w:t>
      </w:r>
      <w:proofErr w:type="spellStart"/>
      <w:r w:rsidRPr="00DD773F">
        <w:t>hunsun</w:t>
      </w:r>
      <w:proofErr w:type="spellEnd"/>
      <w:r w:rsidRPr="00DD773F">
        <w:t>, félagsleg útilokun, endurtekin óverðskulduð gagnrýni á frammistöðu eða faglega hæfni, fyrirlitning, ókurteisi, óljós og tvíræð skilaboð, ósanngjarnar kröfur um markmið eða tímaáætlanir og takmörkun á upplýsingastreymi.</w:t>
      </w:r>
    </w:p>
    <w:p w14:paraId="4675D0B4" w14:textId="77777777" w:rsidR="001D7857" w:rsidRPr="00DD773F" w:rsidRDefault="001D7857" w:rsidP="001D7857">
      <w:pPr>
        <w:pStyle w:val="ListParagraph"/>
        <w:numPr>
          <w:ilvl w:val="0"/>
          <w:numId w:val="10"/>
        </w:numPr>
      </w:pPr>
      <w:r w:rsidRPr="00DD773F">
        <w:t>Endurtekið slúður, baktal, neikvætt umtal eða níð sem er til þess fallið að kasta rýrð á einstakling persónulega eða faglega.</w:t>
      </w:r>
    </w:p>
    <w:p w14:paraId="30D451B3" w14:textId="77777777" w:rsidR="001D7857" w:rsidRPr="00DD773F" w:rsidRDefault="001D7857" w:rsidP="001D7857">
      <w:pPr>
        <w:pStyle w:val="Heading4"/>
        <w:numPr>
          <w:ilvl w:val="3"/>
          <w:numId w:val="41"/>
        </w:numPr>
      </w:pPr>
      <w:r w:rsidRPr="00DD773F">
        <w:t>Kynbundin áreitni</w:t>
      </w:r>
    </w:p>
    <w:p w14:paraId="5C4EFE5E" w14:textId="77777777" w:rsidR="001D7857" w:rsidRPr="00DD773F" w:rsidRDefault="001D7857" w:rsidP="001D7857">
      <w:r w:rsidRPr="00DD773F">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p>
    <w:p w14:paraId="5D813AC8" w14:textId="77777777" w:rsidR="001D7857" w:rsidRPr="00DD773F" w:rsidRDefault="001D7857" w:rsidP="001D7857">
      <w:r w:rsidRPr="00DD773F">
        <w:lastRenderedPageBreak/>
        <w:t>Kynbundin áreitni getur m.a. birst sem óviðeigandi talsmáti eða framkoma sem tengist kyni og kynhneigð fólks.</w:t>
      </w:r>
    </w:p>
    <w:p w14:paraId="41B8F44E" w14:textId="77777777" w:rsidR="001D7857" w:rsidRPr="00DD773F" w:rsidRDefault="001D7857" w:rsidP="001D7857">
      <w:pPr>
        <w:pStyle w:val="Heading4"/>
        <w:numPr>
          <w:ilvl w:val="3"/>
          <w:numId w:val="41"/>
        </w:numPr>
      </w:pPr>
      <w:r w:rsidRPr="00DD773F">
        <w:t>Kynferðisleg áreitni</w:t>
      </w:r>
    </w:p>
    <w:p w14:paraId="6F813285" w14:textId="77777777" w:rsidR="001D7857" w:rsidRPr="00DD773F" w:rsidRDefault="001D7857" w:rsidP="001D7857">
      <w:r w:rsidRPr="00DD773F">
        <w:t>Hvers kyns kynferðisleg hegðun sem er í óþökk þess sem fyrir henni verður og hefur þann tilgang eða þau áhrif að misbjóða virðingu viðkomandi, einkum þegar hegðunin leiðir til ógnandi, fjandsamlegra, niðurlægjandi, auðmýkjandi eða móðgandi aðstæðna. Hegðunin getur verið orðbundin, táknræn og/eða líkamleg.</w:t>
      </w:r>
    </w:p>
    <w:p w14:paraId="4A7BFE85" w14:textId="77777777" w:rsidR="001D7857" w:rsidRPr="00DD773F" w:rsidRDefault="001D7857" w:rsidP="001D7857">
      <w:r w:rsidRPr="00DD773F">
        <w:t>Kynferðisleg áreitni getur m.a. birst sem:</w:t>
      </w:r>
    </w:p>
    <w:p w14:paraId="11E004DE" w14:textId="77777777" w:rsidR="001D7857" w:rsidRPr="00DD773F" w:rsidRDefault="001D7857" w:rsidP="001D7857">
      <w:pPr>
        <w:pStyle w:val="ListParagraph"/>
        <w:numPr>
          <w:ilvl w:val="0"/>
          <w:numId w:val="10"/>
        </w:numPr>
      </w:pPr>
      <w:r w:rsidRPr="00DD773F">
        <w:t>Óæskileg líkamleg snerting, viðkoma eða klapp.</w:t>
      </w:r>
    </w:p>
    <w:p w14:paraId="5A27763D" w14:textId="77777777" w:rsidR="001D7857" w:rsidRPr="00DD773F" w:rsidRDefault="001D7857" w:rsidP="001D7857">
      <w:pPr>
        <w:pStyle w:val="ListParagraph"/>
        <w:numPr>
          <w:ilvl w:val="0"/>
          <w:numId w:val="10"/>
        </w:numPr>
      </w:pPr>
      <w:r w:rsidRPr="00DD773F">
        <w:t xml:space="preserve">Óvelkomnar </w:t>
      </w:r>
      <w:proofErr w:type="spellStart"/>
      <w:r w:rsidRPr="00DD773F">
        <w:t>aðdróttanir</w:t>
      </w:r>
      <w:proofErr w:type="spellEnd"/>
      <w:r w:rsidRPr="00DD773F">
        <w:t>, brandarar, athugasemdir um útlit og grófur munnsöfnuður.</w:t>
      </w:r>
    </w:p>
    <w:p w14:paraId="36EFE7D7" w14:textId="77777777" w:rsidR="001D7857" w:rsidRPr="00DD773F" w:rsidRDefault="001D7857" w:rsidP="001D7857">
      <w:pPr>
        <w:pStyle w:val="ListParagraph"/>
        <w:numPr>
          <w:ilvl w:val="0"/>
          <w:numId w:val="10"/>
        </w:numPr>
      </w:pPr>
      <w:r w:rsidRPr="00DD773F">
        <w:t>Tvíræð og niðurlægjandi tilboð eða tillögur.</w:t>
      </w:r>
    </w:p>
    <w:p w14:paraId="2C9DE93D" w14:textId="77777777" w:rsidR="001D7857" w:rsidRPr="00DD773F" w:rsidRDefault="001D7857" w:rsidP="001D7857">
      <w:pPr>
        <w:pStyle w:val="ListParagraph"/>
        <w:numPr>
          <w:ilvl w:val="0"/>
          <w:numId w:val="10"/>
        </w:numPr>
      </w:pPr>
      <w:r w:rsidRPr="00DD773F">
        <w:t>Klámmyndir á vinnustað.</w:t>
      </w:r>
    </w:p>
    <w:p w14:paraId="4109A399" w14:textId="77777777" w:rsidR="001D7857" w:rsidRPr="00DD773F" w:rsidRDefault="001D7857" w:rsidP="001D7857">
      <w:pPr>
        <w:pStyle w:val="ListParagraph"/>
        <w:numPr>
          <w:ilvl w:val="0"/>
          <w:numId w:val="10"/>
        </w:numPr>
      </w:pPr>
      <w:r w:rsidRPr="00DD773F">
        <w:t>Krafa um kynferðislegt endurgjald.</w:t>
      </w:r>
    </w:p>
    <w:p w14:paraId="29D607A4" w14:textId="77777777" w:rsidR="001D7857" w:rsidRPr="00DD773F" w:rsidRDefault="001D7857" w:rsidP="001D7857">
      <w:pPr>
        <w:pStyle w:val="ListParagraph"/>
        <w:numPr>
          <w:ilvl w:val="0"/>
          <w:numId w:val="10"/>
        </w:numPr>
      </w:pPr>
      <w:r w:rsidRPr="00DD773F">
        <w:t>Líkamleg valdbeiting.</w:t>
      </w:r>
    </w:p>
    <w:p w14:paraId="12EFD701" w14:textId="77777777" w:rsidR="001D7857" w:rsidRPr="00DD773F" w:rsidRDefault="001D7857" w:rsidP="001D7857">
      <w:r w:rsidRPr="00DD773F">
        <w:t>Hér er ekki átt við skoðanaágreining eða hagsmunaárekstur sem kann að rísa á vinnustað milli stjórnanda og starfsfólks eða tveggja eða fleiri einstaklinga enda leiði slíkur skoðanaágreiningur eða hagsmunaárekstur ekki til þeirrar háttsemi sem lýst er hér að framan.</w:t>
      </w:r>
    </w:p>
    <w:p w14:paraId="1617EC3A" w14:textId="77777777" w:rsidR="001D7857" w:rsidRPr="00DD773F" w:rsidRDefault="001D7857" w:rsidP="001D7857">
      <w:pPr>
        <w:pStyle w:val="Heading4"/>
        <w:numPr>
          <w:ilvl w:val="3"/>
          <w:numId w:val="41"/>
        </w:numPr>
      </w:pPr>
      <w:bookmarkStart w:id="321" w:name="_Ref52183678"/>
      <w:r w:rsidRPr="00DD773F">
        <w:t>Ofbeldi</w:t>
      </w:r>
      <w:bookmarkEnd w:id="321"/>
    </w:p>
    <w:p w14:paraId="2ECE1CA7" w14:textId="77777777" w:rsidR="001D7857" w:rsidRPr="00DD773F" w:rsidRDefault="001D7857" w:rsidP="001D7857">
      <w:r w:rsidRPr="00DD773F">
        <w:t>Hvers kyns hegðun sem leiðir til, eða gæti leitt til, líkamlegs eða sálræns skaða eða þjáninga þess sem fyrir henni verður, einnig hótun um slíkt, þvingun eða handahófskennda sviptingu frelsis.</w:t>
      </w:r>
    </w:p>
    <w:p w14:paraId="342DF342" w14:textId="77777777" w:rsidR="001D7857" w:rsidRPr="00DD773F" w:rsidRDefault="001D7857" w:rsidP="001D7857">
      <w:r w:rsidRPr="00DD773F">
        <w:t>Það er kynbundið ofbeldi þegar um er að ræða ofbeldi á grundvelli kyns sem leiðir til eða gæti leitt til líkamlegs, kynferðislegs eða sálræns skaða eða þjáninga þess sem fyrir því verður, einnig hótun um slíkt, þvingun eða handahófskennda sviptingu frelsis, bæði í einkalífi og á opinberum vettvangi.</w:t>
      </w:r>
    </w:p>
    <w:p w14:paraId="61D9F47B" w14:textId="77777777" w:rsidR="001D7857" w:rsidRPr="00DD773F" w:rsidRDefault="001D7857" w:rsidP="001D7857">
      <w:r w:rsidRPr="00DD773F">
        <w:t>Ofbeldi getur m.a. birst sem:</w:t>
      </w:r>
    </w:p>
    <w:p w14:paraId="0184F3CB" w14:textId="77777777" w:rsidR="001D7857" w:rsidRPr="00DD773F" w:rsidRDefault="001D7857" w:rsidP="001D7857">
      <w:pPr>
        <w:pStyle w:val="ListParagraph"/>
        <w:numPr>
          <w:ilvl w:val="0"/>
          <w:numId w:val="10"/>
        </w:numPr>
      </w:pPr>
      <w:r w:rsidRPr="00DD773F">
        <w:t>Líkamlegt ofbeldi: árásir, slagsmál, spörk, bit o.fl.</w:t>
      </w:r>
    </w:p>
    <w:p w14:paraId="648975CE" w14:textId="77777777" w:rsidR="001D7857" w:rsidRPr="00DD773F" w:rsidRDefault="001D7857" w:rsidP="001D7857">
      <w:pPr>
        <w:pStyle w:val="ListParagraph"/>
        <w:numPr>
          <w:ilvl w:val="0"/>
          <w:numId w:val="10"/>
        </w:numPr>
      </w:pPr>
      <w:r w:rsidRPr="00DD773F">
        <w:t>Andlegt ofbeldi: hótanir, áreitni, valdníðsla, skipulögð niðurlæging o.fl.</w:t>
      </w:r>
    </w:p>
    <w:p w14:paraId="08794F7C" w14:textId="77777777" w:rsidR="001D7857" w:rsidRPr="00DD773F" w:rsidRDefault="001D7857" w:rsidP="001D7857">
      <w:pPr>
        <w:pStyle w:val="Heading4"/>
        <w:numPr>
          <w:ilvl w:val="3"/>
          <w:numId w:val="41"/>
        </w:numPr>
      </w:pPr>
      <w:bookmarkStart w:id="322" w:name="_Ref53401242"/>
      <w:r w:rsidRPr="00DD773F">
        <w:t>Óviðeigandi samskipti</w:t>
      </w:r>
      <w:bookmarkEnd w:id="322"/>
    </w:p>
    <w:p w14:paraId="30EAF95A" w14:textId="77777777" w:rsidR="001D7857" w:rsidRPr="00DD773F" w:rsidRDefault="001D7857" w:rsidP="001D7857">
      <w:r w:rsidRPr="00DD773F">
        <w:t>Óviðeigandi samskipti eða hegðun getur átt sér ýmsar birtingarmyndir sem erfitt er telja upp með tæmandi hætti. Almennt má hins vegar segja að slík samskipti eða hegðun geti valdið vanlíðan hjá þeim sem hlut eiga að máli. Stundum byrja mál sem ágreiningur um fagleg málefni, verkefni eða leiðir. Slíkur ágreiningur er yfirleitt tímabundinn og getur jafnvel verið jákvæður og skapandi. Ef ágreiningur fær hins vegar að þróast stjórnlaust er hætta á að hann stigmagnist og leiði til erfiðleika í samskiptum sem í versta falli geta þróast yfir í einelti eða áreitni ef ekki er brugðist við.</w:t>
      </w:r>
    </w:p>
    <w:p w14:paraId="416CB91A" w14:textId="77777777" w:rsidR="001D7857" w:rsidRPr="00DD773F" w:rsidRDefault="001D7857" w:rsidP="001D7857">
      <w:pPr>
        <w:pStyle w:val="Heading3"/>
        <w:numPr>
          <w:ilvl w:val="2"/>
          <w:numId w:val="41"/>
        </w:numPr>
      </w:pPr>
      <w:bookmarkStart w:id="323" w:name="_Ref82171962"/>
      <w:bookmarkStart w:id="324" w:name="_Toc95807507"/>
      <w:r w:rsidRPr="00DD773F">
        <w:t>Viðbrögð við kvörtun um samskipti</w:t>
      </w:r>
      <w:bookmarkEnd w:id="323"/>
      <w:bookmarkEnd w:id="324"/>
    </w:p>
    <w:p w14:paraId="0305F842" w14:textId="77777777" w:rsidR="001D7857" w:rsidRPr="00DD773F" w:rsidRDefault="001D7857" w:rsidP="001D7857">
      <w:r w:rsidRPr="00DD773F">
        <w:t xml:space="preserve">Verktaki skuldbindur sig til að taka alvarlega allar ábendingar kaupanda um óásættanlega hegðun, t.d. þá sem skilgreind er í gr. </w:t>
      </w:r>
      <w:r w:rsidRPr="00DD773F">
        <w:fldChar w:fldCharType="begin"/>
      </w:r>
      <w:r w:rsidRPr="00DD773F">
        <w:instrText xml:space="preserve"> REF _Ref52183654 \r \h  \* MERGEFORMAT </w:instrText>
      </w:r>
      <w:r w:rsidRPr="00DD773F">
        <w:fldChar w:fldCharType="separate"/>
      </w:r>
      <w:r w:rsidRPr="00DD773F">
        <w:t>6.9.2.1</w:t>
      </w:r>
      <w:r w:rsidRPr="00DD773F">
        <w:fldChar w:fldCharType="end"/>
      </w:r>
      <w:r w:rsidRPr="00DD773F">
        <w:t xml:space="preserve"> til </w:t>
      </w:r>
      <w:r w:rsidRPr="00DD773F">
        <w:fldChar w:fldCharType="begin"/>
      </w:r>
      <w:r w:rsidRPr="00DD773F">
        <w:instrText xml:space="preserve"> REF _Ref53401242 \r \h  \* MERGEFORMAT </w:instrText>
      </w:r>
      <w:r w:rsidRPr="00DD773F">
        <w:fldChar w:fldCharType="separate"/>
      </w:r>
      <w:r w:rsidRPr="00DD773F">
        <w:t>6.9.2.5</w:t>
      </w:r>
      <w:r w:rsidRPr="00DD773F">
        <w:fldChar w:fldCharType="end"/>
      </w:r>
      <w:r w:rsidRPr="00DD773F">
        <w:t>, og gera það sem í valdi hans stendur til að koma í veg fyrir að þær endurtaki sig.</w:t>
      </w:r>
    </w:p>
    <w:p w14:paraId="1711BF57" w14:textId="77777777" w:rsidR="001D7857" w:rsidRPr="00DD773F" w:rsidRDefault="001D7857" w:rsidP="001D7857">
      <w:r w:rsidRPr="00DD773F">
        <w:lastRenderedPageBreak/>
        <w:t xml:space="preserve">Komi fram kvörtun eða ábending um einelti, áreitni eða ofbeldi mun mál verða athugað. Á meðan athugun stendur yfir skal verktaki sjá til þess að meintur/ætlaður gerandi komi til fundar með kaupanda sé þess óskað. </w:t>
      </w:r>
    </w:p>
    <w:p w14:paraId="1EE62B66" w14:textId="77777777" w:rsidR="001D7857" w:rsidRPr="00DD773F" w:rsidRDefault="001D7857" w:rsidP="001D7857">
      <w:r w:rsidRPr="00DD773F">
        <w:t>Meðan athugun fer fram skal verktaki grípa til ráðstafana sem tryggja að ætlaður þolandi og ætlaður gerandi þurfi ekki að hafa samskipti er varðar starfsemi vinnustaðarins. Verkkaupi skal tryggja að ætlaður þolandi þurfi ekki að vera í samskiptum við ætlaðan geranda á meðan athugun stendur.</w:t>
      </w:r>
    </w:p>
    <w:p w14:paraId="7F1BBAC6" w14:textId="77777777" w:rsidR="001D7857" w:rsidRPr="00DD773F" w:rsidRDefault="001D7857" w:rsidP="001D7857">
      <w:r w:rsidRPr="00DD773F">
        <w:t>Verði starfsfólk verktaka fyrir óásættanlegri hegðun af hendi starfsfólks verkkaupa skal verktaki tilkynna slíka hegðun tafarlaust til mannauðsskrifstofu verkkaupa. Meðan athugun fer fram mun verkkaupi grípa til ráðstafana sem tryggja að ætlaður þolandi og ætlaður gerandi þurfi ekki að hafa samskipti er varðar starfsemi vinnustaðarins.</w:t>
      </w:r>
    </w:p>
    <w:p w14:paraId="65D92C26" w14:textId="77777777" w:rsidR="001D7857" w:rsidRPr="00DD773F" w:rsidRDefault="001D7857" w:rsidP="001D7857">
      <w:pPr>
        <w:jc w:val="left"/>
        <w:rPr>
          <w:rFonts w:cs="Arial"/>
          <w:b/>
          <w:i/>
          <w:caps/>
          <w:noProof/>
          <w:snapToGrid w:val="0"/>
          <w:spacing w:val="10"/>
          <w:szCs w:val="20"/>
        </w:rPr>
      </w:pPr>
      <w:bookmarkStart w:id="325" w:name="_Ref185382"/>
      <w:bookmarkStart w:id="326" w:name="_Ref185386"/>
      <w:r w:rsidRPr="00DD773F">
        <w:br w:type="page"/>
      </w:r>
    </w:p>
    <w:p w14:paraId="577F8F23" w14:textId="77777777" w:rsidR="001D7857" w:rsidRPr="00DD773F" w:rsidRDefault="001D7857" w:rsidP="001D7857">
      <w:pPr>
        <w:pStyle w:val="Heading1"/>
        <w:numPr>
          <w:ilvl w:val="0"/>
          <w:numId w:val="41"/>
        </w:numPr>
      </w:pPr>
      <w:bookmarkStart w:id="327" w:name="_Toc95807508"/>
      <w:r w:rsidRPr="00DD773F">
        <w:lastRenderedPageBreak/>
        <w:t>Efni og aðföng</w:t>
      </w:r>
      <w:bookmarkEnd w:id="327"/>
      <w:r w:rsidRPr="00DD773F">
        <w:t xml:space="preserve"> </w:t>
      </w:r>
    </w:p>
    <w:p w14:paraId="53A309AE" w14:textId="77777777" w:rsidR="001D7857" w:rsidRPr="00DD773F" w:rsidRDefault="001D7857" w:rsidP="001D7857">
      <w:pPr>
        <w:pStyle w:val="Heading2"/>
        <w:numPr>
          <w:ilvl w:val="1"/>
          <w:numId w:val="41"/>
        </w:numPr>
      </w:pPr>
      <w:bookmarkStart w:id="328" w:name="_Toc95807509"/>
      <w:r w:rsidRPr="00DD773F">
        <w:t>Aðföng sem verktaki leggur til</w:t>
      </w:r>
      <w:bookmarkEnd w:id="328"/>
    </w:p>
    <w:p w14:paraId="30B73B7E" w14:textId="77777777" w:rsidR="001D7857" w:rsidRPr="00DD773F" w:rsidRDefault="001D7857" w:rsidP="001D7857">
      <w:pPr>
        <w:rPr>
          <w:rFonts w:cs="Arial"/>
          <w:szCs w:val="20"/>
        </w:rPr>
      </w:pPr>
      <w:r w:rsidRPr="00DD773F">
        <w:rPr>
          <w:rFonts w:cs="Arial"/>
          <w:szCs w:val="20"/>
        </w:rPr>
        <w:t>Verktaki skal leggja til og kosta öll áhöld, s.s. vélar, vinnupalla, keyrslubrautir, verkfæri, ljós, hita og orku sem til þarf við framkvæmd verksins. Auk þessa skal hann kosta allan flutning á fólki, tækjum og efni sem hann útvegar.</w:t>
      </w:r>
    </w:p>
    <w:p w14:paraId="00721E1B" w14:textId="77777777" w:rsidR="001D7857" w:rsidRPr="00DD773F" w:rsidRDefault="001D7857" w:rsidP="001D7857">
      <w:pPr>
        <w:pStyle w:val="Heading2"/>
        <w:numPr>
          <w:ilvl w:val="1"/>
          <w:numId w:val="41"/>
        </w:numPr>
        <w:rPr>
          <w:rFonts w:eastAsia="Times New Roman"/>
        </w:rPr>
      </w:pPr>
      <w:bookmarkStart w:id="329" w:name="_Toc95807510"/>
      <w:r w:rsidRPr="00DD773F">
        <w:rPr>
          <w:rFonts w:eastAsia="Times New Roman"/>
        </w:rPr>
        <w:t>Aðföng sem verkkaupi leggur til</w:t>
      </w:r>
      <w:bookmarkEnd w:id="329"/>
    </w:p>
    <w:p w14:paraId="34F9904E" w14:textId="77777777" w:rsidR="001D7857" w:rsidRPr="00DD773F" w:rsidRDefault="001D7857" w:rsidP="001D7857">
      <w:pPr>
        <w:pStyle w:val="Texti0"/>
        <w:spacing w:after="160" w:line="259" w:lineRule="auto"/>
      </w:pPr>
      <w:r w:rsidRPr="00DD773F">
        <w:t>Verktaki skal leggja fram ítarlega verkáætlun um framkvæmdatíma verksins fyrir undirritun verksamnings og þarf hún að hljóta samþykki verkkaupa. Hafi áætlunin verið samþykkt er hún bindandi fyrir verkkaupa og verktaka þannig að þess verður ekki krafist að verkkaupi afhendi efni fyrr en þar kemur fram, sbr. gr. 3.3 í ÍST 30:2012.</w:t>
      </w:r>
    </w:p>
    <w:p w14:paraId="6521D767" w14:textId="77777777" w:rsidR="001D7857" w:rsidRPr="00DD773F" w:rsidRDefault="001D7857" w:rsidP="001D7857">
      <w:pPr>
        <w:pStyle w:val="Texti0"/>
        <w:spacing w:after="160" w:line="259" w:lineRule="auto"/>
        <w:rPr>
          <w:color w:val="000000" w:themeColor="text1"/>
        </w:rPr>
      </w:pPr>
      <w:r w:rsidRPr="00DD773F">
        <w:rPr>
          <w:color w:val="000000" w:themeColor="text1"/>
        </w:rPr>
        <w:t xml:space="preserve">Óski verktaki þess að fá efni fyrr en verkáætlun gerir ráð fyrir, skal hann koma þeirri beiðni til umsjónarfólks verkkaupa, sem skal samstundis koma viðkomandi ósk um flýtingu á efnisafgreiðslu til verkkaupa. Geti verkkaupi orðið við ósk verktaka skal verkkaupi tilkynna það til verktaka og tilgreina nýjar dagsetningar á efnisafhendingu. Verktaki skal fá beiðni frá verkkaupa um afhendingu efnis og kvitta fyrir móttöku alls efnis frá verkkaupa ásamt staðfestingu á því að efnið sé gallalaust. </w:t>
      </w:r>
    </w:p>
    <w:p w14:paraId="5E51724E" w14:textId="77777777" w:rsidR="001D7857" w:rsidRPr="00DD773F" w:rsidRDefault="001D7857" w:rsidP="001D7857">
      <w:pPr>
        <w:rPr>
          <w:color w:val="000000" w:themeColor="text1"/>
        </w:rPr>
      </w:pPr>
      <w:r w:rsidRPr="00DD773F">
        <w:rPr>
          <w:color w:val="000000" w:themeColor="text1"/>
        </w:rPr>
        <w:t>Vertaki skal magntaka það efni sem hann óskar eftir hverju sinni og senda til fageftirlits eða umsjónarfólks verkkaupa sem skrifar út efnið út til afgreiðslu.</w:t>
      </w:r>
    </w:p>
    <w:p w14:paraId="759B016F" w14:textId="77777777" w:rsidR="001D7857" w:rsidRPr="00DD773F" w:rsidRDefault="001D7857" w:rsidP="001D7857">
      <w:pPr>
        <w:pStyle w:val="Texti0"/>
        <w:spacing w:after="160" w:line="259" w:lineRule="auto"/>
        <w:rPr>
          <w:color w:val="000000" w:themeColor="text1"/>
        </w:rPr>
      </w:pPr>
      <w:r w:rsidRPr="00DD773F">
        <w:rPr>
          <w:color w:val="000000" w:themeColor="text1"/>
        </w:rPr>
        <w:t xml:space="preserve">Allt efni sem verkkaupi afhendir verktaka er á ábyrgð verktaka strax við móttöku þess. Afgangsefni, í eigu verkkaupa, sem verktaki hefur veitt viðtöku, skal verktaki skila í vörumóttöku eða á annan stað eftir tilmælum verkkaupa. </w:t>
      </w:r>
    </w:p>
    <w:p w14:paraId="5692FD21" w14:textId="77777777" w:rsidR="001D7857" w:rsidRPr="00DD773F" w:rsidRDefault="001D7857" w:rsidP="001D7857">
      <w:pPr>
        <w:pStyle w:val="Heading2"/>
        <w:numPr>
          <w:ilvl w:val="1"/>
          <w:numId w:val="41"/>
        </w:numPr>
      </w:pPr>
      <w:bookmarkStart w:id="330" w:name="_Ref82681616"/>
      <w:bookmarkStart w:id="331" w:name="_Toc95807511"/>
      <w:r w:rsidRPr="00DD773F">
        <w:t xml:space="preserve">Efni afhent </w:t>
      </w:r>
      <w:bookmarkEnd w:id="330"/>
      <w:r w:rsidRPr="00DD773F">
        <w:t>af lager verkkaupa</w:t>
      </w:r>
      <w:bookmarkEnd w:id="331"/>
    </w:p>
    <w:p w14:paraId="6005B3ED" w14:textId="77777777" w:rsidR="001D7857" w:rsidRPr="00DD773F" w:rsidRDefault="001D7857" w:rsidP="001D7857">
      <w:r w:rsidRPr="00DD773F">
        <w:t xml:space="preserve">Efni sem er afhent af lager verkkaup gildir eftirfarandi ákvæði gr. </w:t>
      </w:r>
      <w:r w:rsidRPr="00DD773F">
        <w:fldChar w:fldCharType="begin"/>
      </w:r>
      <w:r w:rsidRPr="00DD773F">
        <w:instrText xml:space="preserve"> REF _Ref82681616 \r \h </w:instrText>
      </w:r>
      <w:r w:rsidRPr="00DD773F">
        <w:fldChar w:fldCharType="separate"/>
      </w:r>
      <w:r w:rsidRPr="00DD773F">
        <w:t>7.3</w:t>
      </w:r>
      <w:r w:rsidRPr="00DD773F">
        <w:fldChar w:fldCharType="end"/>
      </w:r>
    </w:p>
    <w:p w14:paraId="55D47C3D" w14:textId="77777777" w:rsidR="001D7857" w:rsidRPr="00DD773F" w:rsidRDefault="001D7857" w:rsidP="001D7857">
      <w:pPr>
        <w:pStyle w:val="Texti0"/>
        <w:spacing w:after="160" w:line="259" w:lineRule="auto"/>
      </w:pPr>
      <w:r w:rsidRPr="00DD773F">
        <w:t xml:space="preserve">Efni er afhent frá Vöruhóteli Eimskips í skála 4 við Sundahöfn eða öðrum lagerum verkkaupa. Vöruhótelið kemur efninu á flutningatæki, en verktakinn sér um flutning á efninu frá Vöruhótelinu á verkstað og affermingu þar. </w:t>
      </w:r>
    </w:p>
    <w:p w14:paraId="53AF14A3" w14:textId="77777777" w:rsidR="001D7857" w:rsidRPr="00DD773F" w:rsidRDefault="001D7857" w:rsidP="001D7857">
      <w:pPr>
        <w:pStyle w:val="Texti0"/>
        <w:spacing w:after="160" w:line="259" w:lineRule="auto"/>
      </w:pPr>
      <w:r w:rsidRPr="00DD773F">
        <w:t xml:space="preserve">Umsjónarfólk viðkomandi verks eða fageftirlitsfólk pantar efnið og Eimskip tekur það til fyrir verktaka. Ef efni er pantað fyrir hádegi verður afhending efnis fyrir hádegi næsta virka dag. </w:t>
      </w:r>
    </w:p>
    <w:p w14:paraId="7EB7A14E" w14:textId="77777777" w:rsidR="001D7857" w:rsidRPr="00DD773F" w:rsidRDefault="001D7857" w:rsidP="001D7857">
      <w:pPr>
        <w:pStyle w:val="Texti0"/>
        <w:spacing w:after="160" w:line="259" w:lineRule="auto"/>
      </w:pPr>
      <w:r w:rsidRPr="00DD773F">
        <w:t xml:space="preserve">Verktaki skal sækja efnið innan 2 daga frá pöntun. Efni sem er ekki sótt innan tveggja sólarhringa verður skráð inn á lager aftur og skal verktakinn þá greiða kostnað vegna innskráningarinnar. </w:t>
      </w:r>
    </w:p>
    <w:p w14:paraId="65B42359" w14:textId="77777777" w:rsidR="001D7857" w:rsidRPr="00DD773F" w:rsidRDefault="001D7857" w:rsidP="001D7857">
      <w:pPr>
        <w:pStyle w:val="Texti0"/>
        <w:spacing w:after="160" w:line="259" w:lineRule="auto"/>
      </w:pPr>
      <w:r w:rsidRPr="00DD773F">
        <w:t xml:space="preserve">Verktaki fær afrit af vörupöntun við afhendingu og skal hann yfirfara hvort rétt efni sé afgreitt og hvort það sé án skemmda. Verktaka er ekki heimilt að taka hluta af pöntun. </w:t>
      </w:r>
    </w:p>
    <w:p w14:paraId="4ABCEA78" w14:textId="77777777" w:rsidR="001D7857" w:rsidRPr="00DD773F" w:rsidRDefault="001D7857" w:rsidP="001D7857">
      <w:pPr>
        <w:pStyle w:val="Texti0"/>
        <w:spacing w:after="160" w:line="259" w:lineRule="auto"/>
      </w:pPr>
      <w:r w:rsidRPr="00DD773F">
        <w:t xml:space="preserve">Afhending efnis er milli kl. 08:00-14:00 virka daga. Ekki er hægt að reikna með afhendingu efnis á öðrum tímum nema gegn sérstöku gjaldi. Efnið verður afhent í samræmi við staðfesta verkáætlun. </w:t>
      </w:r>
    </w:p>
    <w:p w14:paraId="4C7BCEF7" w14:textId="77777777" w:rsidR="001D7857" w:rsidRPr="00DD773F" w:rsidDel="00351B58" w:rsidRDefault="001D7857" w:rsidP="001D7857">
      <w:pPr>
        <w:pStyle w:val="Texti0"/>
        <w:spacing w:after="160" w:line="259" w:lineRule="auto"/>
      </w:pPr>
      <w:r w:rsidRPr="00DD773F" w:rsidDel="00351B58">
        <w:t xml:space="preserve">Ekki er gert ráð fyrir að verktaki geymi efni á framkvæmdastað. Allt efni sem verkkaupi leggur til, annað en pípur og ídráttarrör, skal verktaki geyma í lokaðri geymslu að loknum hverjum vinnudegi. </w:t>
      </w:r>
    </w:p>
    <w:p w14:paraId="44BFBD9C" w14:textId="77777777" w:rsidR="001D7857" w:rsidRPr="00DD773F" w:rsidRDefault="001D7857" w:rsidP="001D7857">
      <w:pPr>
        <w:pStyle w:val="Texti0"/>
        <w:spacing w:after="160" w:line="259" w:lineRule="auto"/>
      </w:pPr>
      <w:r w:rsidRPr="00DD773F">
        <w:lastRenderedPageBreak/>
        <w:t xml:space="preserve">Verktaki skal skila inn efnisafgöngum í upprunalegu ástandi þ.e. án skemmda til Vöruhótels Eimskips við Sundahöfn eftir framvindu verks og fyrirmælum fageftirlits verkkaupa. Verktaki skal skila afriti af vörupöntun með efnisafgöngum. Ekki er heimilt að skila inn efni án skilavörueyðublaðs og afrits af vörupöntun. Á skilavörueyðublaði skal taka fram pöntunarnúmer/verkþátt, vöruheiti og magn þess sem er skilað. Við skil á efni á vöruhótel skal verktaki gefa sér tíma til að yfirfara efnið með starfsfólki Eimskipa á opnunartíma hótelsins. Þegar efni og magn hefur verið yfirfarið skráir starfsfólk Eimskipa efnið inn á Vöruhótelið. Aðeins er tekið á móti skilavörum á Vöruhóteli Eimskipa milli kl. 08:00-14:00 virka daga. </w:t>
      </w:r>
    </w:p>
    <w:p w14:paraId="0AD9E863" w14:textId="77777777" w:rsidR="001D7857" w:rsidRPr="00DD773F" w:rsidRDefault="001D7857" w:rsidP="001D7857">
      <w:pPr>
        <w:pStyle w:val="Heading2"/>
        <w:numPr>
          <w:ilvl w:val="1"/>
          <w:numId w:val="41"/>
        </w:numPr>
      </w:pPr>
      <w:bookmarkStart w:id="332" w:name="_Toc95807512"/>
      <w:r w:rsidRPr="00DD773F">
        <w:t>Efni sem afhent er verktaka á öðrum stað</w:t>
      </w:r>
      <w:bookmarkEnd w:id="332"/>
    </w:p>
    <w:p w14:paraId="64B4C1DB" w14:textId="77777777" w:rsidR="001D7857" w:rsidRPr="00DD773F" w:rsidRDefault="001D7857" w:rsidP="001D7857">
      <w:r w:rsidRPr="00DD773F">
        <w:t xml:space="preserve">Verktaki má gera ráð fyrir að þurfa að sækja vörur á aðra staði en á vöruhótel Eimskip og er þá afhending samkvæmt fyrirmælum hverju sinni. Verktaki skal gera ráð fyrir að sjá um </w:t>
      </w:r>
      <w:proofErr w:type="spellStart"/>
      <w:r w:rsidRPr="00DD773F">
        <w:t>hífingu</w:t>
      </w:r>
      <w:proofErr w:type="spellEnd"/>
      <w:r w:rsidRPr="00DD773F">
        <w:t xml:space="preserve"> á og af flutningstæki sé þess þörf.</w:t>
      </w:r>
    </w:p>
    <w:p w14:paraId="057DC8A0" w14:textId="77777777" w:rsidR="001D7857" w:rsidRPr="00DD773F" w:rsidRDefault="001D7857" w:rsidP="001D7857">
      <w:pPr>
        <w:pStyle w:val="Heading2"/>
        <w:numPr>
          <w:ilvl w:val="1"/>
          <w:numId w:val="41"/>
        </w:numPr>
      </w:pPr>
      <w:bookmarkStart w:id="333" w:name="_Toc95807513"/>
      <w:r w:rsidRPr="00DD773F">
        <w:t>Efni sem afhent er beint á verkstað</w:t>
      </w:r>
      <w:bookmarkEnd w:id="333"/>
    </w:p>
    <w:p w14:paraId="45866257" w14:textId="77777777" w:rsidR="001D7857" w:rsidRPr="00DD773F" w:rsidRDefault="001D7857" w:rsidP="001D7857">
      <w:r w:rsidRPr="00DD773F">
        <w:t xml:space="preserve">Um efni sem afhent er beint á verkstað gilda eftirfarandi ákvæði. </w:t>
      </w:r>
    </w:p>
    <w:p w14:paraId="4F7770A2" w14:textId="77777777" w:rsidR="001D7857" w:rsidRPr="00DD773F" w:rsidRDefault="001D7857" w:rsidP="001D7857">
      <w:r w:rsidRPr="00DD773F">
        <w:t xml:space="preserve">Verktaki skal gera ráð fyrir að sjá um </w:t>
      </w:r>
      <w:proofErr w:type="spellStart"/>
      <w:r w:rsidRPr="00DD773F">
        <w:t>hífingu</w:t>
      </w:r>
      <w:proofErr w:type="spellEnd"/>
      <w:r w:rsidRPr="00DD773F">
        <w:t xml:space="preserve"> af flutningstæki sé þess þörf.</w:t>
      </w:r>
    </w:p>
    <w:p w14:paraId="3428C634" w14:textId="77777777" w:rsidR="001D7857" w:rsidRPr="00DD773F" w:rsidRDefault="001D7857" w:rsidP="001D7857">
      <w:r w:rsidRPr="00DD773F">
        <w:t xml:space="preserve">Þegar efni er afhent verktaka á verkstað þá kvittar viðtakandi fyrir móttöku og er um leið orðinn ábyrgðaraðili efnisins. Það er á ábyrgð verktaka að tryggja að efnið sé sjónskoðað við móttöku áður en kvittað er fyrir afhendingunni. Ef efnið stenst ekki kröfur skal gera skriflega athugasemd á kvittunina og hafa samband við eftirlitsmann/verkefnisstjóra verksins. Eftirlitsmaður/verkefnastjóri hefur samband við Innkaup og meta þau í sameiningu hvort gera á við efnið eða það endursent á kostnað þess sem afhenti gallaða efnið. Tryggja skal rekjanleika móttökukvittana, t.d. með því að verktaki geymi þær í möppu sem skal ávallt vera aðgengileg til skoðunar. </w:t>
      </w:r>
    </w:p>
    <w:p w14:paraId="1B487A15" w14:textId="77777777" w:rsidR="001D7857" w:rsidRPr="00DD773F" w:rsidRDefault="001D7857" w:rsidP="001D7857">
      <w:r w:rsidRPr="00DD773F" w:rsidDel="00351B58">
        <w:t>Allt efni sem verkkaupi leggur til, annað en pípur og ídráttarrör, skal verktaki geyma í lokaðri geymslu að loknum hverjum vinnudegi.</w:t>
      </w:r>
    </w:p>
    <w:p w14:paraId="46802C27" w14:textId="77777777" w:rsidR="001D7857" w:rsidRPr="00DD773F" w:rsidRDefault="001D7857" w:rsidP="001D7857">
      <w:pPr>
        <w:jc w:val="left"/>
        <w:rPr>
          <w:rFonts w:cs="Arial"/>
          <w:b/>
          <w:i/>
          <w:caps/>
          <w:noProof/>
          <w:snapToGrid w:val="0"/>
          <w:spacing w:val="10"/>
          <w:szCs w:val="20"/>
        </w:rPr>
      </w:pPr>
      <w:r w:rsidRPr="00DD773F">
        <w:br w:type="page"/>
      </w:r>
    </w:p>
    <w:p w14:paraId="3E2ABAAC" w14:textId="77777777" w:rsidR="001D7857" w:rsidRPr="00DD773F" w:rsidRDefault="001D7857" w:rsidP="001D7857">
      <w:pPr>
        <w:pStyle w:val="Heading1"/>
        <w:numPr>
          <w:ilvl w:val="0"/>
          <w:numId w:val="41"/>
        </w:numPr>
      </w:pPr>
      <w:bookmarkStart w:id="334" w:name="_Toc95807514"/>
      <w:r w:rsidRPr="00DD773F">
        <w:lastRenderedPageBreak/>
        <w:t>Vinnusvæðið</w:t>
      </w:r>
      <w:bookmarkEnd w:id="325"/>
      <w:bookmarkEnd w:id="326"/>
      <w:bookmarkEnd w:id="334"/>
    </w:p>
    <w:p w14:paraId="08481E8C" w14:textId="77777777" w:rsidR="001D7857" w:rsidRPr="00DD773F" w:rsidRDefault="001D7857" w:rsidP="001D7857">
      <w:pPr>
        <w:pStyle w:val="Heading2"/>
        <w:numPr>
          <w:ilvl w:val="1"/>
          <w:numId w:val="41"/>
        </w:numPr>
      </w:pPr>
      <w:bookmarkStart w:id="335" w:name="_Toc95807515"/>
      <w:r w:rsidRPr="00DD773F">
        <w:t>Almennt</w:t>
      </w:r>
      <w:bookmarkEnd w:id="335"/>
    </w:p>
    <w:p w14:paraId="51C88DF7" w14:textId="77777777" w:rsidR="001D7857" w:rsidRPr="00DD773F" w:rsidRDefault="001D7857" w:rsidP="001D7857">
      <w:pPr>
        <w:rPr>
          <w:rFonts w:cs="Arial"/>
          <w:szCs w:val="20"/>
        </w:rPr>
      </w:pPr>
      <w:r w:rsidRPr="00DD773F">
        <w:rPr>
          <w:rFonts w:cs="Arial"/>
          <w:szCs w:val="20"/>
        </w:rPr>
        <w:t xml:space="preserve">Verktaki skal ávallt sjá um að allir efnisafgangar séu fjarlægðir jafnóðum. Verktaki skal sjá svo um að umhirða á vinnustað, í vinnuskúrum og á lóðum sé ávallt góð og skal verktaki fara eftir fyrirmælum umsjónarfólks þar að lútandi. Verktaki skal afmarka vinnusvæði sitt með viðeigandi merkingum og skal jarðraski skal haldið í lágmarki og einungis innan afmarkaðra vinnusvæða. Öll umferð bíla og vinnuvéla er óheimil utan vega og vinnusvæðis. Verktaka er óheimilt dreifa </w:t>
      </w:r>
      <w:proofErr w:type="spellStart"/>
      <w:r w:rsidRPr="00DD773F">
        <w:rPr>
          <w:rFonts w:cs="Arial"/>
          <w:szCs w:val="20"/>
        </w:rPr>
        <w:t>uppgreftri</w:t>
      </w:r>
      <w:proofErr w:type="spellEnd"/>
      <w:r w:rsidRPr="00DD773F">
        <w:rPr>
          <w:rFonts w:cs="Arial"/>
          <w:szCs w:val="20"/>
        </w:rPr>
        <w:t xml:space="preserve"> (jarðvegi, möl, grjóti o.þ.h.) á gróið land. </w:t>
      </w:r>
    </w:p>
    <w:p w14:paraId="15FB23E9" w14:textId="77777777" w:rsidR="001D7857" w:rsidRPr="00DD773F" w:rsidRDefault="001D7857" w:rsidP="001D7857">
      <w:pPr>
        <w:rPr>
          <w:rFonts w:cs="Arial"/>
          <w:szCs w:val="20"/>
        </w:rPr>
      </w:pPr>
      <w:r w:rsidRPr="00DD773F">
        <w:rPr>
          <w:rFonts w:cs="Arial"/>
          <w:szCs w:val="20"/>
        </w:rPr>
        <w:t>Um almenna umgengni og umhirðu á vinnustað vísast að öðru leyti til ÍST 30:2012. Í lok verks skal verktaki skilja snyrtilega við vinnustað. Sé það ekki gert er verkkaupa heimilt að halda eftir greiðslu þar til vinnusvæðið hefur verið hreinsað eða sjá sjálfur um hreinsun og draga kostnað frá greiðslu til verktaka.</w:t>
      </w:r>
    </w:p>
    <w:p w14:paraId="5E9D59B0" w14:textId="77777777" w:rsidR="001D7857" w:rsidRPr="00DD773F" w:rsidRDefault="001D7857" w:rsidP="001D7857">
      <w:pPr>
        <w:pStyle w:val="Heading2"/>
        <w:numPr>
          <w:ilvl w:val="1"/>
          <w:numId w:val="41"/>
        </w:numPr>
      </w:pPr>
      <w:bookmarkStart w:id="336" w:name="_Toc81490278"/>
      <w:bookmarkStart w:id="337" w:name="_Toc95807516"/>
      <w:bookmarkEnd w:id="336"/>
      <w:r w:rsidRPr="00DD773F">
        <w:t>Athafnasvæði og vinnuaðstaða</w:t>
      </w:r>
      <w:bookmarkEnd w:id="337"/>
    </w:p>
    <w:p w14:paraId="5586B00B" w14:textId="77777777" w:rsidR="001D7857" w:rsidRPr="00DD773F" w:rsidRDefault="001D7857" w:rsidP="001D7857">
      <w:pPr>
        <w:rPr>
          <w:rFonts w:cs="Arial"/>
          <w:i/>
          <w:szCs w:val="20"/>
        </w:rPr>
      </w:pPr>
      <w:r w:rsidRPr="00DD773F">
        <w:rPr>
          <w:rFonts w:cs="Arial"/>
          <w:szCs w:val="20"/>
        </w:rPr>
        <w:t xml:space="preserve">Verktaki fær til umráða vinnusvæði eins og lýst er í verklýsingu og með þeim skilmálum sem henni fylgja. Verktaki skal sjá til þess að ekki stafi hætta af vinnusvæðinu, sjá einnig kafla </w:t>
      </w:r>
      <w:r w:rsidRPr="00DD773F">
        <w:rPr>
          <w:rFonts w:cs="Arial"/>
          <w:szCs w:val="20"/>
        </w:rPr>
        <w:fldChar w:fldCharType="begin"/>
      </w:r>
      <w:r w:rsidRPr="00DD773F">
        <w:rPr>
          <w:rFonts w:cs="Arial"/>
          <w:szCs w:val="20"/>
        </w:rPr>
        <w:instrText xml:space="preserve"> REF _Ref82681680 \r \h </w:instrText>
      </w:r>
      <w:r w:rsidRPr="00DD773F">
        <w:rPr>
          <w:rFonts w:cs="Arial"/>
          <w:szCs w:val="20"/>
        </w:rPr>
      </w:r>
      <w:r w:rsidRPr="00DD773F">
        <w:rPr>
          <w:rFonts w:cs="Arial"/>
          <w:szCs w:val="20"/>
        </w:rPr>
        <w:fldChar w:fldCharType="separate"/>
      </w:r>
      <w:r w:rsidRPr="00DD773F">
        <w:rPr>
          <w:rFonts w:cs="Arial"/>
          <w:szCs w:val="20"/>
        </w:rPr>
        <w:t>6</w:t>
      </w:r>
      <w:r w:rsidRPr="00DD773F">
        <w:rPr>
          <w:rFonts w:cs="Arial"/>
          <w:szCs w:val="20"/>
        </w:rPr>
        <w:fldChar w:fldCharType="end"/>
      </w:r>
      <w:r w:rsidRPr="00DD773F">
        <w:rPr>
          <w:rFonts w:cs="Arial"/>
          <w:szCs w:val="20"/>
        </w:rPr>
        <w:t xml:space="preserve"> </w:t>
      </w:r>
      <w:r w:rsidRPr="00DD773F">
        <w:rPr>
          <w:rFonts w:cs="Arial"/>
          <w:i/>
          <w:szCs w:val="20"/>
        </w:rPr>
        <w:t>[</w:t>
      </w:r>
      <w:r w:rsidRPr="00DD773F">
        <w:rPr>
          <w:rFonts w:cs="Arial"/>
          <w:i/>
          <w:szCs w:val="20"/>
        </w:rPr>
        <w:fldChar w:fldCharType="begin"/>
      </w:r>
      <w:r w:rsidRPr="00DD773F">
        <w:rPr>
          <w:rFonts w:cs="Arial"/>
          <w:i/>
          <w:szCs w:val="20"/>
        </w:rPr>
        <w:instrText xml:space="preserve"> REF _Ref384628846 \h  \* MERGEFORMAT </w:instrText>
      </w:r>
      <w:r w:rsidRPr="00DD773F">
        <w:rPr>
          <w:rFonts w:cs="Arial"/>
          <w:i/>
          <w:szCs w:val="20"/>
        </w:rPr>
      </w:r>
      <w:r w:rsidRPr="00DD773F">
        <w:rPr>
          <w:rFonts w:cs="Arial"/>
          <w:i/>
          <w:szCs w:val="20"/>
        </w:rPr>
        <w:fldChar w:fldCharType="separate"/>
      </w:r>
      <w:r w:rsidRPr="00DD773F">
        <w:rPr>
          <w:rFonts w:cs="Arial"/>
          <w:i/>
          <w:szCs w:val="20"/>
        </w:rPr>
        <w:t>Öryggi og heilsa</w:t>
      </w:r>
      <w:r w:rsidRPr="00DD773F">
        <w:rPr>
          <w:rFonts w:cs="Arial"/>
          <w:szCs w:val="20"/>
        </w:rPr>
        <w:t xml:space="preserve"> á vinnustað</w:t>
      </w:r>
      <w:r w:rsidRPr="00DD773F">
        <w:rPr>
          <w:rFonts w:cs="Arial"/>
          <w:i/>
          <w:szCs w:val="20"/>
        </w:rPr>
        <w:fldChar w:fldCharType="end"/>
      </w:r>
      <w:r w:rsidRPr="00DD773F">
        <w:rPr>
          <w:rFonts w:cs="Arial"/>
          <w:i/>
          <w:szCs w:val="20"/>
        </w:rPr>
        <w:t xml:space="preserve">]. </w:t>
      </w:r>
      <w:r w:rsidRPr="00DD773F">
        <w:rPr>
          <w:rFonts w:cs="Arial"/>
          <w:szCs w:val="20"/>
        </w:rPr>
        <w:t xml:space="preserve">Varðandi umgengni og umhirðu á vinnustað er vísað til kafla </w:t>
      </w:r>
      <w:r w:rsidRPr="00DD773F">
        <w:rPr>
          <w:rFonts w:cs="Arial"/>
          <w:szCs w:val="20"/>
        </w:rPr>
        <w:fldChar w:fldCharType="begin"/>
      </w:r>
      <w:r w:rsidRPr="00DD773F">
        <w:rPr>
          <w:rFonts w:cs="Arial"/>
          <w:szCs w:val="20"/>
        </w:rPr>
        <w:instrText xml:space="preserve"> REF _Ref82683110 \r \h </w:instrText>
      </w:r>
      <w:r w:rsidRPr="00DD773F">
        <w:rPr>
          <w:rFonts w:cs="Arial"/>
          <w:szCs w:val="20"/>
        </w:rPr>
      </w:r>
      <w:r w:rsidRPr="00DD773F">
        <w:rPr>
          <w:rFonts w:cs="Arial"/>
          <w:szCs w:val="20"/>
        </w:rPr>
        <w:fldChar w:fldCharType="separate"/>
      </w:r>
      <w:r w:rsidRPr="00DD773F">
        <w:rPr>
          <w:rFonts w:cs="Arial"/>
          <w:szCs w:val="20"/>
        </w:rPr>
        <w:t>9</w:t>
      </w:r>
      <w:r w:rsidRPr="00DD773F">
        <w:rPr>
          <w:rFonts w:cs="Arial"/>
          <w:szCs w:val="20"/>
        </w:rPr>
        <w:fldChar w:fldCharType="end"/>
      </w:r>
      <w:r w:rsidRPr="00DD773F">
        <w:rPr>
          <w:rFonts w:cs="Arial"/>
          <w:szCs w:val="20"/>
        </w:rPr>
        <w:t xml:space="preserve"> </w:t>
      </w:r>
      <w:r w:rsidRPr="00DD773F">
        <w:rPr>
          <w:rFonts w:cs="Arial"/>
          <w:i/>
          <w:szCs w:val="20"/>
        </w:rPr>
        <w:t>[Umhverfismál].</w:t>
      </w:r>
    </w:p>
    <w:p w14:paraId="2B1C808C" w14:textId="77777777" w:rsidR="001D7857" w:rsidRPr="00DD773F" w:rsidRDefault="001D7857" w:rsidP="001D7857">
      <w:pPr>
        <w:pStyle w:val="Heading2"/>
        <w:numPr>
          <w:ilvl w:val="1"/>
          <w:numId w:val="41"/>
        </w:numPr>
      </w:pPr>
      <w:bookmarkStart w:id="338" w:name="_Toc95807517"/>
      <w:r w:rsidRPr="00DD773F">
        <w:t>Húsnæði fyrir starfsfólk</w:t>
      </w:r>
      <w:bookmarkEnd w:id="338"/>
    </w:p>
    <w:p w14:paraId="7F7C3992" w14:textId="77777777" w:rsidR="001D7857" w:rsidRPr="00DD773F" w:rsidRDefault="001D7857" w:rsidP="001D7857">
      <w:pPr>
        <w:rPr>
          <w:rFonts w:cs="Arial"/>
          <w:szCs w:val="20"/>
        </w:rPr>
      </w:pPr>
      <w:r w:rsidRPr="00DD773F">
        <w:rPr>
          <w:rFonts w:cs="Arial"/>
          <w:szCs w:val="20"/>
        </w:rPr>
        <w:t xml:space="preserve">Verktaki leggur til allt nauðsynlegt húsnæði, s.s. vinnubúðir (sjá reglugerð nr. 941/2002 um hollustuhætti, m. síðari breytingum) og </w:t>
      </w:r>
      <w:proofErr w:type="spellStart"/>
      <w:r w:rsidRPr="00DD773F">
        <w:rPr>
          <w:rFonts w:cs="Arial"/>
          <w:szCs w:val="20"/>
        </w:rPr>
        <w:t>flytjanlegt</w:t>
      </w:r>
      <w:proofErr w:type="spellEnd"/>
      <w:r w:rsidRPr="00DD773F">
        <w:rPr>
          <w:rFonts w:cs="Arial"/>
          <w:szCs w:val="20"/>
        </w:rPr>
        <w:t xml:space="preserve"> starfsmannahúsnæði (sjá reglur nr. 547/1996 um aðbúnað, hollustuhætti og öryggisráðstafanir á byggingarvinnustöðum og við aðra tímabundna mannvirkjagerð), fyrir starfsfólk sitt og til geymslu á efni, allt eins og lýst er nánar í verklýsingu. Einnig hentugt og nægjanlegt húsrými fyrir uppdrætti og verkfundahöld sem verkstjórar og umsjónarfólk eigi greiðan aðgang að.</w:t>
      </w:r>
    </w:p>
    <w:p w14:paraId="5BB99784" w14:textId="77777777" w:rsidR="001D7857" w:rsidRPr="00DD773F" w:rsidRDefault="001D7857" w:rsidP="001D7857">
      <w:pPr>
        <w:rPr>
          <w:rFonts w:cs="Arial"/>
          <w:szCs w:val="20"/>
        </w:rPr>
      </w:pPr>
      <w:r w:rsidRPr="00DD773F">
        <w:rPr>
          <w:rFonts w:cs="Arial"/>
          <w:szCs w:val="20"/>
        </w:rPr>
        <w:t xml:space="preserve">Verkkaupi gerir kröfu til þess að verktaki setji upp húsnæði í samræmi við ofangreint jafnvel þó að starfsfólk á vegum verktaka við verkefnið sé að jafnaði færra en 10. </w:t>
      </w:r>
    </w:p>
    <w:p w14:paraId="79F677FE" w14:textId="77777777" w:rsidR="001D7857" w:rsidRPr="00DD773F" w:rsidRDefault="001D7857" w:rsidP="001D7857">
      <w:pPr>
        <w:jc w:val="left"/>
        <w:rPr>
          <w:rFonts w:cs="Arial"/>
          <w:b/>
          <w:i/>
          <w:caps/>
          <w:noProof/>
          <w:snapToGrid w:val="0"/>
          <w:spacing w:val="10"/>
          <w:szCs w:val="20"/>
        </w:rPr>
      </w:pPr>
      <w:bookmarkStart w:id="339" w:name="_Ref43194303"/>
      <w:r w:rsidRPr="00DD773F">
        <w:br w:type="page"/>
      </w:r>
    </w:p>
    <w:p w14:paraId="7F6651B1" w14:textId="77777777" w:rsidR="001D7857" w:rsidRPr="00DD773F" w:rsidRDefault="001D7857" w:rsidP="001D7857">
      <w:pPr>
        <w:pStyle w:val="Heading1"/>
        <w:numPr>
          <w:ilvl w:val="0"/>
          <w:numId w:val="41"/>
        </w:numPr>
      </w:pPr>
      <w:bookmarkStart w:id="340" w:name="_Ref82683110"/>
      <w:bookmarkStart w:id="341" w:name="_Toc95807518"/>
      <w:r w:rsidRPr="00DD773F">
        <w:lastRenderedPageBreak/>
        <w:t>Umhverfismál</w:t>
      </w:r>
      <w:bookmarkEnd w:id="339"/>
      <w:bookmarkEnd w:id="340"/>
      <w:bookmarkEnd w:id="341"/>
    </w:p>
    <w:p w14:paraId="1358EE69" w14:textId="77777777" w:rsidR="001D7857" w:rsidRPr="00DD773F" w:rsidRDefault="001D7857" w:rsidP="001D7857">
      <w:pPr>
        <w:pStyle w:val="Heading2"/>
        <w:numPr>
          <w:ilvl w:val="1"/>
          <w:numId w:val="41"/>
        </w:numPr>
      </w:pPr>
      <w:bookmarkStart w:id="342" w:name="_Toc95807519"/>
      <w:r w:rsidRPr="00DD773F">
        <w:t>Almennt</w:t>
      </w:r>
      <w:bookmarkEnd w:id="342"/>
    </w:p>
    <w:p w14:paraId="55BEF667" w14:textId="77777777" w:rsidR="001D7857" w:rsidRPr="00DD773F" w:rsidRDefault="001D7857" w:rsidP="001D7857">
      <w:pPr>
        <w:rPr>
          <w:rFonts w:cs="Arial"/>
          <w:szCs w:val="20"/>
        </w:rPr>
      </w:pPr>
      <w:r w:rsidRPr="00DD773F">
        <w:rPr>
          <w:rFonts w:cs="Arial"/>
          <w:szCs w:val="20"/>
        </w:rPr>
        <w:t xml:space="preserve">Við verkframkvæmdir skal verktaki í einu og öllu fara að lögum og eftir reglugerðum sem varða umhverfismál og vinna í samræmi við umhverfis- og auðlindastefnu OR, STE-030. Úrgangur sem verður til vegna framkvæmda skal flokkaður og falinn viðurkenndum aðila með gilt starfsleyfi til </w:t>
      </w:r>
      <w:proofErr w:type="spellStart"/>
      <w:r w:rsidRPr="00DD773F">
        <w:rPr>
          <w:rFonts w:cs="Arial"/>
          <w:szCs w:val="20"/>
        </w:rPr>
        <w:t>förgunar</w:t>
      </w:r>
      <w:proofErr w:type="spellEnd"/>
      <w:r w:rsidRPr="00DD773F">
        <w:rPr>
          <w:rFonts w:cs="Arial"/>
          <w:szCs w:val="20"/>
        </w:rPr>
        <w:t xml:space="preserve">. Ílátum og afgöngum sem geta innihaldið </w:t>
      </w:r>
      <w:r w:rsidRPr="00DD773F">
        <w:rPr>
          <w:rStyle w:val="normaltextrun"/>
          <w:rFonts w:cs="Arial"/>
          <w:color w:val="000000"/>
          <w:szCs w:val="20"/>
          <w:bdr w:val="none" w:sz="0" w:space="0" w:color="auto" w:frame="1"/>
        </w:rPr>
        <w:t xml:space="preserve">varasöm efni </w:t>
      </w:r>
      <w:r w:rsidRPr="00DD773F">
        <w:rPr>
          <w:rFonts w:cs="Arial"/>
          <w:szCs w:val="20"/>
        </w:rPr>
        <w:t>(</w:t>
      </w:r>
      <w:r w:rsidRPr="00DD773F">
        <w:rPr>
          <w:rStyle w:val="normaltextrun"/>
          <w:rFonts w:cs="Arial"/>
          <w:color w:val="000000"/>
          <w:szCs w:val="20"/>
          <w:shd w:val="clear" w:color="auto" w:fill="FFFFFF"/>
        </w:rPr>
        <w:t>hættuleg efni eða spilliefni</w:t>
      </w:r>
      <w:r w:rsidRPr="00DD773F">
        <w:rPr>
          <w:rFonts w:cs="Arial"/>
          <w:szCs w:val="20"/>
        </w:rPr>
        <w:t xml:space="preserve">) skal fargað skv. viðurkenndum reglum, sjá reglugerð um spilliefni nr. </w:t>
      </w:r>
      <w:hyperlink r:id="rId25" w:history="1">
        <w:r w:rsidRPr="00DD773F">
          <w:rPr>
            <w:rFonts w:cs="Arial"/>
            <w:szCs w:val="20"/>
          </w:rPr>
          <w:t>806/1999</w:t>
        </w:r>
      </w:hyperlink>
      <w:r w:rsidRPr="00DD773F">
        <w:rPr>
          <w:rFonts w:cs="Arial"/>
          <w:szCs w:val="20"/>
        </w:rPr>
        <w:t xml:space="preserve"> og reglugerð um meðhöndlun úrgangs nr. </w:t>
      </w:r>
      <w:hyperlink r:id="rId26" w:history="1">
        <w:r w:rsidRPr="00DD773F">
          <w:rPr>
            <w:rFonts w:cs="Arial"/>
            <w:szCs w:val="20"/>
          </w:rPr>
          <w:t>737/2003</w:t>
        </w:r>
      </w:hyperlink>
      <w:r w:rsidRPr="00DD773F">
        <w:rPr>
          <w:rFonts w:cs="Arial"/>
          <w:szCs w:val="20"/>
        </w:rPr>
        <w:t xml:space="preserve">. </w:t>
      </w:r>
    </w:p>
    <w:p w14:paraId="19FFB978" w14:textId="77777777" w:rsidR="001D7857" w:rsidRPr="00DD773F" w:rsidRDefault="001D7857" w:rsidP="001D7857">
      <w:pPr>
        <w:spacing w:after="0" w:line="276" w:lineRule="auto"/>
        <w:textAlignment w:val="baseline"/>
        <w:rPr>
          <w:rFonts w:ascii="Times New Roman" w:eastAsia="Times New Roman" w:hAnsi="Times New Roman" w:cs="Times New Roman"/>
          <w:sz w:val="27"/>
          <w:szCs w:val="27"/>
          <w:lang w:eastAsia="is-IS"/>
        </w:rPr>
      </w:pPr>
      <w:r w:rsidRPr="00DD773F">
        <w:rPr>
          <w:rFonts w:eastAsia="Times New Roman" w:cs="Arial"/>
          <w:szCs w:val="20"/>
          <w:lang w:eastAsia="is-IS"/>
        </w:rPr>
        <w:t>Forðast ber að land, vatn, sjór, loft og lífríki verði fyrir skemmdum eða mengun við framkvæmdir. Afmarka skal skýrt viðkvæm svæði eins og </w:t>
      </w:r>
      <w:proofErr w:type="spellStart"/>
      <w:r w:rsidRPr="00DD773F">
        <w:rPr>
          <w:rFonts w:eastAsia="Times New Roman" w:cs="Arial"/>
          <w:szCs w:val="20"/>
          <w:lang w:eastAsia="is-IS"/>
        </w:rPr>
        <w:t>jarðmyndanir</w:t>
      </w:r>
      <w:proofErr w:type="spellEnd"/>
      <w:r w:rsidRPr="00DD773F">
        <w:rPr>
          <w:rFonts w:eastAsia="Times New Roman" w:cs="Arial"/>
          <w:szCs w:val="20"/>
          <w:lang w:eastAsia="is-IS"/>
        </w:rPr>
        <w:t> og gróður, vötn, ár og læki sem ekki skal raska, með t.d. flaggalínum og léttum girðingum á meðan framkvæmdir standa yfir og hætta er á að þeim verði raskað. Eftir því sem við á skal taka upp gróður á svæði sem gert er ráð fyrir að raska og nýta strax í frágang eða varðveita til síðari nota í frágang t.d. á fláum og </w:t>
      </w:r>
      <w:proofErr w:type="spellStart"/>
      <w:r w:rsidRPr="00DD773F">
        <w:rPr>
          <w:rFonts w:eastAsia="Times New Roman" w:cs="Arial"/>
          <w:szCs w:val="20"/>
          <w:lang w:eastAsia="is-IS"/>
        </w:rPr>
        <w:t>skeringum</w:t>
      </w:r>
      <w:proofErr w:type="spellEnd"/>
      <w:r w:rsidRPr="00DD773F">
        <w:rPr>
          <w:rFonts w:eastAsia="Times New Roman" w:cs="Arial"/>
          <w:szCs w:val="20"/>
          <w:lang w:eastAsia="is-IS"/>
        </w:rPr>
        <w:t>. Græða skal upp raskað land í samráði við verkkaupa og taka mið af staðargróðri. Frágangur í verklok skal samþykktur af umsjónarfólki verkkaupa. Sé það ekki gert er verkkaupa heimilt að halda eftir greiðslu þar til frágangi á umhverfi er lokið og vinnusvæðið hefur verið hreinsað. Verktaki skal bregðast við öllum umhverfisslysum þar á meðal mengunarslysum, í samræmi við gildandi lög og reglugerðir og annast skráningu og tilkynningaskyldu. Öll umhverfisslys sem verða vegna vinnu fyrir verkkaupa skal án tafa tilkynna umsjónarfólki verkkaupa. </w:t>
      </w:r>
    </w:p>
    <w:p w14:paraId="027AE13A" w14:textId="77777777" w:rsidR="001D7857" w:rsidRPr="00DD773F" w:rsidRDefault="001D7857" w:rsidP="001D7857">
      <w:pPr>
        <w:spacing w:after="0" w:line="276" w:lineRule="auto"/>
        <w:textAlignment w:val="baseline"/>
        <w:rPr>
          <w:rFonts w:ascii="Times New Roman" w:eastAsia="Times New Roman" w:hAnsi="Times New Roman" w:cs="Times New Roman"/>
          <w:sz w:val="27"/>
          <w:szCs w:val="27"/>
          <w:lang w:eastAsia="is-IS"/>
        </w:rPr>
      </w:pPr>
      <w:r w:rsidRPr="00DD773F">
        <w:rPr>
          <w:rFonts w:eastAsia="Times New Roman" w:cs="Arial"/>
          <w:szCs w:val="20"/>
          <w:lang w:eastAsia="is-IS"/>
        </w:rPr>
        <w:t xml:space="preserve">Verktaki og undirverktakar skulu gera ráð fyrir að allt starfsfólk þeirra á verkstað sitji námskeið þar sem fjallað er um umhverfismál allt að 1 klst. Ekki er greitt sérstaklega fyrir þennan lið. Sjá kafla </w:t>
      </w:r>
      <w:r w:rsidRPr="00DD773F">
        <w:rPr>
          <w:rFonts w:eastAsia="Times New Roman" w:cs="Arial"/>
          <w:szCs w:val="20"/>
          <w:highlight w:val="yellow"/>
          <w:lang w:eastAsia="is-IS"/>
        </w:rPr>
        <w:fldChar w:fldCharType="begin"/>
      </w:r>
      <w:r w:rsidRPr="00DD773F">
        <w:rPr>
          <w:rFonts w:eastAsia="Times New Roman" w:cs="Arial"/>
          <w:szCs w:val="20"/>
          <w:lang w:eastAsia="is-IS"/>
        </w:rPr>
        <w:instrText xml:space="preserve"> REF _Ref34295017 \r \h </w:instrText>
      </w:r>
      <w:r w:rsidRPr="00DD773F">
        <w:rPr>
          <w:rFonts w:eastAsia="Times New Roman" w:cs="Arial"/>
          <w:szCs w:val="20"/>
          <w:highlight w:val="yellow"/>
          <w:lang w:eastAsia="is-IS"/>
        </w:rPr>
      </w:r>
      <w:r w:rsidRPr="00DD773F">
        <w:rPr>
          <w:rFonts w:eastAsia="Times New Roman" w:cs="Arial"/>
          <w:szCs w:val="20"/>
          <w:highlight w:val="yellow"/>
          <w:lang w:eastAsia="is-IS"/>
        </w:rPr>
        <w:fldChar w:fldCharType="separate"/>
      </w:r>
      <w:r w:rsidRPr="00DD773F">
        <w:rPr>
          <w:rFonts w:eastAsia="Times New Roman" w:cs="Arial"/>
          <w:szCs w:val="20"/>
          <w:lang w:eastAsia="is-IS"/>
        </w:rPr>
        <w:t>6.3.3.6</w:t>
      </w:r>
      <w:r w:rsidRPr="00DD773F">
        <w:rPr>
          <w:rFonts w:eastAsia="Times New Roman" w:cs="Arial"/>
          <w:szCs w:val="20"/>
          <w:highlight w:val="yellow"/>
          <w:lang w:eastAsia="is-IS"/>
        </w:rPr>
        <w:fldChar w:fldCharType="end"/>
      </w:r>
      <w:r w:rsidRPr="00DD773F">
        <w:rPr>
          <w:rFonts w:eastAsia="Times New Roman" w:cs="Arial"/>
          <w:szCs w:val="20"/>
          <w:lang w:eastAsia="is-IS"/>
        </w:rPr>
        <w:t>. </w:t>
      </w:r>
    </w:p>
    <w:p w14:paraId="3F1F1D20" w14:textId="77777777" w:rsidR="001D7857" w:rsidRPr="00DD773F" w:rsidRDefault="001D7857" w:rsidP="001D7857">
      <w:pPr>
        <w:pStyle w:val="Heading2"/>
        <w:numPr>
          <w:ilvl w:val="1"/>
          <w:numId w:val="41"/>
        </w:numPr>
      </w:pPr>
      <w:bookmarkStart w:id="343" w:name="_Ref81992765"/>
      <w:bookmarkStart w:id="344" w:name="_Toc95807520"/>
      <w:r w:rsidRPr="00DD773F">
        <w:t>Vatnsverndarsvæði</w:t>
      </w:r>
      <w:bookmarkEnd w:id="343"/>
      <w:bookmarkEnd w:id="344"/>
    </w:p>
    <w:p w14:paraId="27AD312A" w14:textId="77777777" w:rsidR="001D7857" w:rsidRPr="00DD773F" w:rsidRDefault="001D7857" w:rsidP="001D7857">
      <w:r w:rsidRPr="00DD773F">
        <w:t xml:space="preserve">Ef unnið er á vatnsverndarsvæði eiga ákvæði kafla </w:t>
      </w:r>
      <w:r w:rsidRPr="00DD773F">
        <w:fldChar w:fldCharType="begin"/>
      </w:r>
      <w:r w:rsidRPr="00DD773F">
        <w:instrText xml:space="preserve"> REF _Ref81992765 \r \h </w:instrText>
      </w:r>
      <w:r w:rsidRPr="00DD773F">
        <w:fldChar w:fldCharType="separate"/>
      </w:r>
      <w:r w:rsidRPr="00DD773F">
        <w:t>9.2</w:t>
      </w:r>
      <w:r w:rsidRPr="00DD773F">
        <w:fldChar w:fldCharType="end"/>
      </w:r>
      <w:r w:rsidRPr="00DD773F">
        <w:t xml:space="preserve"> við.</w:t>
      </w:r>
    </w:p>
    <w:p w14:paraId="3A43EF40" w14:textId="77777777" w:rsidR="001D7857" w:rsidRPr="00DD773F" w:rsidRDefault="001D7857" w:rsidP="001D7857">
      <w:pPr>
        <w:pStyle w:val="Heading3"/>
        <w:numPr>
          <w:ilvl w:val="2"/>
          <w:numId w:val="41"/>
        </w:numPr>
      </w:pPr>
      <w:bookmarkStart w:id="345" w:name="_Toc95807521"/>
      <w:r w:rsidRPr="00DD773F">
        <w:t>Almennar reglur um svæðið</w:t>
      </w:r>
      <w:bookmarkEnd w:id="345"/>
    </w:p>
    <w:p w14:paraId="5B3E3FAB" w14:textId="77777777" w:rsidR="001D7857" w:rsidRPr="00DD773F" w:rsidRDefault="001D7857" w:rsidP="001D7857">
      <w:pPr>
        <w:rPr>
          <w:rFonts w:cs="Arial"/>
          <w:szCs w:val="20"/>
        </w:rPr>
      </w:pPr>
      <w:r w:rsidRPr="00DD773F">
        <w:rPr>
          <w:rFonts w:cs="Arial"/>
          <w:szCs w:val="20"/>
        </w:rPr>
        <w:t xml:space="preserve">Við verkframkvæmdir skal verktaki í einu og öllu fara að lögum og reglugerðum sem varða umhverfismál og vinna í samræmi við umhverfis- og auðlindastefnu Veitna, STE-130. </w:t>
      </w:r>
    </w:p>
    <w:p w14:paraId="7E1D5FA7" w14:textId="77777777" w:rsidR="001D7857" w:rsidRPr="00DD773F" w:rsidRDefault="001D7857" w:rsidP="001D7857">
      <w:pPr>
        <w:rPr>
          <w:rFonts w:cs="Arial"/>
          <w:szCs w:val="20"/>
        </w:rPr>
      </w:pPr>
      <w:r w:rsidRPr="00DD773F">
        <w:rPr>
          <w:rFonts w:cs="Arial"/>
          <w:szCs w:val="20"/>
        </w:rPr>
        <w:t>Verktaki skal fylgja öryggisreglum Orkuveitunnar um viðbrögð við mengunaróhappi á vatnsverndarsvæðum (LAV-407) og staðfesta á þar til gerðu eyðublaði (EBO-215).</w:t>
      </w:r>
    </w:p>
    <w:p w14:paraId="47EB9662" w14:textId="77777777" w:rsidR="001D7857" w:rsidRPr="00DD773F" w:rsidRDefault="001D7857" w:rsidP="001D7857">
      <w:pPr>
        <w:rPr>
          <w:rStyle w:val="normaltextrun"/>
          <w:rFonts w:cs="Arial"/>
          <w:color w:val="000000"/>
          <w:szCs w:val="20"/>
          <w:shd w:val="clear" w:color="auto" w:fill="FFFFFF"/>
        </w:rPr>
      </w:pPr>
      <w:r w:rsidRPr="00DD773F">
        <w:rPr>
          <w:rFonts w:cs="Arial"/>
          <w:szCs w:val="20"/>
        </w:rPr>
        <w:t xml:space="preserve">Verktaka ber að starfa í samræmi við samþykkt um vatnsvernd á Höfuðborgarsvæðinu, sjá: </w:t>
      </w:r>
      <w:hyperlink r:id="rId27" w:tgtFrame="_blank" w:history="1">
        <w:r w:rsidRPr="00DD773F">
          <w:rPr>
            <w:rStyle w:val="normaltextrun"/>
            <w:rFonts w:cs="Arial"/>
            <w:color w:val="0000FF"/>
            <w:szCs w:val="20"/>
            <w:u w:val="single"/>
            <w:shd w:val="clear" w:color="auto" w:fill="FFFFFF"/>
          </w:rPr>
          <w:t>https://ssh.is/images/stories/Hofudborgarsvaedid_2040/Vatnsverndarsamthykkt_nr_555_2015.pdf</w:t>
        </w:r>
      </w:hyperlink>
      <w:r w:rsidRPr="00DD773F">
        <w:rPr>
          <w:rStyle w:val="normaltextrun"/>
          <w:rFonts w:cs="Arial"/>
          <w:color w:val="000000"/>
          <w:szCs w:val="20"/>
          <w:shd w:val="clear" w:color="auto" w:fill="FFFFFF"/>
        </w:rPr>
        <w:t xml:space="preserve"> </w:t>
      </w:r>
    </w:p>
    <w:p w14:paraId="33F50C3D" w14:textId="77777777" w:rsidR="001D7857" w:rsidRPr="00DD773F" w:rsidRDefault="001D7857" w:rsidP="001D7857">
      <w:pPr>
        <w:rPr>
          <w:rFonts w:cs="Arial"/>
          <w:szCs w:val="20"/>
        </w:rPr>
      </w:pPr>
      <w:r w:rsidRPr="00DD773F">
        <w:rPr>
          <w:rFonts w:cs="Arial"/>
          <w:szCs w:val="20"/>
        </w:rPr>
        <w:t xml:space="preserve">Þegar unnið er á athafnasvæði verkkaupa ber verktaka að tryggja lekavarnir og viðbrögð við lekum með ábyrgum hætti. Alla leka verður að meðhöndla strax og tilkynna til fulltrúa verkkaupa um leið og vart verður við þá. Verktaki skal ráðfæra sig við fulltrúa verkkaupa um rétta meðhöndlun og </w:t>
      </w:r>
      <w:proofErr w:type="spellStart"/>
      <w:r w:rsidRPr="00DD773F">
        <w:rPr>
          <w:rFonts w:cs="Arial"/>
          <w:szCs w:val="20"/>
        </w:rPr>
        <w:t>förgun</w:t>
      </w:r>
      <w:proofErr w:type="spellEnd"/>
      <w:r w:rsidRPr="00DD773F">
        <w:rPr>
          <w:rFonts w:cs="Arial"/>
          <w:szCs w:val="20"/>
        </w:rPr>
        <w:t xml:space="preserve"> á menguðum lekavarnarbúnaði.</w:t>
      </w:r>
    </w:p>
    <w:p w14:paraId="5AE34372" w14:textId="77777777" w:rsidR="001D7857" w:rsidRPr="00DD773F" w:rsidRDefault="001D7857" w:rsidP="001D7857">
      <w:pPr>
        <w:pStyle w:val="Heading3"/>
        <w:numPr>
          <w:ilvl w:val="2"/>
          <w:numId w:val="41"/>
        </w:numPr>
      </w:pPr>
      <w:bookmarkStart w:id="346" w:name="_Toc95807522"/>
      <w:r w:rsidRPr="00DD773F">
        <w:t>Mengunarvarnarsett</w:t>
      </w:r>
      <w:bookmarkEnd w:id="346"/>
    </w:p>
    <w:p w14:paraId="5B9F4A99" w14:textId="77777777" w:rsidR="001D7857" w:rsidRPr="00DD773F" w:rsidRDefault="001D7857" w:rsidP="001D7857">
      <w:pPr>
        <w:rPr>
          <w:rFonts w:cs="Arial"/>
          <w:szCs w:val="20"/>
        </w:rPr>
      </w:pPr>
      <w:r w:rsidRPr="00DD773F">
        <w:rPr>
          <w:rFonts w:cs="Arial"/>
          <w:szCs w:val="20"/>
        </w:rPr>
        <w:t xml:space="preserve">Verktaki skal hafa á verkstað mengunarvarnarsett og hafa kynnt starfsfólki sínu staðsetningu og notkun þess. Mengunarvarnarsett skal innihalda: 1 </w:t>
      </w:r>
      <w:proofErr w:type="spellStart"/>
      <w:r w:rsidRPr="00DD773F">
        <w:rPr>
          <w:rFonts w:cs="Arial"/>
          <w:szCs w:val="20"/>
        </w:rPr>
        <w:t>stk</w:t>
      </w:r>
      <w:proofErr w:type="spellEnd"/>
      <w:r w:rsidRPr="00DD773F">
        <w:rPr>
          <w:rFonts w:cs="Arial"/>
          <w:szCs w:val="20"/>
        </w:rPr>
        <w:t xml:space="preserve"> skófla með stuttu skafti, 30 lítra plastkassi, 2 </w:t>
      </w:r>
      <w:proofErr w:type="spellStart"/>
      <w:r w:rsidRPr="00DD773F">
        <w:rPr>
          <w:rFonts w:cs="Arial"/>
          <w:szCs w:val="20"/>
        </w:rPr>
        <w:t>stk</w:t>
      </w:r>
      <w:proofErr w:type="spellEnd"/>
      <w:r w:rsidRPr="00DD773F">
        <w:rPr>
          <w:rFonts w:cs="Arial"/>
          <w:szCs w:val="20"/>
        </w:rPr>
        <w:t xml:space="preserve"> pylsur/sokkar, 1 </w:t>
      </w:r>
      <w:proofErr w:type="spellStart"/>
      <w:r w:rsidRPr="00DD773F">
        <w:rPr>
          <w:rFonts w:cs="Arial"/>
          <w:szCs w:val="20"/>
        </w:rPr>
        <w:t>stk</w:t>
      </w:r>
      <w:proofErr w:type="spellEnd"/>
      <w:r w:rsidRPr="00DD773F">
        <w:rPr>
          <w:rFonts w:cs="Arial"/>
          <w:szCs w:val="20"/>
        </w:rPr>
        <w:t xml:space="preserve"> </w:t>
      </w:r>
      <w:proofErr w:type="spellStart"/>
      <w:r w:rsidRPr="00DD773F">
        <w:rPr>
          <w:rFonts w:cs="Arial"/>
          <w:szCs w:val="20"/>
        </w:rPr>
        <w:t>gúmmí</w:t>
      </w:r>
      <w:proofErr w:type="spellEnd"/>
      <w:r w:rsidRPr="00DD773F">
        <w:rPr>
          <w:rFonts w:cs="Arial"/>
          <w:szCs w:val="20"/>
        </w:rPr>
        <w:t xml:space="preserve"> motta </w:t>
      </w:r>
      <w:proofErr w:type="spellStart"/>
      <w:r w:rsidRPr="00DD773F">
        <w:rPr>
          <w:rFonts w:cs="Arial"/>
          <w:szCs w:val="20"/>
        </w:rPr>
        <w:t>ca</w:t>
      </w:r>
      <w:proofErr w:type="spellEnd"/>
      <w:r w:rsidRPr="00DD773F">
        <w:rPr>
          <w:rFonts w:cs="Arial"/>
          <w:szCs w:val="20"/>
        </w:rPr>
        <w:t xml:space="preserve"> 100x140cm, 1 poki </w:t>
      </w:r>
      <w:proofErr w:type="spellStart"/>
      <w:r w:rsidRPr="00DD773F">
        <w:rPr>
          <w:rFonts w:cs="Arial"/>
          <w:szCs w:val="20"/>
        </w:rPr>
        <w:t>þerritrefjar</w:t>
      </w:r>
      <w:proofErr w:type="spellEnd"/>
      <w:r w:rsidRPr="00DD773F">
        <w:rPr>
          <w:rFonts w:cs="Arial"/>
          <w:szCs w:val="20"/>
        </w:rPr>
        <w:t xml:space="preserve">, 2 </w:t>
      </w:r>
      <w:proofErr w:type="spellStart"/>
      <w:r w:rsidRPr="00DD773F">
        <w:rPr>
          <w:rFonts w:cs="Arial"/>
          <w:szCs w:val="20"/>
        </w:rPr>
        <w:t>stk</w:t>
      </w:r>
      <w:proofErr w:type="spellEnd"/>
      <w:r w:rsidRPr="00DD773F">
        <w:rPr>
          <w:rFonts w:cs="Arial"/>
          <w:szCs w:val="20"/>
        </w:rPr>
        <w:t xml:space="preserve"> úrgangspokar, 1 par </w:t>
      </w:r>
      <w:r w:rsidRPr="00DD773F">
        <w:rPr>
          <w:rFonts w:cs="Arial"/>
          <w:szCs w:val="20"/>
        </w:rPr>
        <w:lastRenderedPageBreak/>
        <w:t xml:space="preserve">sýruheldir hanskar, 5 pör þunnir </w:t>
      </w:r>
      <w:proofErr w:type="spellStart"/>
      <w:r w:rsidRPr="00DD773F">
        <w:rPr>
          <w:rFonts w:cs="Arial"/>
          <w:szCs w:val="20"/>
        </w:rPr>
        <w:t>gúmmíhanskar</w:t>
      </w:r>
      <w:proofErr w:type="spellEnd"/>
      <w:r w:rsidRPr="00DD773F">
        <w:rPr>
          <w:rFonts w:cs="Arial"/>
          <w:szCs w:val="20"/>
        </w:rPr>
        <w:t xml:space="preserve"> (</w:t>
      </w:r>
      <w:proofErr w:type="spellStart"/>
      <w:r w:rsidRPr="00DD773F">
        <w:rPr>
          <w:rFonts w:cs="Arial"/>
          <w:szCs w:val="20"/>
        </w:rPr>
        <w:t>large</w:t>
      </w:r>
      <w:proofErr w:type="spellEnd"/>
      <w:r w:rsidRPr="00DD773F">
        <w:rPr>
          <w:rFonts w:cs="Arial"/>
          <w:szCs w:val="20"/>
        </w:rPr>
        <w:t xml:space="preserve">), 1 </w:t>
      </w:r>
      <w:proofErr w:type="spellStart"/>
      <w:r w:rsidRPr="00DD773F">
        <w:rPr>
          <w:rFonts w:cs="Arial"/>
          <w:szCs w:val="20"/>
        </w:rPr>
        <w:t>stk</w:t>
      </w:r>
      <w:proofErr w:type="spellEnd"/>
      <w:r w:rsidRPr="00DD773F">
        <w:rPr>
          <w:rFonts w:cs="Arial"/>
          <w:szCs w:val="20"/>
        </w:rPr>
        <w:t xml:space="preserve"> Eldhúsrúlla eða álíka og 15 </w:t>
      </w:r>
      <w:proofErr w:type="spellStart"/>
      <w:r w:rsidRPr="00DD773F">
        <w:rPr>
          <w:rFonts w:cs="Arial"/>
          <w:szCs w:val="20"/>
        </w:rPr>
        <w:t>stk</w:t>
      </w:r>
      <w:proofErr w:type="spellEnd"/>
      <w:r w:rsidRPr="00DD773F">
        <w:rPr>
          <w:rFonts w:cs="Arial"/>
          <w:szCs w:val="20"/>
        </w:rPr>
        <w:t xml:space="preserve"> uppsogsklútar </w:t>
      </w:r>
      <w:proofErr w:type="spellStart"/>
      <w:r w:rsidRPr="00DD773F">
        <w:rPr>
          <w:rFonts w:cs="Arial"/>
          <w:szCs w:val="20"/>
        </w:rPr>
        <w:t>ca</w:t>
      </w:r>
      <w:proofErr w:type="spellEnd"/>
      <w:r w:rsidRPr="00DD773F">
        <w:rPr>
          <w:rFonts w:cs="Arial"/>
          <w:szCs w:val="20"/>
        </w:rPr>
        <w:t xml:space="preserve"> 40x50. Verktaki kaupir sett á eigin kostnað. Verkefnastjóri verkkaupa getur gefið nánari upplýsingar ef þörf krefur. </w:t>
      </w:r>
    </w:p>
    <w:p w14:paraId="08FDB5CA" w14:textId="77777777" w:rsidR="001D7857" w:rsidRPr="00DD773F" w:rsidRDefault="001D7857" w:rsidP="001D7857">
      <w:pPr>
        <w:pStyle w:val="Heading3"/>
        <w:numPr>
          <w:ilvl w:val="2"/>
          <w:numId w:val="41"/>
        </w:numPr>
      </w:pPr>
      <w:bookmarkStart w:id="347" w:name="_Toc95807523"/>
      <w:r w:rsidRPr="00DD773F">
        <w:t xml:space="preserve">Vélbúnaður á vatnsverndarsvæðum og </w:t>
      </w:r>
      <w:proofErr w:type="spellStart"/>
      <w:r w:rsidRPr="00DD773F">
        <w:t>grannsvæðum</w:t>
      </w:r>
      <w:bookmarkEnd w:id="347"/>
      <w:proofErr w:type="spellEnd"/>
    </w:p>
    <w:p w14:paraId="0833B092" w14:textId="77777777" w:rsidR="001D7857" w:rsidRPr="00DD773F" w:rsidRDefault="001D7857" w:rsidP="001D7857">
      <w:pPr>
        <w:rPr>
          <w:rFonts w:cs="Arial"/>
          <w:szCs w:val="20"/>
        </w:rPr>
      </w:pPr>
      <w:r w:rsidRPr="00DD773F">
        <w:rPr>
          <w:rFonts w:cs="Arial"/>
          <w:szCs w:val="20"/>
        </w:rPr>
        <w:t xml:space="preserve">Öll tæki verktaka sem inn á það koma verða að hafa gengist undir og staðist lekamengunarskoðun og hafa vottorð þar um. Varðandi geymslu og áfyllingu olíu, bensíns og annarra varasamra efna á svæðinu er vísað í öryggisreglur OR um viðbrögð við óhappi og öryggisreglur fyrir verktaka og aðra sem erindi eiga inn á vatnsverndarsvæði Reykjavíkur og nágrennis (LAV-407). Öll slík vinna skal vera með samþykki heilbrigðiseftirlits og í samráði við umsjónarfólk vatnsverndarsvæða hjá verkkaupa. </w:t>
      </w:r>
      <w:r w:rsidRPr="00DD773F">
        <w:rPr>
          <w:rStyle w:val="normaltextrun"/>
          <w:rFonts w:cs="Arial"/>
          <w:color w:val="000000"/>
          <w:szCs w:val="20"/>
          <w:shd w:val="clear" w:color="auto" w:fill="FFFFFF"/>
        </w:rPr>
        <w:t>Einungis verður leyft að fylla eldsneyti á vinnuvélar utan girðingar brunnsvæða og þá á sandbeði með þéttidúk undir sem verktaki útbýr á svæði sem starfsfólk verkkaupa vísar honum á. Samkvæmt starfsleyfi fyrir framkvæmdina skal verktaki hafa viðbragðsáætlun sem tekur á leka á bensíni, olíu og öðrum spilliefnum og hættulegum efnum. Skal starfsfólki kynnt áætlunin og það þjálfað í viðbrögðum samkvæmt henni. Áætlunin skal samþykkt af Heilbrigðiseftirliti Reykjavíkur.</w:t>
      </w:r>
      <w:r w:rsidRPr="00DD773F">
        <w:rPr>
          <w:rStyle w:val="eop"/>
          <w:rFonts w:cs="Arial"/>
          <w:color w:val="000000"/>
          <w:shd w:val="clear" w:color="auto" w:fill="FFFFFF"/>
        </w:rPr>
        <w:t> </w:t>
      </w:r>
    </w:p>
    <w:p w14:paraId="42098EA1" w14:textId="77777777" w:rsidR="001D7857" w:rsidRPr="00DD773F" w:rsidRDefault="001D7857" w:rsidP="001D7857">
      <w:pPr>
        <w:pStyle w:val="Heading3"/>
        <w:numPr>
          <w:ilvl w:val="2"/>
          <w:numId w:val="41"/>
        </w:numPr>
      </w:pPr>
      <w:bookmarkStart w:id="348" w:name="_Toc95807524"/>
      <w:r w:rsidRPr="00DD773F">
        <w:t>Heilsufarsskýrslur</w:t>
      </w:r>
      <w:bookmarkEnd w:id="348"/>
    </w:p>
    <w:p w14:paraId="03B19C2C" w14:textId="77777777" w:rsidR="001D7857" w:rsidRPr="00DD773F" w:rsidRDefault="001D7857" w:rsidP="001D7857">
      <w:r w:rsidRPr="00DD773F">
        <w:t xml:space="preserve">Samkvæmt starfsleyfi vatnsveitunnar þurfa allir sem geta komist í snertingu við vatn í vatnsbóli að skrifa undir heilsufarsskýrslu til að staðfesta að þeir láti vita ef þeir eru með smitsjúkdóm. Sjá heilsufarsskýrslur: </w:t>
      </w:r>
      <w:hyperlink r:id="rId28" w:tgtFrame="_blank" w:history="1">
        <w:r w:rsidRPr="00DD773F">
          <w:rPr>
            <w:rStyle w:val="normaltextrun"/>
            <w:rFonts w:cs="Arial"/>
            <w:color w:val="0000FF"/>
            <w:szCs w:val="20"/>
            <w:u w:val="single"/>
            <w:shd w:val="clear" w:color="auto" w:fill="FFFFFF"/>
          </w:rPr>
          <w:t>http://mast.is/library/Eydublod/Heilsufarsskyrsla_starfsmanna_EN_UR.pdf</w:t>
        </w:r>
      </w:hyperlink>
      <w:r w:rsidRPr="00DD773F">
        <w:rPr>
          <w:rStyle w:val="normaltextrun"/>
          <w:rFonts w:cs="Arial"/>
          <w:color w:val="000000"/>
          <w:szCs w:val="20"/>
          <w:shd w:val="clear" w:color="auto" w:fill="FFFFFF"/>
        </w:rPr>
        <w:t xml:space="preserve"> </w:t>
      </w:r>
    </w:p>
    <w:p w14:paraId="4FC0E3C1" w14:textId="77777777" w:rsidR="001D7857" w:rsidRPr="00DD773F" w:rsidRDefault="001D7857" w:rsidP="001D7857">
      <w:pPr>
        <w:pStyle w:val="Heading3"/>
        <w:numPr>
          <w:ilvl w:val="2"/>
          <w:numId w:val="41"/>
        </w:numPr>
      </w:pPr>
      <w:bookmarkStart w:id="349" w:name="_Toc95807525"/>
      <w:r w:rsidRPr="00DD773F">
        <w:t>Áhættumat</w:t>
      </w:r>
      <w:bookmarkEnd w:id="349"/>
    </w:p>
    <w:p w14:paraId="35EE3D8D" w14:textId="77777777" w:rsidR="001D7857" w:rsidRPr="00DD773F" w:rsidRDefault="001D7857" w:rsidP="001D7857">
      <w:pPr>
        <w:rPr>
          <w:rFonts w:cs="Arial"/>
          <w:szCs w:val="20"/>
        </w:rPr>
      </w:pPr>
      <w:r w:rsidRPr="00DD773F">
        <w:rPr>
          <w:rFonts w:cs="Arial"/>
          <w:szCs w:val="20"/>
        </w:rPr>
        <w:t>Fylgja ber áhættumati í einu og öllu við vinnu á vatnsverndarsvæðinu. Hér á eftir er yfirlit yfir helstu atriði áhættumats:</w:t>
      </w:r>
    </w:p>
    <w:p w14:paraId="0FBC2D48" w14:textId="77777777" w:rsidR="001D7857" w:rsidRPr="00DD773F" w:rsidRDefault="001D7857" w:rsidP="001D7857">
      <w:pPr>
        <w:pStyle w:val="ListParagraph"/>
        <w:numPr>
          <w:ilvl w:val="0"/>
          <w:numId w:val="12"/>
        </w:numPr>
        <w:rPr>
          <w:rFonts w:cs="Arial"/>
          <w:szCs w:val="20"/>
        </w:rPr>
      </w:pPr>
      <w:r w:rsidRPr="00DD773F">
        <w:rPr>
          <w:rFonts w:cs="Arial"/>
          <w:szCs w:val="20"/>
        </w:rPr>
        <w:t>Allir sem vinna á svæðinu skulu hafa lesið áhættumatið, einkum þau atriði sem hér eru listuð upp.</w:t>
      </w:r>
    </w:p>
    <w:p w14:paraId="4121DB94" w14:textId="77777777" w:rsidR="001D7857" w:rsidRPr="00DD773F" w:rsidRDefault="001D7857" w:rsidP="001D7857">
      <w:pPr>
        <w:pStyle w:val="ListParagraph"/>
        <w:numPr>
          <w:ilvl w:val="0"/>
          <w:numId w:val="12"/>
        </w:numPr>
        <w:rPr>
          <w:rFonts w:cs="Arial"/>
          <w:szCs w:val="20"/>
        </w:rPr>
      </w:pPr>
      <w:r w:rsidRPr="00DD773F">
        <w:rPr>
          <w:rFonts w:cs="Arial"/>
          <w:szCs w:val="20"/>
        </w:rPr>
        <w:t>Allt starfsfólk verktaka sem vinnur á svæðinu skal sækja morgunfundi á þeim dögum sem það starfar. Verkfundir verða haldnir á vegum verkkaupa í samvinnu við verktaka.</w:t>
      </w:r>
    </w:p>
    <w:p w14:paraId="4AF18DFD" w14:textId="77777777" w:rsidR="001D7857" w:rsidRPr="00DD773F" w:rsidRDefault="001D7857" w:rsidP="001D7857">
      <w:pPr>
        <w:pStyle w:val="ListParagraph"/>
        <w:numPr>
          <w:ilvl w:val="0"/>
          <w:numId w:val="12"/>
        </w:numPr>
        <w:rPr>
          <w:rFonts w:cs="Arial"/>
          <w:szCs w:val="20"/>
        </w:rPr>
      </w:pPr>
      <w:r w:rsidRPr="00DD773F">
        <w:rPr>
          <w:rFonts w:cs="Arial"/>
          <w:szCs w:val="20"/>
        </w:rPr>
        <w:t>Ganga skal frá rusli jafnóðum og allt rusl skal fjarlægt af svæðinu í lok vinnudags. Starfsfólk noti einungis heimilaða salernisaðstöðu og verður vísað af svæði ef því er ekki fylgt.</w:t>
      </w:r>
    </w:p>
    <w:p w14:paraId="2FE0F8DB" w14:textId="77777777" w:rsidR="001D7857" w:rsidRPr="00DD773F" w:rsidRDefault="001D7857" w:rsidP="001D7857">
      <w:pPr>
        <w:pStyle w:val="ListParagraph"/>
        <w:numPr>
          <w:ilvl w:val="0"/>
          <w:numId w:val="12"/>
        </w:numPr>
        <w:rPr>
          <w:rFonts w:cs="Arial"/>
          <w:szCs w:val="20"/>
        </w:rPr>
      </w:pPr>
      <w:r w:rsidRPr="00DD773F">
        <w:rPr>
          <w:rFonts w:cs="Arial"/>
          <w:szCs w:val="20"/>
        </w:rPr>
        <w:t>Reykingar eru bannaðar á svæðinu.</w:t>
      </w:r>
    </w:p>
    <w:p w14:paraId="64B7AA25" w14:textId="77777777" w:rsidR="001D7857" w:rsidRPr="00DD773F" w:rsidRDefault="001D7857" w:rsidP="001D7857">
      <w:pPr>
        <w:pStyle w:val="ListParagraph"/>
        <w:numPr>
          <w:ilvl w:val="0"/>
          <w:numId w:val="12"/>
        </w:numPr>
        <w:rPr>
          <w:rFonts w:cs="Arial"/>
          <w:szCs w:val="20"/>
        </w:rPr>
      </w:pPr>
      <w:r w:rsidRPr="00DD773F">
        <w:rPr>
          <w:rFonts w:cs="Arial"/>
          <w:szCs w:val="20"/>
        </w:rPr>
        <w:t>Ábyrgur akstur er skilyrði og er hámarkshraði 30 km/klst.</w:t>
      </w:r>
    </w:p>
    <w:p w14:paraId="75073D4E" w14:textId="77777777" w:rsidR="001D7857" w:rsidRPr="00DD773F" w:rsidRDefault="001D7857" w:rsidP="001D7857">
      <w:pPr>
        <w:pStyle w:val="ListParagraph"/>
        <w:numPr>
          <w:ilvl w:val="0"/>
          <w:numId w:val="12"/>
        </w:numPr>
        <w:rPr>
          <w:rFonts w:cs="Arial"/>
          <w:szCs w:val="20"/>
        </w:rPr>
      </w:pPr>
      <w:r w:rsidRPr="00DD773F">
        <w:rPr>
          <w:rFonts w:cs="Arial"/>
          <w:szCs w:val="20"/>
        </w:rPr>
        <w:t xml:space="preserve">Tæki sem verktaki notar, t.d. flutningstæki, steypubílar, vinnuvélar, o.fl. þurfa að fara í gegnum lekaskoðun. Þau tæki sem ekki eru tekin til mengunarskoðunar á viðurkenndri skoðunarstöð eru tekin út af starfsfólki verkkaupa. Láta þarf verkkaupa vita eigi síðar en 24 tímum áður en óvottuð ökutæki koma inn á svæðið. Fara þarf yfir áætlun bifreiða á svæðið með verkkaupa, t.d. hversu oft bifreiðar eru að koma á svæðið og í hve langan tíma. Það starfsfólk sem keyrir slíkar bifreiðar þurfa að fara yfir áhættumat stórslysa. Verktaki skal leggja fram skrá yfir tæki sem áformað er að nota í verkið til Heilbrigðiseftirlitsins. Afrit viðbragðsáætlunar vegna mengunarslyss þarf að vera í öllum tækjum og bifreiðum. Nánari lýsingu er að finna í starfsleyfi. </w:t>
      </w:r>
    </w:p>
    <w:p w14:paraId="31C7E0CF" w14:textId="77777777" w:rsidR="001D7857" w:rsidRPr="00DD773F" w:rsidRDefault="001D7857" w:rsidP="001D7857">
      <w:pPr>
        <w:pStyle w:val="ListParagraph"/>
        <w:numPr>
          <w:ilvl w:val="0"/>
          <w:numId w:val="12"/>
        </w:numPr>
        <w:rPr>
          <w:rFonts w:cs="Arial"/>
          <w:szCs w:val="20"/>
        </w:rPr>
      </w:pPr>
      <w:r w:rsidRPr="00DD773F">
        <w:rPr>
          <w:rFonts w:cs="Arial"/>
          <w:szCs w:val="20"/>
        </w:rPr>
        <w:t>Starfsfólk skal ávallt vera með farsíma á sér til að geta tilkynnt um mengunaróhapp strax. Fara skal eftir reglum LAV-407 ef um minniháttar óhapp er að ræða annars skal fara eftir sértækri viðbragðsáætlun vegna verksins.</w:t>
      </w:r>
    </w:p>
    <w:p w14:paraId="5C082842" w14:textId="77777777" w:rsidR="001D7857" w:rsidRPr="00DD773F" w:rsidRDefault="001D7857" w:rsidP="001D7857">
      <w:pPr>
        <w:pStyle w:val="ListParagraph"/>
        <w:numPr>
          <w:ilvl w:val="0"/>
          <w:numId w:val="12"/>
        </w:numPr>
        <w:rPr>
          <w:rFonts w:cs="Arial"/>
          <w:szCs w:val="20"/>
        </w:rPr>
      </w:pPr>
      <w:r w:rsidRPr="00DD773F">
        <w:rPr>
          <w:rFonts w:cs="Arial"/>
          <w:szCs w:val="20"/>
        </w:rPr>
        <w:t xml:space="preserve">Öll spilliefni skulu geymd á tryggum stað. Einungis efni sem hafa verið samþykkt af umsjónarmanni vatnsverndarsvæðis skulu notuð á svæðinu. Halda skal nákvæmt bókhald um notkun efna á svæðinu. Öll efni skulu vera í upprunalegum umbúðum. Bannað er að vera með </w:t>
      </w:r>
      <w:r w:rsidRPr="00DD773F">
        <w:rPr>
          <w:rFonts w:cs="Arial"/>
          <w:szCs w:val="20"/>
        </w:rPr>
        <w:lastRenderedPageBreak/>
        <w:t xml:space="preserve">efni sem ekki tilheyra verkinu og hafa ekki verið samþykkt fyrir verkið á staðnum. Í lok dags skal læsa geymslum og ganga úr skugga um að enginn leki sé á svæðinu. Farið verður yfir bókhaldið á morgunfundum með verktaka. </w:t>
      </w:r>
    </w:p>
    <w:p w14:paraId="3FFD5B9F" w14:textId="77777777" w:rsidR="001D7857" w:rsidRPr="00DD773F" w:rsidRDefault="001D7857" w:rsidP="001D7857">
      <w:pPr>
        <w:pStyle w:val="ListParagraph"/>
        <w:numPr>
          <w:ilvl w:val="0"/>
          <w:numId w:val="12"/>
        </w:numPr>
        <w:rPr>
          <w:rFonts w:cs="Arial"/>
          <w:szCs w:val="20"/>
        </w:rPr>
      </w:pPr>
      <w:r w:rsidRPr="00DD773F">
        <w:rPr>
          <w:rFonts w:cs="Arial"/>
          <w:szCs w:val="20"/>
        </w:rPr>
        <w:t xml:space="preserve">Einungis verði keyrt eftir þeirri leið sem búið verður að velja sem ákjósanlegustu leiðina að vinnusvæði. </w:t>
      </w:r>
    </w:p>
    <w:p w14:paraId="75B0AEF6" w14:textId="77777777" w:rsidR="001D7857" w:rsidRPr="00DD773F" w:rsidRDefault="001D7857" w:rsidP="001D7857">
      <w:pPr>
        <w:pStyle w:val="ListParagraph"/>
        <w:numPr>
          <w:ilvl w:val="0"/>
          <w:numId w:val="12"/>
        </w:numPr>
        <w:rPr>
          <w:rFonts w:cs="Arial"/>
          <w:szCs w:val="20"/>
        </w:rPr>
      </w:pPr>
      <w:r w:rsidRPr="00DD773F">
        <w:rPr>
          <w:rFonts w:cs="Arial"/>
          <w:szCs w:val="20"/>
        </w:rPr>
        <w:t>Starfsfólk sem flytur vinnuvélar og tæki þarf að meta ástand vega með góðum fyrirvara áður en flutningur hefst. Láta þarf umsjónarmann vatnsverndarsvæðis vita áður en flutningur hefst. Búnað þarf að sjónskoða áður en farið er inn á svæðið. Flutningur skal vera í fylgd umsjónarmanns vatnsverndarsvæðis og mengunarvarnarsett með í för.</w:t>
      </w:r>
    </w:p>
    <w:p w14:paraId="16350928" w14:textId="77777777" w:rsidR="001D7857" w:rsidRPr="00DD773F" w:rsidRDefault="001D7857" w:rsidP="001D7857">
      <w:pPr>
        <w:pStyle w:val="ListParagraph"/>
        <w:numPr>
          <w:ilvl w:val="0"/>
          <w:numId w:val="12"/>
        </w:numPr>
        <w:rPr>
          <w:rFonts w:cs="Arial"/>
          <w:szCs w:val="20"/>
        </w:rPr>
      </w:pPr>
      <w:r w:rsidRPr="00DD773F">
        <w:rPr>
          <w:rFonts w:cs="Arial"/>
          <w:szCs w:val="20"/>
        </w:rPr>
        <w:t xml:space="preserve">Fylling á olíu skal ávallt gerð í fylgd umsjónarmanns vatnsverndarsvæðis á </w:t>
      </w:r>
      <w:proofErr w:type="spellStart"/>
      <w:r w:rsidRPr="00DD773F">
        <w:rPr>
          <w:rFonts w:cs="Arial"/>
          <w:szCs w:val="20"/>
        </w:rPr>
        <w:t>sérútbúnu</w:t>
      </w:r>
      <w:proofErr w:type="spellEnd"/>
      <w:r w:rsidRPr="00DD773F">
        <w:rPr>
          <w:rFonts w:cs="Arial"/>
          <w:szCs w:val="20"/>
        </w:rPr>
        <w:t xml:space="preserve"> sandbeði (skilgreint í verklýsingu framkvæmdar) utan girðingar brunnsvæðis. Þegar olía er pöntuð þarf að tilgreina magn því er ekki heimilt að vera með umframmagn af olíu. Umsjónarmaður gengur úr skugga um að ekki sé meira magn á olíubíl en leyfilegt hámarksmagn (1000 l m.v. 2 vinnuvélar á svæðinu í senn). </w:t>
      </w:r>
    </w:p>
    <w:p w14:paraId="0BAD0BB1" w14:textId="77777777" w:rsidR="001D7857" w:rsidRPr="00DD773F" w:rsidRDefault="001D7857" w:rsidP="001D7857">
      <w:pPr>
        <w:pStyle w:val="ListParagraph"/>
        <w:numPr>
          <w:ilvl w:val="0"/>
          <w:numId w:val="12"/>
        </w:numPr>
        <w:rPr>
          <w:rFonts w:cs="Arial"/>
          <w:szCs w:val="20"/>
        </w:rPr>
      </w:pPr>
      <w:r w:rsidRPr="00DD773F">
        <w:rPr>
          <w:rFonts w:cs="Arial"/>
          <w:szCs w:val="20"/>
        </w:rPr>
        <w:t xml:space="preserve">Fylling á olíu skal alltaf gerð í fylgd umsjónarmanns vatnsverndarsvæðis. Fylla skal á tank vinnuvéla á </w:t>
      </w:r>
      <w:proofErr w:type="spellStart"/>
      <w:r w:rsidRPr="00DD773F">
        <w:rPr>
          <w:rFonts w:cs="Arial"/>
          <w:szCs w:val="20"/>
        </w:rPr>
        <w:t>sérútbúnu</w:t>
      </w:r>
      <w:proofErr w:type="spellEnd"/>
      <w:r w:rsidRPr="00DD773F">
        <w:rPr>
          <w:rFonts w:cs="Arial"/>
          <w:szCs w:val="20"/>
        </w:rPr>
        <w:t xml:space="preserve"> sandbeði utan girðingar brunnsvæða.</w:t>
      </w:r>
    </w:p>
    <w:p w14:paraId="08A635B5" w14:textId="77777777" w:rsidR="001D7857" w:rsidRPr="00DD773F" w:rsidRDefault="001D7857" w:rsidP="001D7857">
      <w:pPr>
        <w:pStyle w:val="ListParagraph"/>
        <w:numPr>
          <w:ilvl w:val="0"/>
          <w:numId w:val="12"/>
        </w:numPr>
        <w:rPr>
          <w:rFonts w:cs="Arial"/>
          <w:szCs w:val="20"/>
        </w:rPr>
      </w:pPr>
      <w:r w:rsidRPr="00DD773F">
        <w:rPr>
          <w:rFonts w:cs="Arial"/>
          <w:szCs w:val="20"/>
        </w:rPr>
        <w:t>Gera þarf slökkviliðinu viðvart þegar olíuflutningar eru fyrirhugaðir á svæðið. Skurðgrafa og vörubíll eða kranabíll þurfa að vera á staðnum allan þann tíma sem flutningar standa. Fylgja þarf eftir viðbragðsáætlun vegna mengunarslyss ef olíuleki kemur upp.</w:t>
      </w:r>
    </w:p>
    <w:p w14:paraId="6B672144" w14:textId="77777777" w:rsidR="001D7857" w:rsidRPr="00DD773F" w:rsidRDefault="001D7857" w:rsidP="001D7857">
      <w:pPr>
        <w:pStyle w:val="ListParagraph"/>
        <w:numPr>
          <w:ilvl w:val="0"/>
          <w:numId w:val="12"/>
        </w:numPr>
        <w:rPr>
          <w:rFonts w:cs="Arial"/>
          <w:szCs w:val="20"/>
        </w:rPr>
      </w:pPr>
      <w:r w:rsidRPr="00DD773F">
        <w:rPr>
          <w:rFonts w:cs="Arial"/>
          <w:szCs w:val="20"/>
        </w:rPr>
        <w:t>Allt efni þarf að fjarlægja í verklok.</w:t>
      </w:r>
    </w:p>
    <w:p w14:paraId="6E74169A" w14:textId="77777777" w:rsidR="001D7857" w:rsidRPr="00DD773F" w:rsidRDefault="001D7857" w:rsidP="001D7857">
      <w:pPr>
        <w:pStyle w:val="ListParagraph"/>
        <w:numPr>
          <w:ilvl w:val="0"/>
          <w:numId w:val="12"/>
        </w:numPr>
        <w:rPr>
          <w:rFonts w:cs="Arial"/>
          <w:szCs w:val="20"/>
        </w:rPr>
      </w:pPr>
      <w:r w:rsidRPr="00DD773F">
        <w:rPr>
          <w:rFonts w:cs="Arial"/>
          <w:szCs w:val="20"/>
        </w:rPr>
        <w:t xml:space="preserve">Eftirlit frá verkkaupa verður á staðnum á meðan á framkvæmdum stendur. Eftirlitið vaktar öll tæki til að koma í veg fyrir olíuleka á svæðinu. Vélar og tæki þarf að geyma á </w:t>
      </w:r>
      <w:proofErr w:type="spellStart"/>
      <w:r w:rsidRPr="00DD773F">
        <w:rPr>
          <w:rFonts w:cs="Arial"/>
          <w:szCs w:val="20"/>
        </w:rPr>
        <w:t>sérútbúnu</w:t>
      </w:r>
      <w:proofErr w:type="spellEnd"/>
      <w:r w:rsidRPr="00DD773F">
        <w:rPr>
          <w:rFonts w:cs="Arial"/>
          <w:szCs w:val="20"/>
        </w:rPr>
        <w:t xml:space="preserve"> sandbeði þegar þau eru ekki í notkun og að nóttu til. Sandbeðið þarf að geta tekið við a.m.k. 110% olíu sem er á vinnuvélum. Ganga skal frá tækjum þannig fyrir samantekt að enginn leki verði af tækjunum.</w:t>
      </w:r>
    </w:p>
    <w:p w14:paraId="7693F72C" w14:textId="77777777" w:rsidR="001D7857" w:rsidRPr="00DD773F" w:rsidRDefault="001D7857" w:rsidP="001D7857">
      <w:pPr>
        <w:pStyle w:val="ListParagraph"/>
        <w:numPr>
          <w:ilvl w:val="0"/>
          <w:numId w:val="12"/>
        </w:numPr>
        <w:rPr>
          <w:rFonts w:cs="Arial"/>
          <w:szCs w:val="20"/>
        </w:rPr>
      </w:pPr>
      <w:r w:rsidRPr="00DD773F">
        <w:rPr>
          <w:rFonts w:cs="Arial"/>
          <w:szCs w:val="20"/>
        </w:rPr>
        <w:t>Verktakinn skal skilja við vinnusvæði í ásættanlegu ástandi. Eftirlitsmaður og umsjónarmaður verktaka ganga um vinnusvæðið og taka það endanlega út.</w:t>
      </w:r>
    </w:p>
    <w:p w14:paraId="257E3C1C" w14:textId="77777777" w:rsidR="001D7857" w:rsidRPr="00DD773F" w:rsidRDefault="001D7857" w:rsidP="001D7857">
      <w:pPr>
        <w:jc w:val="left"/>
        <w:rPr>
          <w:rFonts w:cs="Arial"/>
          <w:b/>
          <w:i/>
          <w:caps/>
          <w:noProof/>
          <w:snapToGrid w:val="0"/>
          <w:spacing w:val="10"/>
          <w:szCs w:val="20"/>
        </w:rPr>
      </w:pPr>
      <w:r w:rsidRPr="00DD773F">
        <w:br w:type="page"/>
      </w:r>
    </w:p>
    <w:p w14:paraId="76D4D203" w14:textId="77777777" w:rsidR="001D7857" w:rsidRPr="00DD773F" w:rsidRDefault="001D7857" w:rsidP="001D7857">
      <w:pPr>
        <w:pStyle w:val="Heading1"/>
        <w:numPr>
          <w:ilvl w:val="0"/>
          <w:numId w:val="41"/>
        </w:numPr>
      </w:pPr>
      <w:bookmarkStart w:id="350" w:name="_Toc95807526"/>
      <w:r w:rsidRPr="00DD773F">
        <w:lastRenderedPageBreak/>
        <w:t>Frágangur og gæði verks</w:t>
      </w:r>
      <w:bookmarkEnd w:id="350"/>
    </w:p>
    <w:p w14:paraId="5D89C71B" w14:textId="77777777" w:rsidR="001D7857" w:rsidRPr="00DD773F" w:rsidRDefault="001D7857" w:rsidP="001D7857">
      <w:pPr>
        <w:pStyle w:val="Heading2"/>
        <w:numPr>
          <w:ilvl w:val="1"/>
          <w:numId w:val="41"/>
        </w:numPr>
      </w:pPr>
      <w:bookmarkStart w:id="351" w:name="_Toc81490290"/>
      <w:bookmarkStart w:id="352" w:name="_Toc95807527"/>
      <w:bookmarkEnd w:id="351"/>
      <w:r w:rsidRPr="00DD773F">
        <w:t>Morgunfundir verktaka</w:t>
      </w:r>
      <w:bookmarkEnd w:id="352"/>
    </w:p>
    <w:p w14:paraId="09A84721" w14:textId="77777777" w:rsidR="001D7857" w:rsidRPr="00DD773F" w:rsidRDefault="001D7857" w:rsidP="001D7857">
      <w:r w:rsidRPr="00DD773F">
        <w:t xml:space="preserve">Allt starfsfólk verktaka sem vinnur á svæðinu skal sækja og taka þátt í morgunfundi á þeim dögum sem það starfar. Á morgunfundum fer stjórnandi verktaka yfir atvik eða umbætur gærdagsins og verk og áhættur dagsins. Sérstök áhersla er á grænu og gullnar reglur OR </w:t>
      </w:r>
      <w:proofErr w:type="spellStart"/>
      <w:r w:rsidRPr="00DD773F">
        <w:t>samstæðunar</w:t>
      </w:r>
      <w:proofErr w:type="spellEnd"/>
      <w:r w:rsidRPr="00DD773F">
        <w:t xml:space="preserve"> og ráðstafanir við þeim. Finna má sniðmát fyrir morgunfundi á: </w:t>
      </w:r>
      <w:hyperlink r:id="rId29" w:history="1">
        <w:r w:rsidRPr="00DD773F">
          <w:rPr>
            <w:rStyle w:val="Hyperlink"/>
          </w:rPr>
          <w:t>https://www.or.is/oryggi/verktakar/</w:t>
        </w:r>
      </w:hyperlink>
      <w:r w:rsidRPr="00DD773F">
        <w:t>. Eftirfylgni með fundunum er tekið fyrir í öryggis-, heilsu og umhverfisúttektum. Ef um vaktafyrirkomulag er að ræða skal halda fund í upphafi vaktar.</w:t>
      </w:r>
    </w:p>
    <w:p w14:paraId="17BD7B2E" w14:textId="77777777" w:rsidR="001D7857" w:rsidRPr="00DD773F" w:rsidRDefault="001D7857" w:rsidP="001D7857">
      <w:pPr>
        <w:pStyle w:val="Heading2"/>
        <w:numPr>
          <w:ilvl w:val="1"/>
          <w:numId w:val="41"/>
        </w:numPr>
      </w:pPr>
      <w:bookmarkStart w:id="353" w:name="_Toc95807528"/>
      <w:r w:rsidRPr="00DD773F">
        <w:t>Verkfundir og dagbók</w:t>
      </w:r>
      <w:bookmarkEnd w:id="353"/>
    </w:p>
    <w:p w14:paraId="5B2B6468" w14:textId="77777777" w:rsidR="001D7857" w:rsidRPr="00DD773F" w:rsidRDefault="001D7857" w:rsidP="001D7857">
      <w:pPr>
        <w:rPr>
          <w:rFonts w:cs="Arial"/>
          <w:szCs w:val="20"/>
        </w:rPr>
      </w:pPr>
      <w:r w:rsidRPr="00DD773F">
        <w:rPr>
          <w:rFonts w:cs="Arial"/>
          <w:szCs w:val="20"/>
        </w:rPr>
        <w:t xml:space="preserve">Verktaki og undirverktakar skulu gera ráð fyrir að þurfa að mæta a.m.k. </w:t>
      </w:r>
      <w:proofErr w:type="spellStart"/>
      <w:r w:rsidRPr="00DD773F">
        <w:rPr>
          <w:rFonts w:cs="Arial"/>
          <w:szCs w:val="20"/>
        </w:rPr>
        <w:t>hálfsmánaðarlega</w:t>
      </w:r>
      <w:proofErr w:type="spellEnd"/>
      <w:r w:rsidRPr="00DD773F">
        <w:rPr>
          <w:rFonts w:cs="Arial"/>
          <w:szCs w:val="20"/>
        </w:rPr>
        <w:t xml:space="preserve"> á verkfundi með fulltrúa verkkaupa meðan á verkinu stendur. Verkfundargerðir eru ritaðar af umsjónarfólki verkkaupa og skulu samþykktar með undirritun af báðum aðilum. Fyrir verkfund skal verktaki uppfæra stöðu verksins í verkáætlun.</w:t>
      </w:r>
    </w:p>
    <w:p w14:paraId="2AB7DBAD" w14:textId="77777777" w:rsidR="001D7857" w:rsidRPr="00DD773F" w:rsidRDefault="001D7857" w:rsidP="001D7857">
      <w:pPr>
        <w:rPr>
          <w:rFonts w:cs="Arial"/>
          <w:szCs w:val="20"/>
        </w:rPr>
      </w:pPr>
      <w:r w:rsidRPr="00DD773F">
        <w:rPr>
          <w:rFonts w:cs="Arial"/>
          <w:szCs w:val="20"/>
        </w:rPr>
        <w:t>Verktaki skal halda dagbók yfir verkið. Í hana skal skrá verkefni hvers dags, mannafla skv. starfsgreinum, tæki, veðurfar og annað sem þýðingu hefur fyrir framkvæmd verksins.</w:t>
      </w:r>
    </w:p>
    <w:p w14:paraId="6A7332EB" w14:textId="77777777" w:rsidR="001D7857" w:rsidRPr="00DD773F" w:rsidRDefault="001D7857" w:rsidP="001D7857">
      <w:pPr>
        <w:pStyle w:val="Heading2"/>
        <w:numPr>
          <w:ilvl w:val="1"/>
          <w:numId w:val="41"/>
        </w:numPr>
      </w:pPr>
      <w:bookmarkStart w:id="354" w:name="_Toc95807529"/>
      <w:r w:rsidRPr="00DD773F">
        <w:t>Verkmappa</w:t>
      </w:r>
      <w:bookmarkEnd w:id="354"/>
    </w:p>
    <w:p w14:paraId="60754E9D" w14:textId="77777777" w:rsidR="001D7857" w:rsidRPr="00DD773F" w:rsidRDefault="001D7857" w:rsidP="001D7857">
      <w:pPr>
        <w:spacing w:line="240" w:lineRule="auto"/>
        <w:rPr>
          <w:rFonts w:eastAsia="Times New Roman" w:cs="Arial"/>
          <w:color w:val="000000" w:themeColor="text1"/>
          <w:szCs w:val="20"/>
        </w:rPr>
      </w:pPr>
      <w:r w:rsidRPr="00DD773F">
        <w:rPr>
          <w:rFonts w:eastAsia="Times New Roman" w:cs="Arial"/>
          <w:color w:val="000000" w:themeColor="text1"/>
          <w:szCs w:val="20"/>
        </w:rPr>
        <w:t xml:space="preserve">Í upphafi verks leggur verktaki fram grunn að verkmöppu og skal hann samþykktur af verkkaupa. Meðan á framkvæmdum stendur verða til skjöl sem fara í verkmöppuna. Í lok framkvæmda er fullbúin verkmappan afhent verkkaupa. </w:t>
      </w:r>
    </w:p>
    <w:p w14:paraId="0F55D6CC" w14:textId="77777777" w:rsidR="001D7857" w:rsidRPr="00DD773F" w:rsidRDefault="001D7857" w:rsidP="001D7857">
      <w:p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Í grunni að verkmöppu skal gerð grein fyrir stjórnkerfi verksins. Þegar verktaki leggur fram grunn að verkmöppunni skal hann gera grein fyrir verklagi sínu við:</w:t>
      </w:r>
    </w:p>
    <w:p w14:paraId="6B1E09F4"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skjalastýringu</w:t>
      </w:r>
    </w:p>
    <w:p w14:paraId="7A70B82B"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póst inn og út</w:t>
      </w:r>
    </w:p>
    <w:p w14:paraId="5156446E"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móttöku og dreifingu teikninga</w:t>
      </w:r>
    </w:p>
    <w:p w14:paraId="758BFEB5"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móttöku efnis</w:t>
      </w:r>
    </w:p>
    <w:p w14:paraId="16B7624A"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meðhöndlun frávika og úrbóta</w:t>
      </w:r>
    </w:p>
    <w:p w14:paraId="1442602A"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auka- og viðbótarverk</w:t>
      </w:r>
    </w:p>
    <w:p w14:paraId="516FF656"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nýja greiðsluliði</w:t>
      </w:r>
    </w:p>
    <w:p w14:paraId="4F4A1B3B"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innra eftirlit með einstökum verkþáttum</w:t>
      </w:r>
    </w:p>
    <w:p w14:paraId="6903860A" w14:textId="77777777" w:rsidR="001D7857" w:rsidRPr="00DD773F" w:rsidRDefault="001D7857" w:rsidP="001D7857">
      <w:pPr>
        <w:pStyle w:val="ListParagraph"/>
        <w:numPr>
          <w:ilvl w:val="0"/>
          <w:numId w:val="20"/>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verkþáttarýni</w:t>
      </w:r>
    </w:p>
    <w:p w14:paraId="473A2525" w14:textId="77777777" w:rsidR="001D7857" w:rsidRPr="00DD773F" w:rsidRDefault="001D7857" w:rsidP="001D7857">
      <w:p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Við upphaf framkvæmda skal verktaki leggja fram gögn sem sýna hvernig hann hyggst standa að verkþáttarýni og innra eftirliti með framkvæmd einstakra verkþátta. Hér er ekki átt við að hann lýsi í smáatriðum framkvæmd hvers verkþáttar, heldur hvernig hann hyggst standa að undirbúningi framkvæmdar við verkþáttinn (með verkþáttarýni). Á sama hátt lýsi hann hvernig hann ætlar að haga innra eftirliti sínu, hvaða eyðublöð hann ætlar að nota o.þ.h.</w:t>
      </w:r>
    </w:p>
    <w:p w14:paraId="1CAFCB6B" w14:textId="77777777" w:rsidR="001D7857" w:rsidRPr="00DD773F" w:rsidRDefault="001D7857" w:rsidP="001D7857">
      <w:p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Verktaki útbúi eftirlitsáætlun vegna verksins í samráði við eftirlitsaðila verkkaupa. Þar komi fram hvað skal gera, hvernig, hvenær, hvaða kröfur skal uppfylla og hver ber ábyrgð á viðkomandi verkþætti.</w:t>
      </w:r>
    </w:p>
    <w:p w14:paraId="1F1B8C95" w14:textId="77777777" w:rsidR="001D7857" w:rsidRPr="00DD773F" w:rsidRDefault="001D7857" w:rsidP="001D7857">
      <w:p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Við lok framkvæmda skal verkmappan innihalda sögu</w:t>
      </w:r>
      <w:r w:rsidRPr="00DD773F">
        <w:rPr>
          <w:rFonts w:eastAsia="Times New Roman" w:cs="Arial"/>
          <w:b/>
          <w:color w:val="000000" w:themeColor="text1"/>
          <w:szCs w:val="20"/>
        </w:rPr>
        <w:t xml:space="preserve"> </w:t>
      </w:r>
      <w:r w:rsidRPr="00DD773F">
        <w:rPr>
          <w:rFonts w:eastAsia="Times New Roman" w:cs="Arial"/>
          <w:color w:val="000000" w:themeColor="text1"/>
          <w:szCs w:val="20"/>
        </w:rPr>
        <w:t>verksins. Þar kemur m.a. fram:</w:t>
      </w:r>
    </w:p>
    <w:p w14:paraId="7EECF941"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lastRenderedPageBreak/>
        <w:t>Fullnægjandi gögn um allt efni sem notað var við framkvæmdina, og krafist var gagna um.</w:t>
      </w:r>
    </w:p>
    <w:p w14:paraId="64233D9A"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Ábyrgðarskírteini af öllu efni sem ábyrgð er gefin á.</w:t>
      </w:r>
    </w:p>
    <w:p w14:paraId="36FF3B0D"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Útfyllt eyðublöð úr innri úttektum verktaka, skv. eftirlitsáætlun hans.</w:t>
      </w:r>
    </w:p>
    <w:p w14:paraId="78893018"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 xml:space="preserve">Fullnægjandi niðurstöður allra </w:t>
      </w:r>
      <w:proofErr w:type="spellStart"/>
      <w:r w:rsidRPr="00DD773F">
        <w:rPr>
          <w:rFonts w:eastAsia="Times New Roman" w:cs="Arial"/>
          <w:color w:val="000000" w:themeColor="text1"/>
          <w:szCs w:val="20"/>
        </w:rPr>
        <w:t>fyrirskrifaðra</w:t>
      </w:r>
      <w:proofErr w:type="spellEnd"/>
      <w:r w:rsidRPr="00DD773F">
        <w:rPr>
          <w:rFonts w:eastAsia="Times New Roman" w:cs="Arial"/>
          <w:color w:val="000000" w:themeColor="text1"/>
          <w:szCs w:val="20"/>
        </w:rPr>
        <w:t xml:space="preserve"> prófana.</w:t>
      </w:r>
    </w:p>
    <w:p w14:paraId="420708C5"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Úttektarvottorð, eins og krafist er, frá þeim opinberu aðilum sem hlut eiga að máli.</w:t>
      </w:r>
    </w:p>
    <w:p w14:paraId="22E857BE"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Upplýsingar um breytingar á útfærslum miðað við teikningar.</w:t>
      </w:r>
    </w:p>
    <w:p w14:paraId="467AD643" w14:textId="77777777" w:rsidR="001D7857" w:rsidRPr="00DD773F" w:rsidRDefault="001D7857" w:rsidP="001D7857">
      <w:pPr>
        <w:pStyle w:val="ListParagraph"/>
        <w:numPr>
          <w:ilvl w:val="0"/>
          <w:numId w:val="21"/>
        </w:numPr>
        <w:autoSpaceDE w:val="0"/>
        <w:autoSpaceDN w:val="0"/>
        <w:adjustRightInd w:val="0"/>
        <w:spacing w:line="240" w:lineRule="auto"/>
        <w:rPr>
          <w:rFonts w:eastAsia="Times New Roman" w:cs="Arial"/>
          <w:color w:val="000000" w:themeColor="text1"/>
          <w:szCs w:val="20"/>
        </w:rPr>
      </w:pPr>
      <w:r w:rsidRPr="00DD773F">
        <w:rPr>
          <w:rFonts w:eastAsia="Times New Roman" w:cs="Arial"/>
          <w:color w:val="000000" w:themeColor="text1"/>
          <w:szCs w:val="20"/>
        </w:rPr>
        <w:t>Rekstrarhandbækur kerfa ef farið er fram á þær í útboðsgögnum eða samningi.</w:t>
      </w:r>
    </w:p>
    <w:p w14:paraId="717A91B1" w14:textId="77777777" w:rsidR="001D7857" w:rsidRPr="00DD773F" w:rsidRDefault="001D7857" w:rsidP="001D7857">
      <w:pPr>
        <w:pStyle w:val="Heading2"/>
        <w:numPr>
          <w:ilvl w:val="1"/>
          <w:numId w:val="41"/>
        </w:numPr>
      </w:pPr>
      <w:bookmarkStart w:id="355" w:name="_Toc95807530"/>
      <w:r w:rsidRPr="00DD773F">
        <w:t>Eftirlit og úttektir verkkaupa</w:t>
      </w:r>
      <w:bookmarkEnd w:id="355"/>
    </w:p>
    <w:p w14:paraId="06342CD7" w14:textId="77777777" w:rsidR="001D7857" w:rsidRPr="00DD773F" w:rsidRDefault="001D7857" w:rsidP="001D7857">
      <w:pPr>
        <w:rPr>
          <w:rFonts w:cs="Arial"/>
          <w:szCs w:val="20"/>
        </w:rPr>
      </w:pPr>
      <w:r w:rsidRPr="00DD773F">
        <w:rPr>
          <w:rFonts w:cs="Arial"/>
          <w:szCs w:val="20"/>
        </w:rPr>
        <w:t xml:space="preserve">Verktaki skal setja upp eigin eftirlits/úttektaráætlun allt eftir umfangi verks. Á verkfundum skal umsjónarfólki verkkaupa gerð grein fyrir framgangi eftirlits/úttekta. Eftirlit/úttektir umsjónarfólks, verkefnisstjóra og fageftirlits koma ekki í stað eigin eftirlits/úttekta verktaka. Verkkaupa er heimilt hvenær sem er á meðan á verki stendur að gera úttektir á einstökum verkum, hæfni starfsfólks og leyfum. </w:t>
      </w:r>
    </w:p>
    <w:p w14:paraId="1AA8D933" w14:textId="77777777" w:rsidR="001D7857" w:rsidRPr="00DD773F" w:rsidRDefault="001D7857" w:rsidP="001D7857">
      <w:pPr>
        <w:pStyle w:val="Heading2"/>
        <w:numPr>
          <w:ilvl w:val="1"/>
          <w:numId w:val="41"/>
        </w:numPr>
      </w:pPr>
      <w:bookmarkStart w:id="356" w:name="_Ref388950248"/>
      <w:bookmarkStart w:id="357" w:name="_Toc95807531"/>
      <w:r w:rsidRPr="00DD773F">
        <w:t>Gæði verks</w:t>
      </w:r>
      <w:bookmarkEnd w:id="356"/>
      <w:bookmarkEnd w:id="357"/>
    </w:p>
    <w:p w14:paraId="5AA129A1" w14:textId="77777777" w:rsidR="001D7857" w:rsidRPr="00DD773F" w:rsidRDefault="001D7857" w:rsidP="001D7857">
      <w:pPr>
        <w:rPr>
          <w:rFonts w:cs="Arial"/>
          <w:snapToGrid w:val="0"/>
          <w:szCs w:val="20"/>
        </w:rPr>
      </w:pPr>
      <w:r w:rsidRPr="00DD773F">
        <w:rPr>
          <w:rFonts w:cs="Arial"/>
          <w:snapToGrid w:val="0"/>
          <w:szCs w:val="20"/>
        </w:rPr>
        <w:t>Gæði verksins skulu vera í samræmi við almennar kröfur eins og þeim er lýst í grein 4.3 í ÍST 30:2012.</w:t>
      </w:r>
    </w:p>
    <w:p w14:paraId="73C6F6DA" w14:textId="77777777" w:rsidR="001D7857" w:rsidRPr="00DD773F" w:rsidRDefault="001D7857" w:rsidP="001D7857">
      <w:pPr>
        <w:rPr>
          <w:rFonts w:cs="Arial"/>
          <w:snapToGrid w:val="0"/>
          <w:szCs w:val="20"/>
        </w:rPr>
      </w:pPr>
      <w:r w:rsidRPr="00DD773F">
        <w:rPr>
          <w:rFonts w:cs="Arial"/>
          <w:snapToGrid w:val="0"/>
          <w:szCs w:val="20"/>
        </w:rPr>
        <w:t xml:space="preserve">Öll vinna og allur frágangur verksins skal vera í samræmi við kröfur útboðsgagna, samnings, góðra fagvenja og faghefða. </w:t>
      </w:r>
    </w:p>
    <w:p w14:paraId="32F90295" w14:textId="77777777" w:rsidR="001D7857" w:rsidRPr="00DD773F" w:rsidRDefault="001D7857" w:rsidP="001D7857">
      <w:pPr>
        <w:rPr>
          <w:rFonts w:cs="Arial"/>
          <w:szCs w:val="20"/>
        </w:rPr>
      </w:pPr>
      <w:r w:rsidRPr="00DD773F">
        <w:rPr>
          <w:rFonts w:cs="Arial"/>
          <w:szCs w:val="20"/>
        </w:rPr>
        <w:t>Verktaki skal geta framvísað fullgildum uppruna- og gæðavottorðum með öllu efni sem hann hyggst nota og staðfest gæði með rannsóknarniðurstöðum.</w:t>
      </w:r>
    </w:p>
    <w:p w14:paraId="15E4CB80" w14:textId="77777777" w:rsidR="001D7857" w:rsidRPr="00DD773F" w:rsidRDefault="001D7857" w:rsidP="001D7857">
      <w:pPr>
        <w:rPr>
          <w:rFonts w:cs="Arial"/>
          <w:snapToGrid w:val="0"/>
          <w:szCs w:val="20"/>
        </w:rPr>
      </w:pPr>
      <w:r w:rsidRPr="00DD773F">
        <w:rPr>
          <w:rFonts w:cs="Arial"/>
          <w:snapToGrid w:val="0"/>
          <w:szCs w:val="20"/>
        </w:rPr>
        <w:t>Verktaki skal bæta að fullu alla galla sem fram kunna að koma á verkinu á ábyrgðartíma þess.</w:t>
      </w:r>
      <w:r w:rsidRPr="00DD773F">
        <w:rPr>
          <w:rFonts w:cs="Arial"/>
          <w:snapToGrid w:val="0"/>
          <w:color w:val="0000FF"/>
          <w:szCs w:val="20"/>
        </w:rPr>
        <w:t xml:space="preserve"> </w:t>
      </w:r>
      <w:r w:rsidRPr="00DD773F">
        <w:rPr>
          <w:rFonts w:cs="Arial"/>
          <w:snapToGrid w:val="0"/>
          <w:szCs w:val="20"/>
        </w:rPr>
        <w:t>Þrátt fyrir eftirlit verkkaupa ber verktaki fulla ábyrgð á efni og vinnu.</w:t>
      </w:r>
    </w:p>
    <w:p w14:paraId="055F97EA" w14:textId="77777777" w:rsidR="001D7857" w:rsidRPr="00DD773F" w:rsidRDefault="001D7857" w:rsidP="001D7857">
      <w:pPr>
        <w:pStyle w:val="Heading2"/>
        <w:numPr>
          <w:ilvl w:val="1"/>
          <w:numId w:val="41"/>
        </w:numPr>
      </w:pPr>
      <w:bookmarkStart w:id="358" w:name="_Toc95807532"/>
      <w:r w:rsidRPr="00DD773F">
        <w:t>Efnisval og vinnuaðferðir</w:t>
      </w:r>
      <w:bookmarkEnd w:id="358"/>
    </w:p>
    <w:p w14:paraId="3F539824" w14:textId="77777777" w:rsidR="001D7857" w:rsidRPr="00DD773F" w:rsidRDefault="001D7857" w:rsidP="001D7857">
      <w:pPr>
        <w:autoSpaceDE w:val="0"/>
        <w:autoSpaceDN w:val="0"/>
        <w:adjustRightInd w:val="0"/>
        <w:rPr>
          <w:rFonts w:cs="Arial"/>
          <w:szCs w:val="20"/>
        </w:rPr>
      </w:pPr>
      <w:r w:rsidRPr="00DD773F">
        <w:rPr>
          <w:rFonts w:cs="Arial"/>
          <w:szCs w:val="20"/>
        </w:rPr>
        <w:t>Verktaki skal ljúka verkinu að fullu í samræmi við útboðs- og/eða samningsgögn. Á framkvæmdatíma er verktaka heimilt, að höfðu samráði við verkkaupa, að bjóða annað efni og aðra vinnutilhögun en útboðsgögn eða samningur kveða á um og skal hann þá leggja fram upplýsingar um efni, vinnu og verð. Verkkaupi gerir samanburð á frávikum með tilliti til verðs og gæðamismunar og hefur ákvörðunarrétt um hvaða efni og aðferðir verða endanlega valin. Allan kostnað sem til fellur vegna samanburðar á öðru efni eða vinnuaðferðum skal verktaki greiða óháð samþykki eða synjun verkkaupa.</w:t>
      </w:r>
      <w:bookmarkStart w:id="359" w:name="_Toc479237519"/>
    </w:p>
    <w:p w14:paraId="05007666" w14:textId="77777777" w:rsidR="001D7857" w:rsidRPr="00DD773F" w:rsidRDefault="001D7857" w:rsidP="001D7857">
      <w:pPr>
        <w:pStyle w:val="Heading2"/>
        <w:numPr>
          <w:ilvl w:val="1"/>
          <w:numId w:val="41"/>
        </w:numPr>
        <w:rPr>
          <w:rFonts w:eastAsiaTheme="minorHAnsi"/>
        </w:rPr>
      </w:pPr>
      <w:bookmarkStart w:id="360" w:name="_Toc95807533"/>
      <w:r w:rsidRPr="00DD773F">
        <w:rPr>
          <w:rFonts w:eastAsia="Times New Roman"/>
        </w:rPr>
        <w:t>Samskipti við yfirvöld</w:t>
      </w:r>
      <w:bookmarkEnd w:id="359"/>
      <w:bookmarkEnd w:id="360"/>
    </w:p>
    <w:p w14:paraId="7DCAC7F2" w14:textId="77777777" w:rsidR="001D7857" w:rsidRPr="00DD773F" w:rsidRDefault="001D7857" w:rsidP="001D7857">
      <w:pPr>
        <w:autoSpaceDE w:val="0"/>
        <w:autoSpaceDN w:val="0"/>
        <w:adjustRightInd w:val="0"/>
        <w:spacing w:line="240" w:lineRule="auto"/>
        <w:rPr>
          <w:rFonts w:eastAsia="Times New Roman" w:cs="Arial"/>
          <w:szCs w:val="20"/>
        </w:rPr>
      </w:pPr>
      <w:r w:rsidRPr="00DD773F">
        <w:rPr>
          <w:rFonts w:eastAsia="Times New Roman" w:cs="Arial"/>
          <w:szCs w:val="20"/>
        </w:rPr>
        <w:t>Verktaki skal afhenda eftirlitsaðila verkkaupa afrit af öllum samskiptum hans við byggingaryfirvöld og önnur yfirvöld sem tengjast framkvæmdinni. Ekki má sækja um undanþágu frá gildandi lögum eða reglugerðum án undangengins samþykkis verkkaupa.</w:t>
      </w:r>
    </w:p>
    <w:p w14:paraId="67658526" w14:textId="77777777" w:rsidR="001D7857" w:rsidRPr="00DD773F" w:rsidRDefault="001D7857" w:rsidP="001D7857">
      <w:pPr>
        <w:autoSpaceDE w:val="0"/>
        <w:autoSpaceDN w:val="0"/>
        <w:adjustRightInd w:val="0"/>
        <w:spacing w:line="240" w:lineRule="auto"/>
        <w:rPr>
          <w:rFonts w:eastAsia="Times New Roman" w:cs="Arial"/>
          <w:highlight w:val="yellow"/>
        </w:rPr>
      </w:pPr>
      <w:r w:rsidRPr="00DD773F">
        <w:rPr>
          <w:rFonts w:eastAsia="Times New Roman" w:cs="Arial"/>
        </w:rPr>
        <w:t>Í byggingarverkum ræður verkkaupi byggingarstjóra til verksins.</w:t>
      </w:r>
    </w:p>
    <w:p w14:paraId="3CB1F4EC" w14:textId="77777777" w:rsidR="001D7857" w:rsidRPr="00DD773F" w:rsidRDefault="001D7857" w:rsidP="001D7857">
      <w:pPr>
        <w:pStyle w:val="Heading2"/>
        <w:numPr>
          <w:ilvl w:val="1"/>
          <w:numId w:val="41"/>
        </w:numPr>
      </w:pPr>
      <w:bookmarkStart w:id="361" w:name="_Toc95807534"/>
      <w:r w:rsidRPr="00DD773F">
        <w:t>Verkloka- og ábyrgðarúttekt</w:t>
      </w:r>
      <w:bookmarkEnd w:id="361"/>
    </w:p>
    <w:p w14:paraId="120DCDB7" w14:textId="77777777" w:rsidR="001D7857" w:rsidRPr="00DD773F" w:rsidRDefault="001D7857" w:rsidP="001D7857">
      <w:pPr>
        <w:autoSpaceDE w:val="0"/>
        <w:autoSpaceDN w:val="0"/>
        <w:adjustRightInd w:val="0"/>
        <w:rPr>
          <w:rFonts w:cs="Arial"/>
          <w:szCs w:val="20"/>
        </w:rPr>
      </w:pPr>
      <w:r w:rsidRPr="00DD773F">
        <w:rPr>
          <w:rFonts w:cs="Arial"/>
          <w:szCs w:val="20"/>
        </w:rPr>
        <w:t xml:space="preserve">Verktaki skal tilkynna eftirlitsaðila verkkaupa skriflega hvenær verklokaúttekt geti farið fram. Þegar það er gert eiga verktaki og eftirlitsaðili að vera búnir að yfirfara verkið til þess að ekki þurfi að koma til annarrar úttektar. Ef boða þarf til annarrar úttektar skal verktaki greiða kostnað verkkaupa sem til fellur </w:t>
      </w:r>
      <w:r w:rsidRPr="00DD773F">
        <w:rPr>
          <w:rFonts w:cs="Arial"/>
          <w:szCs w:val="20"/>
        </w:rPr>
        <w:lastRenderedPageBreak/>
        <w:t xml:space="preserve">vegna hennar. Það getur gerst ef verkinu er verulega ábótavant. En ef það koma fram smávægilegar athugasemdir skal eftirlitsaðili tilkynna þeim, sem viðstaddir voru úttektina skriflega þegar þær hafa verið lagfærðar án þess að farið sé í aðra formlega úttekt. Við verklokaúttekt yfirfara fulltrúar verkkaupa og verktaka (auk undirverktaka þar sem við á) allt verkið. Telji eftirlitsaðili verkkaupa að eitthvað sé vangert eða að úrbóta sé þörf, skal hann að lokinni úttekt án tafar afhenda verktaka orðsendingu (úrbótalista) um öll atriði sem lagfæra þarf. Ef í verkinu eru þættir sem krefjast sérstakrar úttektar opinberra aðila, t.d. byggingarfulltrúa, rafveitu, </w:t>
      </w:r>
      <w:proofErr w:type="spellStart"/>
      <w:r w:rsidRPr="00DD773F">
        <w:rPr>
          <w:rFonts w:cs="Arial"/>
          <w:szCs w:val="20"/>
        </w:rPr>
        <w:t>Löggildingarstofu</w:t>
      </w:r>
      <w:proofErr w:type="spellEnd"/>
      <w:r w:rsidRPr="00DD773F">
        <w:rPr>
          <w:rFonts w:cs="Arial"/>
          <w:szCs w:val="20"/>
        </w:rPr>
        <w:t>, heilbrigðiseftirlits eða eldvarnareftirlits skulu þessir aðilar hafa verið boðaðir til sérstakra úttekta (einn eða fleiri saman) ásamt fulltrúum verktaka og verkkaupa, áður en formleg verklokaúttekt verkkaupa fer fram. Komi fram athugasemdir frá þessum fulltrúum opinberra stofnana, geta þeir sjálfir ákveðið hvort önnur úttekt að þeim sjálfum viðstöddum skuli fara fram.</w:t>
      </w:r>
    </w:p>
    <w:p w14:paraId="3699A000" w14:textId="77777777" w:rsidR="001D7857" w:rsidRPr="00DD773F" w:rsidRDefault="001D7857" w:rsidP="001D7857">
      <w:pPr>
        <w:autoSpaceDE w:val="0"/>
        <w:autoSpaceDN w:val="0"/>
        <w:adjustRightInd w:val="0"/>
        <w:rPr>
          <w:rFonts w:cs="Arial"/>
          <w:szCs w:val="20"/>
        </w:rPr>
      </w:pPr>
      <w:r w:rsidRPr="00DD773F">
        <w:rPr>
          <w:rFonts w:cs="Arial"/>
          <w:szCs w:val="20"/>
        </w:rPr>
        <w:t>Verkinu telst lokið þegar verktaki hefur lokið framkvæmdum í samræmi við útboðs- og/eða samningsgögn.</w:t>
      </w:r>
    </w:p>
    <w:p w14:paraId="3E9BF485" w14:textId="77777777" w:rsidR="001D7857" w:rsidRPr="00DD773F" w:rsidRDefault="001D7857" w:rsidP="001D7857">
      <w:pPr>
        <w:autoSpaceDE w:val="0"/>
        <w:autoSpaceDN w:val="0"/>
        <w:adjustRightInd w:val="0"/>
        <w:rPr>
          <w:rFonts w:cs="Arial"/>
          <w:szCs w:val="20"/>
        </w:rPr>
      </w:pPr>
      <w:r w:rsidRPr="00DD773F">
        <w:rPr>
          <w:rFonts w:cs="Arial"/>
          <w:szCs w:val="20"/>
        </w:rPr>
        <w:t xml:space="preserve">Sé niðurstaðan að lokinni verklokaúttekt að verki sé lokið skal verkkaupi gefa út án tafar vottorð um verklokaúttekt, svonefnda úttektargerð, og telst hann þá hafa tekið við verkinu frá úttektardegi að telja og hefst þar með ábyrgðartími verksins. </w:t>
      </w:r>
    </w:p>
    <w:p w14:paraId="000067F7" w14:textId="77777777" w:rsidR="001D7857" w:rsidRPr="00DD773F" w:rsidRDefault="001D7857" w:rsidP="001D7857">
      <w:pPr>
        <w:autoSpaceDE w:val="0"/>
        <w:autoSpaceDN w:val="0"/>
        <w:adjustRightInd w:val="0"/>
        <w:rPr>
          <w:rFonts w:cs="Arial"/>
          <w:szCs w:val="20"/>
        </w:rPr>
      </w:pPr>
      <w:r w:rsidRPr="00DD773F">
        <w:rPr>
          <w:rFonts w:cs="Arial"/>
          <w:szCs w:val="20"/>
        </w:rPr>
        <w:t xml:space="preserve">Sé </w:t>
      </w:r>
      <w:proofErr w:type="spellStart"/>
      <w:r w:rsidRPr="00DD773F">
        <w:rPr>
          <w:rFonts w:cs="Arial"/>
          <w:szCs w:val="20"/>
        </w:rPr>
        <w:t>hinsvegar</w:t>
      </w:r>
      <w:proofErr w:type="spellEnd"/>
      <w:r w:rsidRPr="00DD773F">
        <w:rPr>
          <w:rFonts w:cs="Arial"/>
          <w:szCs w:val="20"/>
        </w:rPr>
        <w:t xml:space="preserve"> eitthvað vangert eða ekki í samræmi við lýsingar eða teikningar skal það metið af fulltrúum verkkaupa og greiðslu fyrir viðkomandi atriði haldið eftir. Verktaki fær eðlilegan frest til þess að ljúka þeim verkum, sem talin eru ófullnægjandi við úttekt þessa, og fær þau þá greidd eftir fyrrgreindu mati, þegar staðfesting eftirlitsaðila verkkaupa er fengin fyrir að hann hafi lokið viðkomandi verki. Um dulda galla eða annað sem kann að yfirsjást við úttekt, en verktaki er ábyrgur fyrir, gilda ákvæði greinar 4.5.6 í ÍST 30:2012.</w:t>
      </w:r>
    </w:p>
    <w:p w14:paraId="2AA11372" w14:textId="77777777" w:rsidR="001D7857" w:rsidRPr="00DD773F" w:rsidRDefault="001D7857" w:rsidP="001D7857">
      <w:r w:rsidRPr="00DD773F">
        <w:t>Fyrir lok ábyrgðartímans, sem er 1 ár frá lokaúttekt, mun fulltrúi verkkaupa ásamt fulltrúum verktaka yfirfara allt verkið, en almennum ákvæðum um ábyrgð á verki er lýst í greinum 4.4.11 og 4.5 í ÍST 30:2012.</w:t>
      </w:r>
      <w:bookmarkStart w:id="362" w:name="_Toc222819301"/>
      <w:bookmarkStart w:id="363" w:name="_Toc228784068"/>
      <w:bookmarkStart w:id="364" w:name="_Toc256756414"/>
      <w:bookmarkStart w:id="365" w:name="_Toc292696239"/>
      <w:bookmarkStart w:id="366" w:name="_Toc346721253"/>
      <w:bookmarkStart w:id="367" w:name="_Toc448480343"/>
    </w:p>
    <w:p w14:paraId="0073D669" w14:textId="77777777" w:rsidR="001D7857" w:rsidRPr="00DD773F" w:rsidRDefault="001D7857" w:rsidP="001D7857">
      <w:pPr>
        <w:jc w:val="left"/>
        <w:rPr>
          <w:rFonts w:eastAsiaTheme="majorEastAsia" w:cstheme="majorBidi"/>
          <w:b/>
          <w:bCs/>
          <w:smallCaps/>
          <w:spacing w:val="10"/>
          <w:szCs w:val="24"/>
        </w:rPr>
      </w:pPr>
      <w:bookmarkStart w:id="368" w:name="_Toc54687295"/>
      <w:r w:rsidRPr="00DD773F">
        <w:br w:type="page"/>
      </w:r>
    </w:p>
    <w:p w14:paraId="76F51ACF" w14:textId="77777777" w:rsidR="001D7857" w:rsidRPr="00DD773F" w:rsidRDefault="001D7857" w:rsidP="001D7857">
      <w:pPr>
        <w:pStyle w:val="Heading1"/>
        <w:numPr>
          <w:ilvl w:val="0"/>
          <w:numId w:val="41"/>
        </w:numPr>
      </w:pPr>
      <w:bookmarkStart w:id="369" w:name="_Toc95807535"/>
      <w:r w:rsidRPr="00DD773F">
        <w:lastRenderedPageBreak/>
        <w:t>Verktakamat</w:t>
      </w:r>
      <w:bookmarkEnd w:id="368"/>
      <w:bookmarkEnd w:id="369"/>
    </w:p>
    <w:p w14:paraId="34127EE6" w14:textId="77777777" w:rsidR="001D7857" w:rsidRPr="00DD773F" w:rsidRDefault="001D7857" w:rsidP="001D7857">
      <w:r w:rsidRPr="00DD773F">
        <w:t xml:space="preserve">Frammistaða verktaka í hverjum samningi fyrir sig kann að verða metin samkvæmt eftirfarandi atriðum. Verkkaupa er heimilt að fjölga eða fækka matsatriðum hvenær sem er. </w:t>
      </w:r>
    </w:p>
    <w:p w14:paraId="449AFAC5" w14:textId="77777777" w:rsidR="001D7857" w:rsidRPr="00DD773F" w:rsidRDefault="001D7857" w:rsidP="001D7857">
      <w:r w:rsidRPr="00DD773F">
        <w:t>Á verktíma verður verktakamat framkvæmt á verkfundum. Ef frávik er í tilteknum hluta þá fær verktaki aðvörun vegna þess hluta og skal vera búinn að bæta úr á næsta verkfundi eða öðru fyrra tímamarki sem samið er um. Ef tvær aðvaranir eru gefnar í sama flokki á verktímanum telst verktaki ekki hafa staðist verktakamat í þeim flokki í umræddu verki.</w:t>
      </w:r>
    </w:p>
    <w:p w14:paraId="089340C5" w14:textId="77777777" w:rsidR="001D7857" w:rsidRPr="00DD773F" w:rsidRDefault="001D7857" w:rsidP="001D7857">
      <w:r w:rsidRPr="00DD773F">
        <w:t xml:space="preserve">Fall á verktakamati kann að leiða til þess að viðkomandi verktaki telst ekki hæfur til að sinna verkefnum fyrir samstæðu Orkuveitu Reykjavíkur. </w:t>
      </w:r>
    </w:p>
    <w:p w14:paraId="142879F2" w14:textId="77777777" w:rsidR="001D7857" w:rsidRPr="00DD773F" w:rsidRDefault="001D7857" w:rsidP="001D7857">
      <w:pPr>
        <w:pStyle w:val="Heading2"/>
        <w:numPr>
          <w:ilvl w:val="1"/>
          <w:numId w:val="41"/>
        </w:numPr>
      </w:pPr>
      <w:bookmarkStart w:id="370" w:name="_Toc95807536"/>
      <w:r w:rsidRPr="00DD773F">
        <w:t xml:space="preserve">Öryggismál, sbr. kafli </w:t>
      </w:r>
      <w:r w:rsidRPr="00DD773F">
        <w:fldChar w:fldCharType="begin"/>
      </w:r>
      <w:r w:rsidRPr="00DD773F">
        <w:instrText xml:space="preserve"> REF _Ref82683618 \r \h </w:instrText>
      </w:r>
      <w:r w:rsidRPr="00DD773F">
        <w:fldChar w:fldCharType="separate"/>
      </w:r>
      <w:r w:rsidRPr="00DD773F">
        <w:t>6</w:t>
      </w:r>
      <w:r w:rsidRPr="00DD773F">
        <w:fldChar w:fldCharType="end"/>
      </w:r>
      <w:r w:rsidRPr="00DD773F">
        <w:t>.</w:t>
      </w:r>
      <w:bookmarkEnd w:id="370"/>
      <w:r w:rsidRPr="00DD773F">
        <w:t xml:space="preserve"> </w:t>
      </w:r>
    </w:p>
    <w:p w14:paraId="6FDAEB1D" w14:textId="77777777" w:rsidR="001D7857" w:rsidRPr="00DD773F" w:rsidRDefault="001D7857" w:rsidP="001D7857">
      <w:r w:rsidRPr="00DD773F">
        <w:t>Eru persónuhlífar notaðar og er teikningum um vinnustaðamerkingar fylgt?</w:t>
      </w:r>
    </w:p>
    <w:p w14:paraId="3C7AAC33" w14:textId="77777777" w:rsidR="001D7857" w:rsidRPr="00DD773F" w:rsidRDefault="001D7857" w:rsidP="001D7857">
      <w:pPr>
        <w:ind w:firstLine="708"/>
      </w:pPr>
      <w:r w:rsidRPr="00DD773F">
        <w:t>Staðist: Já</w:t>
      </w:r>
    </w:p>
    <w:p w14:paraId="492CF353" w14:textId="77777777" w:rsidR="001D7857" w:rsidRPr="00DD773F" w:rsidRDefault="001D7857" w:rsidP="001D7857">
      <w:pPr>
        <w:ind w:firstLine="708"/>
      </w:pPr>
      <w:r w:rsidRPr="00DD773F">
        <w:t xml:space="preserve">Frávik: Nei </w:t>
      </w:r>
    </w:p>
    <w:p w14:paraId="5C7F85FA" w14:textId="77777777" w:rsidR="001D7857" w:rsidRPr="00DD773F" w:rsidRDefault="001D7857" w:rsidP="001D7857">
      <w:pPr>
        <w:pStyle w:val="Heading2"/>
        <w:numPr>
          <w:ilvl w:val="1"/>
          <w:numId w:val="41"/>
        </w:numPr>
      </w:pPr>
      <w:bookmarkStart w:id="371" w:name="_Toc95807537"/>
      <w:r w:rsidRPr="00DD773F">
        <w:t>Samræmi við forskrift</w:t>
      </w:r>
      <w:bookmarkEnd w:id="371"/>
      <w:r w:rsidRPr="00DD773F">
        <w:t xml:space="preserve"> </w:t>
      </w:r>
    </w:p>
    <w:p w14:paraId="2343A4F5" w14:textId="77777777" w:rsidR="001D7857" w:rsidRPr="00DD773F" w:rsidRDefault="001D7857" w:rsidP="001D7857">
      <w:r w:rsidRPr="00DD773F">
        <w:t>Þarf að vinna einhvern hluta að nýju vegna atriða sem rakin verða til verktaka?</w:t>
      </w:r>
    </w:p>
    <w:p w14:paraId="751C1C60" w14:textId="77777777" w:rsidR="001D7857" w:rsidRPr="00DD773F" w:rsidRDefault="001D7857" w:rsidP="001D7857">
      <w:pPr>
        <w:ind w:firstLine="708"/>
      </w:pPr>
      <w:r w:rsidRPr="00DD773F">
        <w:t>Staðist: Nei</w:t>
      </w:r>
    </w:p>
    <w:p w14:paraId="527972C1" w14:textId="77777777" w:rsidR="001D7857" w:rsidRPr="00DD773F" w:rsidRDefault="001D7857" w:rsidP="001D7857">
      <w:pPr>
        <w:ind w:firstLine="708"/>
      </w:pPr>
      <w:r w:rsidRPr="00DD773F">
        <w:t>Frávik: Já</w:t>
      </w:r>
    </w:p>
    <w:p w14:paraId="183434E6" w14:textId="77777777" w:rsidR="001D7857" w:rsidRPr="00DD773F" w:rsidRDefault="001D7857" w:rsidP="001D7857">
      <w:pPr>
        <w:pStyle w:val="Heading2"/>
        <w:numPr>
          <w:ilvl w:val="1"/>
          <w:numId w:val="41"/>
        </w:numPr>
      </w:pPr>
      <w:bookmarkStart w:id="372" w:name="_Toc95807538"/>
      <w:r w:rsidRPr="00DD773F">
        <w:t>Samskipti</w:t>
      </w:r>
      <w:bookmarkEnd w:id="372"/>
      <w:r w:rsidRPr="00DD773F">
        <w:t xml:space="preserve"> </w:t>
      </w:r>
    </w:p>
    <w:p w14:paraId="25DE2CC7" w14:textId="77777777" w:rsidR="001D7857" w:rsidRPr="00DD773F" w:rsidRDefault="001D7857" w:rsidP="001D7857">
      <w:r w:rsidRPr="00DD773F">
        <w:t>Hafa borist kvartanir um óásættanleg samskipti af hálfu verktaka, starfsmanna hans og/eða undirverktaka, sem staðfest hefur verið að eigi rétt á sér?</w:t>
      </w:r>
    </w:p>
    <w:p w14:paraId="5768A43C" w14:textId="77777777" w:rsidR="001D7857" w:rsidRPr="00DD773F" w:rsidRDefault="001D7857" w:rsidP="001D7857">
      <w:pPr>
        <w:ind w:firstLine="708"/>
      </w:pPr>
      <w:r w:rsidRPr="00DD773F">
        <w:t>Staðist: Nei</w:t>
      </w:r>
    </w:p>
    <w:p w14:paraId="647178BF" w14:textId="77777777" w:rsidR="001D7857" w:rsidRPr="00DD773F" w:rsidRDefault="001D7857" w:rsidP="001D7857">
      <w:pPr>
        <w:ind w:firstLine="708"/>
      </w:pPr>
      <w:r w:rsidRPr="00DD773F">
        <w:t>Frávik: Já</w:t>
      </w:r>
    </w:p>
    <w:p w14:paraId="70322741" w14:textId="77777777" w:rsidR="001D7857" w:rsidRPr="00DD773F" w:rsidRDefault="001D7857" w:rsidP="001D7857">
      <w:pPr>
        <w:jc w:val="left"/>
        <w:rPr>
          <w:rFonts w:cs="Arial"/>
          <w:b/>
          <w:i/>
          <w:caps/>
          <w:noProof/>
          <w:snapToGrid w:val="0"/>
          <w:spacing w:val="10"/>
          <w:szCs w:val="20"/>
        </w:rPr>
      </w:pPr>
      <w:r w:rsidRPr="00DD773F">
        <w:br w:type="page"/>
      </w:r>
    </w:p>
    <w:p w14:paraId="4F18C9B8" w14:textId="77777777" w:rsidR="001D7857" w:rsidRPr="00DD773F" w:rsidRDefault="001D7857" w:rsidP="001D7857">
      <w:pPr>
        <w:pStyle w:val="Heading1"/>
        <w:numPr>
          <w:ilvl w:val="0"/>
          <w:numId w:val="41"/>
        </w:numPr>
      </w:pPr>
      <w:bookmarkStart w:id="373" w:name="_Toc95807539"/>
      <w:proofErr w:type="spellStart"/>
      <w:r w:rsidRPr="00DD773F">
        <w:lastRenderedPageBreak/>
        <w:t>Vanefndir</w:t>
      </w:r>
      <w:bookmarkEnd w:id="373"/>
      <w:proofErr w:type="spellEnd"/>
      <w:r w:rsidRPr="00DD773F">
        <w:t xml:space="preserve"> </w:t>
      </w:r>
      <w:bookmarkEnd w:id="362"/>
      <w:bookmarkEnd w:id="363"/>
      <w:bookmarkEnd w:id="364"/>
      <w:bookmarkEnd w:id="365"/>
      <w:bookmarkEnd w:id="366"/>
      <w:bookmarkEnd w:id="367"/>
    </w:p>
    <w:p w14:paraId="04FF8146" w14:textId="77777777" w:rsidR="001D7857" w:rsidRPr="00DD773F" w:rsidRDefault="001D7857" w:rsidP="001D7857">
      <w:pPr>
        <w:rPr>
          <w:noProof/>
        </w:rPr>
      </w:pPr>
      <w:r w:rsidRPr="00DD773F">
        <w:rPr>
          <w:noProof/>
        </w:rPr>
        <w:t>Verktaki skal í einu og öllu rækja samningsskyldur sínar í samræmi við ákvæði útboðs- og/eða samningsgagna. Vanefni hann þær, er verkkaupa heimilt að fella niður greiðslur eða beita öðrum lögformlegum vanefndaúrræðum.</w:t>
      </w:r>
      <w:r w:rsidRPr="00DD773F">
        <w:t xml:space="preserve"> </w:t>
      </w:r>
    </w:p>
    <w:p w14:paraId="590EFD58" w14:textId="77777777" w:rsidR="001D7857" w:rsidRPr="00DD773F" w:rsidRDefault="001D7857" w:rsidP="001D7857">
      <w:pPr>
        <w:rPr>
          <w:noProof/>
        </w:rPr>
      </w:pPr>
      <w:r w:rsidRPr="00DD773F">
        <w:rPr>
          <w:noProof/>
        </w:rPr>
        <w:t>Verði verkkaupi fyrir tjóni af völdum vanefnda verktaka er verktaki að fullu ábyrgur fyrir bótum vegna þess.</w:t>
      </w:r>
    </w:p>
    <w:p w14:paraId="2F1A0B89" w14:textId="77777777" w:rsidR="001D7857" w:rsidRPr="00DD773F" w:rsidRDefault="001D7857" w:rsidP="001D7857">
      <w:pPr>
        <w:rPr>
          <w:noProof/>
        </w:rPr>
      </w:pPr>
      <w:r w:rsidRPr="00DD773F">
        <w:rPr>
          <w:noProof/>
        </w:rPr>
        <w:t>Ef verktaki leitar nauðasamninga, greiðslustöðvunar, er úrskurðaður gjaldþrota, eða er andlag árangurslauss fjárnáms, getur verkkaupi án frekari fyrirvara sagt samningi upp.</w:t>
      </w:r>
    </w:p>
    <w:p w14:paraId="15395632" w14:textId="77777777" w:rsidR="001D7857" w:rsidRPr="00DD773F" w:rsidRDefault="001D7857" w:rsidP="001D7857">
      <w:pPr>
        <w:rPr>
          <w:noProof/>
        </w:rPr>
      </w:pPr>
      <w:r w:rsidRPr="00DD773F">
        <w:rPr>
          <w:noProof/>
        </w:rPr>
        <w:t>Verði um ítrekaðar eða stórfelldar vanefndir af hálfu verktaka að ræða getur kaupandi sagt upp samningi án frekari fyrirvara.</w:t>
      </w:r>
    </w:p>
    <w:p w14:paraId="53AC8452" w14:textId="77777777" w:rsidR="001D7857" w:rsidRPr="00DD773F" w:rsidRDefault="001D7857" w:rsidP="001D7857">
      <w:pPr>
        <w:pStyle w:val="Heading2"/>
        <w:numPr>
          <w:ilvl w:val="1"/>
          <w:numId w:val="41"/>
        </w:numPr>
      </w:pPr>
      <w:bookmarkStart w:id="374" w:name="_Ref536432091"/>
      <w:bookmarkStart w:id="375" w:name="_Ref536432092"/>
      <w:bookmarkStart w:id="376" w:name="_Toc95807540"/>
      <w:r w:rsidRPr="00DD773F">
        <w:t>Tafabætur einstakra verkáfanga</w:t>
      </w:r>
      <w:bookmarkEnd w:id="374"/>
      <w:bookmarkEnd w:id="375"/>
      <w:bookmarkEnd w:id="376"/>
    </w:p>
    <w:p w14:paraId="1C5D148F" w14:textId="77777777" w:rsidR="001D7857" w:rsidRPr="00DD773F" w:rsidRDefault="001D7857" w:rsidP="001D7857">
      <w:pPr>
        <w:rPr>
          <w:noProof/>
        </w:rPr>
      </w:pPr>
      <w:r w:rsidRPr="00DD773F">
        <w:rPr>
          <w:noProof/>
        </w:rPr>
        <w:t>Verktaki skal ljúka og skila einstökum verkáföngum í verkinu á tilskildum tíma samkvæmt skilgreindum skiladagsetningum einstakra verkáfanga í útboðsgögnum, samningi eða samþykktri verkáætlun. Dragist lok einstakra verkáfanga fram yfir skilgreinda skiladaga á verkkaupi rétt á tafabótum. Fjárhæð tafabóta skal vera 0,2% af hverjum verklið sem tefst, fyrir hvern hafinn dag eftir umsaminn skiladag, þó ekki hærri en 20% af tilboðsfjárhæð fyrir viðkomandi verkliði.</w:t>
      </w:r>
    </w:p>
    <w:p w14:paraId="39EA7277" w14:textId="77777777" w:rsidR="001D7857" w:rsidRPr="00DD773F" w:rsidRDefault="001D7857" w:rsidP="001D7857">
      <w:pPr>
        <w:rPr>
          <w:noProof/>
        </w:rPr>
      </w:pPr>
      <w:r w:rsidRPr="00DD773F">
        <w:rPr>
          <w:noProof/>
        </w:rPr>
        <w:t>Tilgreindir skiladagar eru mjög mikilvægir fyrir rekstur verkkaupa. Skiladagar verksins breytast ekki ef magnbreytingar valda innan við 20% breytingu á heildartilboðsfjárhæð. Telji verktaki sig eiga rétt á framlengingu skilafrests skal hann strax skýra verkkaupa frá því með skriflegum hætti og um leið leggja fram nauðsynleg gögn til stuðnings kröfu sinni um framlengingu.</w:t>
      </w:r>
    </w:p>
    <w:p w14:paraId="723601C4" w14:textId="77777777" w:rsidR="001D7857" w:rsidRPr="00DD773F" w:rsidRDefault="001D7857" w:rsidP="001D7857">
      <w:pPr>
        <w:jc w:val="left"/>
        <w:rPr>
          <w:rFonts w:cs="Arial"/>
          <w:b/>
          <w:i/>
          <w:caps/>
          <w:noProof/>
          <w:snapToGrid w:val="0"/>
          <w:spacing w:val="10"/>
          <w:szCs w:val="20"/>
        </w:rPr>
      </w:pPr>
      <w:bookmarkStart w:id="377" w:name="_Toc222819302"/>
      <w:bookmarkStart w:id="378" w:name="_Toc228784069"/>
      <w:bookmarkStart w:id="379" w:name="_Toc256756415"/>
      <w:bookmarkStart w:id="380" w:name="_Toc292696240"/>
      <w:bookmarkStart w:id="381" w:name="_Toc346721254"/>
      <w:bookmarkStart w:id="382" w:name="_Toc448480344"/>
      <w:r w:rsidRPr="00DD773F">
        <w:br w:type="page"/>
      </w:r>
    </w:p>
    <w:p w14:paraId="1CEEA16F" w14:textId="77777777" w:rsidR="001D7857" w:rsidRPr="00DD773F" w:rsidRDefault="001D7857" w:rsidP="001D7857">
      <w:pPr>
        <w:pStyle w:val="Heading1"/>
        <w:numPr>
          <w:ilvl w:val="0"/>
          <w:numId w:val="41"/>
        </w:numPr>
      </w:pPr>
      <w:bookmarkStart w:id="383" w:name="_Toc95807541"/>
      <w:r w:rsidRPr="00DD773F">
        <w:lastRenderedPageBreak/>
        <w:t>Uppsögn samnings</w:t>
      </w:r>
      <w:bookmarkEnd w:id="383"/>
      <w:r w:rsidRPr="00DD773F">
        <w:t xml:space="preserve"> </w:t>
      </w:r>
    </w:p>
    <w:p w14:paraId="09B3E217" w14:textId="77777777" w:rsidR="001D7857" w:rsidRPr="00DD773F" w:rsidRDefault="001D7857" w:rsidP="001D7857">
      <w:pPr>
        <w:spacing w:after="240"/>
        <w:rPr>
          <w:rFonts w:cs="Arial"/>
          <w:noProof/>
          <w:szCs w:val="20"/>
        </w:rPr>
      </w:pPr>
      <w:r w:rsidRPr="00DD773F">
        <w:rPr>
          <w:rFonts w:cs="Arial"/>
          <w:noProof/>
          <w:szCs w:val="20"/>
        </w:rPr>
        <w:t>Verkkaupa er heimilt að segja samningi upp einhliða meðan á gildistíma hans stendur við eftirfarandi aðstæður:</w:t>
      </w:r>
    </w:p>
    <w:p w14:paraId="54F539C3" w14:textId="77777777" w:rsidR="001D7857" w:rsidRPr="00DD773F" w:rsidRDefault="001D7857" w:rsidP="001D7857">
      <w:pPr>
        <w:pStyle w:val="ListParagraph"/>
        <w:numPr>
          <w:ilvl w:val="0"/>
          <w:numId w:val="11"/>
        </w:numPr>
        <w:spacing w:after="240"/>
        <w:rPr>
          <w:rFonts w:cs="Arial"/>
          <w:noProof/>
          <w:szCs w:val="20"/>
        </w:rPr>
      </w:pPr>
      <w:r w:rsidRPr="00DD773F">
        <w:rPr>
          <w:rFonts w:cs="Arial"/>
          <w:noProof/>
          <w:szCs w:val="20"/>
        </w:rPr>
        <w:t>Ef veruleg breyting hefur verið gerð á samningi sem hefði átt að leiða til þess að hefja skyldi nýtt innkaupaferli.</w:t>
      </w:r>
    </w:p>
    <w:p w14:paraId="5EB5CA86" w14:textId="77777777" w:rsidR="001D7857" w:rsidRPr="00DD773F" w:rsidRDefault="001D7857" w:rsidP="001D7857">
      <w:pPr>
        <w:pStyle w:val="ListParagraph"/>
        <w:numPr>
          <w:ilvl w:val="0"/>
          <w:numId w:val="11"/>
        </w:numPr>
        <w:rPr>
          <w:rFonts w:cs="Arial"/>
        </w:rPr>
      </w:pPr>
      <w:r w:rsidRPr="00DD773F">
        <w:rPr>
          <w:rFonts w:cs="Arial"/>
        </w:rPr>
        <w:t xml:space="preserve">Ef fyrirtæki, sem upphaflega var valið, hefði átt að vera útilokað frá innkaupaferli. </w:t>
      </w:r>
      <w:bookmarkStart w:id="384" w:name="_Hlk35336898"/>
    </w:p>
    <w:bookmarkEnd w:id="384"/>
    <w:p w14:paraId="7F276AF7" w14:textId="77777777" w:rsidR="001D7857" w:rsidRPr="00DD773F" w:rsidRDefault="001D7857" w:rsidP="001D7857">
      <w:pPr>
        <w:pStyle w:val="ListParagraph"/>
        <w:numPr>
          <w:ilvl w:val="0"/>
          <w:numId w:val="11"/>
        </w:numPr>
        <w:spacing w:after="240"/>
        <w:rPr>
          <w:rFonts w:cs="Arial"/>
          <w:noProof/>
          <w:szCs w:val="20"/>
        </w:rPr>
      </w:pPr>
      <w:r w:rsidRPr="00DD773F">
        <w:rPr>
          <w:rFonts w:cs="Arial"/>
          <w:noProof/>
          <w:szCs w:val="20"/>
        </w:rPr>
        <w:t>Ef ekki hefði átt að gera samning við fyrirtæki í ljósi alvarlegs brots á reglugerð nr. 340/2017.</w:t>
      </w:r>
    </w:p>
    <w:p w14:paraId="263F8257" w14:textId="77777777" w:rsidR="001D7857" w:rsidRPr="00DD773F" w:rsidRDefault="001D7857" w:rsidP="001D7857">
      <w:pPr>
        <w:pStyle w:val="ListParagraph"/>
        <w:numPr>
          <w:ilvl w:val="0"/>
          <w:numId w:val="11"/>
        </w:numPr>
        <w:spacing w:after="240" w:line="256" w:lineRule="auto"/>
        <w:rPr>
          <w:rFonts w:cs="Arial"/>
          <w:noProof/>
          <w:szCs w:val="20"/>
        </w:rPr>
      </w:pPr>
      <w:r w:rsidRPr="00DD773F">
        <w:rPr>
          <w:rFonts w:cs="Arial"/>
          <w:noProof/>
          <w:szCs w:val="20"/>
        </w:rPr>
        <w:t>E</w:t>
      </w:r>
      <w:r w:rsidRPr="00DD773F">
        <w:t>f aðstæður verktaka á samningstíma verða með þeim hætti að ef þær hefðu verið til staðar fyrir töku tilboðs þá hefði verkkaupa verið skylt eða heimilt að útiloka verktaka frá þátttöku í útboði.</w:t>
      </w:r>
    </w:p>
    <w:p w14:paraId="6D77F9C7" w14:textId="77777777" w:rsidR="001D7857" w:rsidRPr="00DD773F" w:rsidRDefault="001D7857" w:rsidP="001D7857">
      <w:pPr>
        <w:spacing w:after="240" w:line="254" w:lineRule="auto"/>
      </w:pPr>
      <w:r w:rsidRPr="00DD773F">
        <w:rPr>
          <w:rFonts w:cs="Arial"/>
          <w:noProof/>
          <w:szCs w:val="20"/>
        </w:rPr>
        <w:t xml:space="preserve">Uppsagnarfrestur er einn mánuður frá tilkynningu um uppsögn. </w:t>
      </w:r>
      <w:r w:rsidRPr="00DD773F">
        <w:t>Enginn bótaréttur stofnast af hálfu verktaka vegna uppsagnar samnings á framangreindum grundvelli.</w:t>
      </w:r>
    </w:p>
    <w:p w14:paraId="2EB62DA5" w14:textId="77777777" w:rsidR="001D7857" w:rsidRPr="00DD773F" w:rsidRDefault="001D7857" w:rsidP="001D7857">
      <w:pPr>
        <w:spacing w:after="120" w:line="254" w:lineRule="auto"/>
        <w:rPr>
          <w:rFonts w:cstheme="minorHAnsi"/>
        </w:rPr>
      </w:pPr>
      <w:r w:rsidRPr="00DD773F">
        <w:rPr>
          <w:rFonts w:cstheme="minorHAnsi"/>
        </w:rPr>
        <w:t xml:space="preserve">Kaupanda er heimil tafarlaus </w:t>
      </w:r>
      <w:proofErr w:type="spellStart"/>
      <w:r w:rsidRPr="00DD773F">
        <w:rPr>
          <w:rFonts w:cstheme="minorHAnsi"/>
        </w:rPr>
        <w:t>riftun</w:t>
      </w:r>
      <w:proofErr w:type="spellEnd"/>
      <w:r w:rsidRPr="00DD773F">
        <w:rPr>
          <w:rFonts w:cstheme="minorHAnsi"/>
        </w:rPr>
        <w:t xml:space="preserve"> samnings hafi verktaki, starfsfólk hans og/eða undirverktakar orðið uppvísir að endurtekinni og/eða alvarlegri óásættanlegri háttsemi eða brotum á öryggisreglum. Enginn bótaréttur stofnast af hálfu verktaka vegna slíkrar </w:t>
      </w:r>
      <w:proofErr w:type="spellStart"/>
      <w:r w:rsidRPr="00DD773F">
        <w:rPr>
          <w:rFonts w:cstheme="minorHAnsi"/>
        </w:rPr>
        <w:t>riftunar</w:t>
      </w:r>
      <w:proofErr w:type="spellEnd"/>
      <w:r w:rsidRPr="00DD773F">
        <w:rPr>
          <w:rFonts w:cstheme="minorHAnsi"/>
        </w:rPr>
        <w:t>.</w:t>
      </w:r>
    </w:p>
    <w:p w14:paraId="1E01F194" w14:textId="77777777" w:rsidR="001D7857" w:rsidRPr="00DD773F" w:rsidRDefault="001D7857" w:rsidP="001D7857">
      <w:pPr>
        <w:jc w:val="left"/>
        <w:rPr>
          <w:rFonts w:cs="Arial"/>
          <w:b/>
          <w:i/>
          <w:caps/>
          <w:noProof/>
          <w:snapToGrid w:val="0"/>
          <w:spacing w:val="10"/>
          <w:szCs w:val="20"/>
        </w:rPr>
      </w:pPr>
      <w:r w:rsidRPr="00DD773F">
        <w:br w:type="page"/>
      </w:r>
    </w:p>
    <w:p w14:paraId="4B9D7E0D" w14:textId="77777777" w:rsidR="001D7857" w:rsidRPr="00DD773F" w:rsidRDefault="001D7857" w:rsidP="001D7857">
      <w:pPr>
        <w:pStyle w:val="Heading1"/>
        <w:numPr>
          <w:ilvl w:val="0"/>
          <w:numId w:val="41"/>
        </w:numPr>
      </w:pPr>
      <w:bookmarkStart w:id="385" w:name="_Toc167075712"/>
      <w:bookmarkStart w:id="386" w:name="_Toc292696243"/>
      <w:bookmarkStart w:id="387" w:name="_Toc346721256"/>
      <w:bookmarkStart w:id="388" w:name="_Toc448480346"/>
      <w:bookmarkStart w:id="389" w:name="_Toc95807542"/>
      <w:bookmarkStart w:id="390" w:name="_Hlk38280234"/>
      <w:bookmarkEnd w:id="377"/>
      <w:bookmarkEnd w:id="378"/>
      <w:bookmarkEnd w:id="379"/>
      <w:bookmarkEnd w:id="380"/>
      <w:bookmarkEnd w:id="381"/>
      <w:bookmarkEnd w:id="382"/>
      <w:r w:rsidRPr="00DD773F">
        <w:lastRenderedPageBreak/>
        <w:t>Úrlausn ágreiningsmál</w:t>
      </w:r>
      <w:bookmarkEnd w:id="385"/>
      <w:bookmarkEnd w:id="386"/>
      <w:bookmarkEnd w:id="387"/>
      <w:bookmarkEnd w:id="388"/>
      <w:r w:rsidRPr="00DD773F">
        <w:t>a</w:t>
      </w:r>
      <w:bookmarkEnd w:id="389"/>
    </w:p>
    <w:p w14:paraId="73F996E8" w14:textId="77777777" w:rsidR="001D7857" w:rsidRPr="00DD773F" w:rsidRDefault="001D7857" w:rsidP="001D7857">
      <w:pPr>
        <w:pStyle w:val="Heading2"/>
        <w:numPr>
          <w:ilvl w:val="1"/>
          <w:numId w:val="41"/>
        </w:numPr>
        <w:rPr>
          <w:rFonts w:eastAsiaTheme="minorHAnsi"/>
        </w:rPr>
      </w:pPr>
      <w:bookmarkStart w:id="391" w:name="_Toc3444136"/>
      <w:bookmarkStart w:id="392" w:name="_Toc95807543"/>
      <w:bookmarkStart w:id="393" w:name="_Ref442270589"/>
      <w:bookmarkStart w:id="394" w:name="_Ref442270591"/>
      <w:bookmarkStart w:id="395" w:name="_Toc443592080"/>
      <w:bookmarkStart w:id="396" w:name="_Toc445810780"/>
      <w:bookmarkStart w:id="397" w:name="_Toc35525950"/>
      <w:bookmarkStart w:id="398" w:name="_Ref388947282"/>
      <w:bookmarkStart w:id="399" w:name="_Ref388947298"/>
      <w:bookmarkStart w:id="400" w:name="_Ref388947313"/>
      <w:bookmarkStart w:id="401" w:name="_Ref388947659"/>
      <w:bookmarkStart w:id="402" w:name="_Ref388947661"/>
      <w:bookmarkEnd w:id="391"/>
      <w:r w:rsidRPr="00DD773F">
        <w:rPr>
          <w:rFonts w:eastAsiaTheme="minorHAnsi"/>
        </w:rPr>
        <w:t>Kröfur</w:t>
      </w:r>
      <w:bookmarkEnd w:id="392"/>
    </w:p>
    <w:p w14:paraId="491F287C" w14:textId="77777777" w:rsidR="001D7857" w:rsidRPr="00DD773F" w:rsidRDefault="001D7857" w:rsidP="001D7857">
      <w:pPr>
        <w:rPr>
          <w:noProof/>
        </w:rPr>
      </w:pPr>
      <w:r w:rsidRPr="00DD773F">
        <w:rPr>
          <w:noProof/>
        </w:rPr>
        <w:t>Ef verktaki hyggst krefjast viðbótargreiðslu samkvæmt einhverju ákvæði samningsins eða á annan hátt í tengslum við samninginn eða framkvæmd verksins, skal hann tilkynna verkkaupa, eða eftirlitsmanni, um fyrirætlun sína innan 28 daga frá því að atburðurinn sem er orsök kröfunnar kom fyrst upp.</w:t>
      </w:r>
    </w:p>
    <w:p w14:paraId="4B60ED98" w14:textId="77777777" w:rsidR="001D7857" w:rsidRPr="00DD773F" w:rsidRDefault="001D7857" w:rsidP="001D7857">
      <w:pPr>
        <w:rPr>
          <w:noProof/>
        </w:rPr>
      </w:pPr>
      <w:r w:rsidRPr="00DD773F">
        <w:rPr>
          <w:noProof/>
        </w:rPr>
        <w:t>Verktaki skal halda þær samtímaskrár sem telja má nauðsynlegar til að styðja allar kröfur sem hann kann að vilja gera. Án þess að viðurkenna bótaskyldu skal verkkaupi, að fenginni tilkynningu um kröfu, skoða slíkar samtímaskrár. Verktaki skal leyfa verkkaupa að skoða allar slíkar skrár og afhenda honum afrit af þeim þegar verkkaupi gefur fyrirmæli um það.</w:t>
      </w:r>
    </w:p>
    <w:p w14:paraId="6087C42C" w14:textId="77777777" w:rsidR="001D7857" w:rsidRPr="00DD773F" w:rsidRDefault="001D7857" w:rsidP="001D7857">
      <w:pPr>
        <w:rPr>
          <w:noProof/>
        </w:rPr>
      </w:pPr>
      <w:r w:rsidRPr="00DD773F">
        <w:rPr>
          <w:noProof/>
        </w:rPr>
        <w:t>Innan 28 daga eftir að tilkynnt hefur verið um kröfu skal verktaki senda verkkaupa reikning þar sem farið er nákvæmlega yfir þá fjárhæð sem krafist er og forsendur sem kröfunnar eru byggðar á. Ef atburðurinn, sem er grundvöllur kröfunnar, hefur áframhaldandi áhrif, skal slíkur reikningur teljast bráðabirgðareikningur og verktaki skal, með eins mánaðar millibili, senda frekari bráðabirgðareikninga sem tiltaka uppsafnaða fjárhæð kröfunnar og allar frekari ástæður sem krafan byggir á. Í þeim tilvikum sem bráðabirgðareikningar eru sendir til verkkaupa skal verktaki senda endanlegan reikning innan 28 daga frá því að áhrifum atburðarins lýkur.</w:t>
      </w:r>
    </w:p>
    <w:p w14:paraId="537DB1A9" w14:textId="77777777" w:rsidR="001D7857" w:rsidRPr="00DD773F" w:rsidRDefault="001D7857" w:rsidP="001D7857">
      <w:pPr>
        <w:rPr>
          <w:noProof/>
        </w:rPr>
      </w:pPr>
      <w:r w:rsidRPr="00DD773F">
        <w:rPr>
          <w:noProof/>
        </w:rPr>
        <w:t xml:space="preserve">Ef verktaki fer ekki eftir framangreindum ákvæðum um kröfur, án verulegra og málefnalegra ástæðna, vegna krafna sem hann leitast við að gera, skal réttur hans til greiðslu vegna þeirra ekki nema hærri fjárhæð en verkkaupi, eða dómstóll skv. gr. </w:t>
      </w:r>
      <w:r w:rsidRPr="00DD773F">
        <w:rPr>
          <w:noProof/>
        </w:rPr>
        <w:fldChar w:fldCharType="begin"/>
      </w:r>
      <w:r w:rsidRPr="00DD773F">
        <w:rPr>
          <w:noProof/>
        </w:rPr>
        <w:instrText xml:space="preserve"> REF _Ref82684093 \r \h </w:instrText>
      </w:r>
      <w:r w:rsidRPr="00DD773F">
        <w:rPr>
          <w:noProof/>
        </w:rPr>
      </w:r>
      <w:r w:rsidRPr="00DD773F">
        <w:rPr>
          <w:noProof/>
        </w:rPr>
        <w:fldChar w:fldCharType="separate"/>
      </w:r>
      <w:r w:rsidRPr="00DD773F">
        <w:rPr>
          <w:noProof/>
        </w:rPr>
        <w:t>14.4</w:t>
      </w:r>
      <w:r w:rsidRPr="00DD773F">
        <w:rPr>
          <w:noProof/>
        </w:rPr>
        <w:fldChar w:fldCharType="end"/>
      </w:r>
      <w:r w:rsidRPr="00DD773F">
        <w:rPr>
          <w:noProof/>
        </w:rPr>
        <w:t xml:space="preserve">, metur kröfuna sannaða með hliðsjón af samtímagögnum. </w:t>
      </w:r>
    </w:p>
    <w:p w14:paraId="18158CE5" w14:textId="77777777" w:rsidR="001D7857" w:rsidRPr="00DD773F" w:rsidRDefault="001D7857" w:rsidP="001D7857">
      <w:pPr>
        <w:rPr>
          <w:noProof/>
        </w:rPr>
      </w:pPr>
      <w:r w:rsidRPr="00DD773F">
        <w:rPr>
          <w:noProof/>
        </w:rPr>
        <w:t>Ef verktaki tilkynnir verkkaupa ekki um fyrirætlun sína um að krefjast viðbótargreiðslna í tengslum við samninginn eða framkvæmd verksins innan 56 daga frá því að atburðurinn sem er orsök kröfunnar kom fyrst upp, fellur allur mögulegur réttur verktaka til slíkra greiðslna niður.</w:t>
      </w:r>
    </w:p>
    <w:p w14:paraId="0DCAE145" w14:textId="77777777" w:rsidR="001D7857" w:rsidRPr="00DD773F" w:rsidRDefault="001D7857" w:rsidP="001D7857">
      <w:pPr>
        <w:pStyle w:val="Heading2"/>
        <w:numPr>
          <w:ilvl w:val="1"/>
          <w:numId w:val="41"/>
        </w:numPr>
      </w:pPr>
      <w:bookmarkStart w:id="403" w:name="_Toc95807544"/>
      <w:bookmarkEnd w:id="393"/>
      <w:bookmarkEnd w:id="394"/>
      <w:bookmarkEnd w:id="395"/>
      <w:bookmarkEnd w:id="396"/>
      <w:bookmarkEnd w:id="397"/>
      <w:r w:rsidRPr="00DD773F">
        <w:t>Viðbrögð við kröfum</w:t>
      </w:r>
      <w:bookmarkEnd w:id="403"/>
    </w:p>
    <w:p w14:paraId="3B30D0C2" w14:textId="77777777" w:rsidR="001D7857" w:rsidRPr="00DD773F" w:rsidRDefault="001D7857" w:rsidP="001D7857">
      <w:pPr>
        <w:rPr>
          <w:noProof/>
        </w:rPr>
      </w:pPr>
      <w:bookmarkStart w:id="404" w:name="_Toc3444137"/>
      <w:bookmarkStart w:id="405" w:name="_Ref442270563"/>
      <w:bookmarkStart w:id="406" w:name="_Ref442270565"/>
      <w:bookmarkStart w:id="407" w:name="_Toc443592081"/>
      <w:bookmarkStart w:id="408" w:name="_Toc445810781"/>
      <w:bookmarkStart w:id="409" w:name="_Toc35525951"/>
      <w:bookmarkEnd w:id="404"/>
      <w:r w:rsidRPr="00DD773F">
        <w:rPr>
          <w:noProof/>
        </w:rPr>
        <w:t>Innan 42 daga frá því að verkkaupa var afhent krafa eða honum voru veittar frekari upplýsingar sem styðja fyrri kröfu, eða innan annars tímabils sem verkkaupi leggur til og samþykkt er af verktaka, skal verkkaupi svara með samþykki eða höfnun. Verkkaupi getur einnig óskað eftir nauðsynlegum frekari upplýsingum en skal engu að síður veita svar sitt um meginatriði kröfunnar innan þess tíma.</w:t>
      </w:r>
    </w:p>
    <w:p w14:paraId="5AC58142" w14:textId="77777777" w:rsidR="001D7857" w:rsidRPr="00DD773F" w:rsidRDefault="001D7857" w:rsidP="001D7857">
      <w:pPr>
        <w:pStyle w:val="Heading2"/>
        <w:numPr>
          <w:ilvl w:val="1"/>
          <w:numId w:val="41"/>
        </w:numPr>
      </w:pPr>
      <w:bookmarkStart w:id="410" w:name="_Toc95807545"/>
      <w:bookmarkEnd w:id="405"/>
      <w:bookmarkEnd w:id="406"/>
      <w:bookmarkEnd w:id="407"/>
      <w:bookmarkEnd w:id="408"/>
      <w:bookmarkEnd w:id="409"/>
      <w:r w:rsidRPr="00DD773F">
        <w:t>Kröfur vegna fyrirmæla</w:t>
      </w:r>
      <w:bookmarkEnd w:id="410"/>
    </w:p>
    <w:p w14:paraId="65FCB88F" w14:textId="77777777" w:rsidR="001D7857" w:rsidRPr="00DD773F" w:rsidRDefault="001D7857" w:rsidP="001D7857">
      <w:pPr>
        <w:rPr>
          <w:b/>
          <w:bCs/>
          <w:smallCaps/>
          <w:noProof/>
        </w:rPr>
      </w:pPr>
      <w:bookmarkStart w:id="411" w:name="_Toc3444138"/>
      <w:bookmarkStart w:id="412" w:name="_Toc443592082"/>
      <w:bookmarkStart w:id="413" w:name="_Toc445810782"/>
      <w:bookmarkStart w:id="414" w:name="_Toc35525952"/>
      <w:bookmarkEnd w:id="411"/>
      <w:r w:rsidRPr="00DD773F">
        <w:rPr>
          <w:noProof/>
        </w:rPr>
        <w:t>Ef verktaki heldur því fram að fyrirmæli á teikningum eða í öðrum miðlum, sem gefin eru út eftir dagsetningu samningsins, feli í sér aukakostnað sem verktaki skuli ekki bera, ber verktaka í öllum tilvikum að tilkynna verkkaupa skriflega um áform sín um að gera kröfu áður en haldið er áfram til að framkvæma verkið nema í neyðartilfellum þar sem líf eða hlutir eru í hættu. Geri verktaki það ekki á hann ekki rétt til frekari greiðslna vegna þeirra breytinga.</w:t>
      </w:r>
    </w:p>
    <w:p w14:paraId="2B414242" w14:textId="77777777" w:rsidR="001D7857" w:rsidRPr="00DD773F" w:rsidRDefault="001D7857" w:rsidP="001D7857">
      <w:pPr>
        <w:pStyle w:val="Heading2"/>
        <w:numPr>
          <w:ilvl w:val="1"/>
          <w:numId w:val="41"/>
        </w:numPr>
      </w:pPr>
      <w:bookmarkStart w:id="415" w:name="_Ref82684093"/>
      <w:bookmarkStart w:id="416" w:name="_Toc95807546"/>
      <w:bookmarkStart w:id="417" w:name="_Ref442270310"/>
      <w:bookmarkStart w:id="418" w:name="_Toc443592083"/>
      <w:bookmarkStart w:id="419" w:name="_Toc445810783"/>
      <w:bookmarkStart w:id="420" w:name="_Toc35525953"/>
      <w:bookmarkEnd w:id="412"/>
      <w:bookmarkEnd w:id="413"/>
      <w:bookmarkEnd w:id="414"/>
      <w:r w:rsidRPr="00DD773F">
        <w:t>Dómstóll til úrlausnar ágreiningsmála</w:t>
      </w:r>
      <w:bookmarkEnd w:id="415"/>
      <w:bookmarkEnd w:id="416"/>
    </w:p>
    <w:bookmarkEnd w:id="417"/>
    <w:bookmarkEnd w:id="418"/>
    <w:bookmarkEnd w:id="419"/>
    <w:bookmarkEnd w:id="420"/>
    <w:p w14:paraId="01979E92" w14:textId="77777777" w:rsidR="00F97934" w:rsidRPr="001D7857" w:rsidRDefault="001D7857" w:rsidP="001D7857">
      <w:r w:rsidRPr="00DD773F">
        <w:rPr>
          <w:noProof/>
        </w:rPr>
        <w:t>Öll mál sem höfðuð verða vegna ágreiningsmála sem rísa vegna verks sem þessir skilmálar gilda um skulu rekin fyrir héraðsdómi Reykjavíkur.</w:t>
      </w:r>
      <w:bookmarkEnd w:id="390"/>
      <w:bookmarkEnd w:id="398"/>
      <w:bookmarkEnd w:id="399"/>
      <w:bookmarkEnd w:id="400"/>
      <w:bookmarkEnd w:id="401"/>
      <w:bookmarkEnd w:id="402"/>
      <w:r w:rsidRPr="00DD773F">
        <w:rPr>
          <w:noProof/>
        </w:rPr>
        <w:t xml:space="preserve"> </w:t>
      </w:r>
    </w:p>
    <w:sectPr w:rsidR="00F97934" w:rsidRPr="001D7857" w:rsidSect="00B251AB">
      <w:headerReference w:type="default" r:id="rId30"/>
      <w:footerReference w:type="default" r:id="rId31"/>
      <w:headerReference w:type="first" r:id="rId32"/>
      <w:pgSz w:w="11906" w:h="16838" w:code="9"/>
      <w:pgMar w:top="1417" w:right="1417" w:bottom="1417" w:left="1417" w:header="284" w:footer="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F59B" w14:textId="77777777" w:rsidR="00460E25" w:rsidRDefault="00460E25" w:rsidP="006E5638">
      <w:pPr>
        <w:spacing w:after="0" w:line="240" w:lineRule="auto"/>
      </w:pPr>
      <w:r>
        <w:separator/>
      </w:r>
    </w:p>
  </w:endnote>
  <w:endnote w:type="continuationSeparator" w:id="0">
    <w:p w14:paraId="1B7633F1" w14:textId="77777777" w:rsidR="00460E25" w:rsidRDefault="00460E25" w:rsidP="006E5638">
      <w:pPr>
        <w:spacing w:after="0" w:line="240" w:lineRule="auto"/>
      </w:pPr>
      <w:r>
        <w:continuationSeparator/>
      </w:r>
    </w:p>
  </w:endnote>
  <w:endnote w:type="continuationNotice" w:id="1">
    <w:p w14:paraId="1DA35AEE" w14:textId="77777777" w:rsidR="00460E25" w:rsidRDefault="00460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15C1" w14:textId="77777777" w:rsidR="001D7857" w:rsidRDefault="001D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0069" w14:textId="77777777" w:rsidR="001D7857" w:rsidRPr="00B251AB" w:rsidRDefault="001D7857" w:rsidP="00B25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7993"/>
      <w:gridCol w:w="1079"/>
    </w:tblGrid>
    <w:tr w:rsidR="001D7857" w:rsidRPr="00FA0CB5" w14:paraId="229ACD03" w14:textId="77777777" w:rsidTr="00D92A04">
      <w:tc>
        <w:tcPr>
          <w:tcW w:w="12582" w:type="dxa"/>
          <w:tcBorders>
            <w:right w:val="single" w:sz="4" w:space="0" w:color="auto"/>
          </w:tcBorders>
        </w:tcPr>
        <w:p w14:paraId="32E2A913" w14:textId="09FB5035" w:rsidR="001D7857" w:rsidRPr="00EF7C08" w:rsidRDefault="001D7857" w:rsidP="00D92A04">
          <w:pPr>
            <w:pStyle w:val="Footer"/>
            <w:tabs>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E77FDAA8-8414-4F89-A15D-7D841AF8BCDA}"/>
              <w:text/>
            </w:sdtPr>
            <w:sdtEndPr/>
            <w:sdtContent>
              <w:r>
                <w:rPr>
                  <w:rFonts w:ascii="Arial" w:hAnsi="Arial" w:cs="Arial"/>
                  <w:sz w:val="16"/>
                  <w:szCs w:val="16"/>
                </w:rPr>
                <w:t>Elentínus Guðjón Margeirsson</w:t>
              </w:r>
            </w:sdtContent>
          </w:sdt>
          <w:r w:rsidRPr="00EF7C08">
            <w:rPr>
              <w:rFonts w:ascii="Arial" w:hAnsi="Arial" w:cs="Arial"/>
              <w:sz w:val="16"/>
              <w:szCs w:val="16"/>
            </w:rPr>
            <w:tab/>
          </w:r>
          <w:r>
            <w:rPr>
              <w:rFonts w:ascii="Arial" w:hAnsi="Arial" w:cs="Arial"/>
              <w:sz w:val="16"/>
              <w:szCs w:val="16"/>
            </w:rPr>
            <w:ptab w:relativeTo="margin" w:alignment="right" w:leader="none"/>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015345553"/>
              <w:placeholder>
                <w:docPart w:val="0C1CFA2F77C940409B23D96FAB1F5F22"/>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E77FDAA8-8414-4F89-A15D-7D841AF8BCDA}"/>
              <w:date w:fullDate="2022-05-11T12:58:00Z">
                <w:dateFormat w:val="d.M.yyyy"/>
                <w:lid w:val="is-IS"/>
                <w:storeMappedDataAs w:val="dateTime"/>
                <w:calendar w:val="gregorian"/>
              </w:date>
            </w:sdtPr>
            <w:sdtEndPr/>
            <w:sdtContent>
              <w:r w:rsidR="0045694C">
                <w:rPr>
                  <w:rFonts w:ascii="Arial" w:hAnsi="Arial" w:cs="Arial"/>
                  <w:sz w:val="16"/>
                  <w:szCs w:val="16"/>
                </w:rPr>
                <w:t>11.5.2022</w:t>
              </w:r>
            </w:sdtContent>
          </w:sdt>
        </w:p>
      </w:tc>
      <w:tc>
        <w:tcPr>
          <w:tcW w:w="1638" w:type="dxa"/>
          <w:tcBorders>
            <w:top w:val="single" w:sz="4" w:space="0" w:color="auto"/>
            <w:left w:val="single" w:sz="4" w:space="0" w:color="auto"/>
          </w:tcBorders>
        </w:tcPr>
        <w:p w14:paraId="3C7D00F7" w14:textId="77777777" w:rsidR="001D7857" w:rsidRPr="00EF7C08" w:rsidRDefault="001D7857" w:rsidP="00671C5F">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1</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2</w:t>
          </w:r>
          <w:r w:rsidRPr="00AC08B6">
            <w:rPr>
              <w:rFonts w:ascii="Arial" w:hAnsi="Arial" w:cs="Arial"/>
              <w:b/>
              <w:bCs/>
              <w:sz w:val="16"/>
              <w:szCs w:val="16"/>
            </w:rPr>
            <w:fldChar w:fldCharType="end"/>
          </w:r>
        </w:p>
      </w:tc>
    </w:tr>
  </w:tbl>
  <w:p w14:paraId="27B7B84B" w14:textId="77777777" w:rsidR="001D7857" w:rsidRPr="00671C5F" w:rsidRDefault="001D7857" w:rsidP="00671C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6" w:type="pct"/>
      <w:tblInd w:w="-426" w:type="dxa"/>
      <w:tblBorders>
        <w:top w:val="single" w:sz="4" w:space="0" w:color="auto"/>
      </w:tblBorders>
      <w:tblLook w:val="04A0" w:firstRow="1" w:lastRow="0" w:firstColumn="1" w:lastColumn="0" w:noHBand="0" w:noVBand="1"/>
    </w:tblPr>
    <w:tblGrid>
      <w:gridCol w:w="8930"/>
      <w:gridCol w:w="1096"/>
    </w:tblGrid>
    <w:tr w:rsidR="00B251AB" w:rsidRPr="00FA0CB5" w14:paraId="5252E901" w14:textId="77777777" w:rsidTr="00D92A04">
      <w:tc>
        <w:tcPr>
          <w:tcW w:w="8931" w:type="dxa"/>
          <w:tcBorders>
            <w:right w:val="single" w:sz="4" w:space="0" w:color="auto"/>
          </w:tcBorders>
        </w:tcPr>
        <w:p w14:paraId="23D5EB5D" w14:textId="151F9C0E" w:rsidR="00B251AB" w:rsidRPr="00EF7C08" w:rsidRDefault="00B251AB" w:rsidP="00D92A04">
          <w:pPr>
            <w:pStyle w:val="Footer"/>
            <w:tabs>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986891393"/>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E77FDAA8-8414-4F89-A15D-7D841AF8BCDA}"/>
              <w:text/>
            </w:sdtPr>
            <w:sdtEndPr/>
            <w:sdtContent>
              <w:r>
                <w:rPr>
                  <w:rFonts w:ascii="Arial" w:hAnsi="Arial" w:cs="Arial"/>
                  <w:sz w:val="16"/>
                  <w:szCs w:val="16"/>
                </w:rPr>
                <w:t>Elentínus Guðjón Margeirsson</w:t>
              </w:r>
            </w:sdtContent>
          </w:sdt>
          <w:r w:rsidRPr="00EF7C08">
            <w:rPr>
              <w:rFonts w:ascii="Arial" w:hAnsi="Arial" w:cs="Arial"/>
              <w:sz w:val="16"/>
              <w:szCs w:val="16"/>
            </w:rPr>
            <w:tab/>
          </w:r>
          <w:r>
            <w:rPr>
              <w:rFonts w:ascii="Arial" w:hAnsi="Arial" w:cs="Arial"/>
              <w:sz w:val="16"/>
              <w:szCs w:val="16"/>
            </w:rPr>
            <w:ptab w:relativeTo="margin" w:alignment="right" w:leader="none"/>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1102851177"/>
              <w:placeholder>
                <w:docPart w:val="09FEDD799BDF476F89A5238DB2854534"/>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E77FDAA8-8414-4F89-A15D-7D841AF8BCDA}"/>
              <w:date w:fullDate="2022-05-11T12:58:00Z">
                <w:dateFormat w:val="d.M.yyyy"/>
                <w:lid w:val="is-IS"/>
                <w:storeMappedDataAs w:val="dateTime"/>
                <w:calendar w:val="gregorian"/>
              </w:date>
            </w:sdtPr>
            <w:sdtEndPr/>
            <w:sdtContent>
              <w:r w:rsidR="0045694C">
                <w:rPr>
                  <w:rFonts w:ascii="Arial" w:hAnsi="Arial" w:cs="Arial"/>
                  <w:sz w:val="16"/>
                  <w:szCs w:val="16"/>
                </w:rPr>
                <w:t>11.5.2022</w:t>
              </w:r>
            </w:sdtContent>
          </w:sdt>
        </w:p>
      </w:tc>
      <w:tc>
        <w:tcPr>
          <w:tcW w:w="1096" w:type="dxa"/>
          <w:tcBorders>
            <w:top w:val="single" w:sz="4" w:space="0" w:color="auto"/>
            <w:left w:val="single" w:sz="4" w:space="0" w:color="auto"/>
          </w:tcBorders>
        </w:tcPr>
        <w:p w14:paraId="60B31C56" w14:textId="77777777" w:rsidR="00B251AB" w:rsidRPr="00EF7C08" w:rsidRDefault="00B251AB" w:rsidP="00D92A04">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sz w:val="16"/>
              <w:szCs w:val="16"/>
            </w:rPr>
            <w:t>1</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sz w:val="16"/>
              <w:szCs w:val="16"/>
            </w:rPr>
            <w:t>2</w:t>
          </w:r>
          <w:r w:rsidRPr="00AC08B6">
            <w:rPr>
              <w:rFonts w:ascii="Arial" w:hAnsi="Arial" w:cs="Arial"/>
              <w:b/>
              <w:bCs/>
              <w:sz w:val="16"/>
              <w:szCs w:val="16"/>
            </w:rPr>
            <w:fldChar w:fldCharType="end"/>
          </w:r>
        </w:p>
      </w:tc>
    </w:tr>
  </w:tbl>
  <w:p w14:paraId="51C1BC6E" w14:textId="77777777" w:rsidR="00B251AB" w:rsidRPr="00B251AB" w:rsidRDefault="00B251AB" w:rsidP="00B2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0834" w14:textId="77777777" w:rsidR="00460E25" w:rsidRDefault="00460E25" w:rsidP="006E5638">
      <w:pPr>
        <w:spacing w:after="0" w:line="240" w:lineRule="auto"/>
      </w:pPr>
      <w:r>
        <w:separator/>
      </w:r>
    </w:p>
  </w:footnote>
  <w:footnote w:type="continuationSeparator" w:id="0">
    <w:p w14:paraId="21470BAA" w14:textId="77777777" w:rsidR="00460E25" w:rsidRDefault="00460E25" w:rsidP="006E5638">
      <w:pPr>
        <w:spacing w:after="0" w:line="240" w:lineRule="auto"/>
      </w:pPr>
      <w:r>
        <w:continuationSeparator/>
      </w:r>
    </w:p>
  </w:footnote>
  <w:footnote w:type="continuationNotice" w:id="1">
    <w:p w14:paraId="6B5ACD89" w14:textId="77777777" w:rsidR="00460E25" w:rsidRDefault="00460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8686" w14:textId="77777777" w:rsidR="001D7857" w:rsidRDefault="001D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BCBF" w14:textId="77777777" w:rsidR="001D7857" w:rsidRDefault="001D7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674E" w14:textId="77777777" w:rsidR="001D7857" w:rsidRPr="00591E99" w:rsidRDefault="001D7857" w:rsidP="00591E99">
    <w:pPr>
      <w:pStyle w:val="Header"/>
      <w:pBdr>
        <w:bottom w:val="single" w:sz="4" w:space="1" w:color="auto"/>
      </w:pBdr>
      <w:jc w:val="right"/>
      <w:rPr>
        <w:rFonts w:asciiTheme="minorHAnsi" w:hAnsiTheme="minorHAnsi"/>
        <w:sz w:val="20"/>
        <w:szCs w:val="20"/>
      </w:rPr>
    </w:pPr>
    <w:r w:rsidRPr="00591E99">
      <w:rPr>
        <w:rFonts w:asciiTheme="minorHAnsi" w:hAnsiTheme="minorHAnsi"/>
        <w:sz w:val="20"/>
        <w:szCs w:val="20"/>
      </w:rPr>
      <w:t xml:space="preserve">Almennir samningsskilmálar Veitna ohf. </w:t>
    </w:r>
  </w:p>
  <w:p w14:paraId="4DE70249" w14:textId="77777777" w:rsidR="001D7857" w:rsidRPr="00591E99" w:rsidRDefault="001D7857" w:rsidP="00591E99">
    <w:pPr>
      <w:pStyle w:val="Header"/>
      <w:pBdr>
        <w:bottom w:val="single" w:sz="4" w:space="1" w:color="auto"/>
      </w:pBdr>
      <w:jc w:val="right"/>
      <w:rPr>
        <w:rFonts w:asciiTheme="minorHAnsi" w:hAnsiTheme="minorHAnsi"/>
        <w:sz w:val="20"/>
        <w:szCs w:val="20"/>
      </w:rPr>
    </w:pPr>
    <w:r w:rsidRPr="00591E99">
      <w:rPr>
        <w:rFonts w:asciiTheme="minorHAnsi" w:hAnsiTheme="minorHAnsi"/>
        <w:sz w:val="20"/>
        <w:szCs w:val="20"/>
      </w:rPr>
      <w:t>vegna verkframkvæmda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87" w:type="pct"/>
      <w:tblInd w:w="-567" w:type="dxa"/>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931"/>
      <w:gridCol w:w="2476"/>
    </w:tblGrid>
    <w:tr w:rsidR="003019C1" w:rsidRPr="002177E6" w14:paraId="597C2060" w14:textId="77777777" w:rsidTr="003019C1">
      <w:trPr>
        <w:trHeight w:val="1057"/>
      </w:trPr>
      <w:tc>
        <w:tcPr>
          <w:tcW w:w="8931" w:type="dxa"/>
        </w:tcPr>
        <w:p w14:paraId="1EC262A5" w14:textId="77777777" w:rsidR="003019C1" w:rsidRPr="002177E6" w:rsidRDefault="0045694C" w:rsidP="00D92A04">
          <w:pPr>
            <w:pStyle w:val="Header"/>
            <w:jc w:val="right"/>
            <w:rPr>
              <w:rFonts w:ascii="Arial" w:hAnsi="Arial" w:cs="Arial"/>
              <w:b/>
              <w:bCs/>
              <w:caps/>
              <w:sz w:val="28"/>
              <w:szCs w:val="20"/>
            </w:rPr>
          </w:pPr>
          <w:sdt>
            <w:sdtPr>
              <w:rPr>
                <w:rFonts w:ascii="Arial" w:hAnsi="Arial" w:cs="Arial"/>
                <w:b/>
                <w:bCs/>
                <w:caps/>
                <w:sz w:val="28"/>
                <w:szCs w:val="20"/>
              </w:rPr>
              <w:alias w:val="Starfseining"/>
              <w:tag w:val="e21029cc66744bc5a91bb7c252c18aa7"/>
              <w:id w:val="-576045146"/>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E77FDAA8-8414-4F89-A15D-7D841AF8BCDA}"/>
              <w:text w:multiLine="1"/>
            </w:sdtPr>
            <w:sdtEndPr/>
            <w:sdtContent>
              <w:r w:rsidR="003019C1">
                <w:rPr>
                  <w:rFonts w:ascii="Arial" w:hAnsi="Arial" w:cs="Arial"/>
                  <w:b/>
                  <w:bCs/>
                  <w:caps/>
                  <w:sz w:val="28"/>
                  <w:szCs w:val="20"/>
                </w:rPr>
                <w:t>Innkaup</w:t>
              </w:r>
            </w:sdtContent>
          </w:sdt>
        </w:p>
        <w:p w14:paraId="224F0459" w14:textId="77777777" w:rsidR="003019C1" w:rsidRPr="002177E6" w:rsidRDefault="003019C1" w:rsidP="003019C1">
          <w:pPr>
            <w:pStyle w:val="NR1StyleHeading8CalibriDarkRed"/>
            <w:tabs>
              <w:tab w:val="left" w:pos="3270"/>
              <w:tab w:val="right" w:pos="8080"/>
              <w:tab w:val="right" w:pos="8984"/>
            </w:tabs>
            <w:ind w:left="1843" w:firstLine="589"/>
            <w:jc w:val="right"/>
            <w:rPr>
              <w:rFonts w:ascii="Arial" w:hAnsi="Arial" w:cs="Arial"/>
              <w:caps/>
              <w:color w:val="auto"/>
            </w:rPr>
          </w:pPr>
          <w:r>
            <w:rPr>
              <w:rFonts w:ascii="Arial" w:hAnsi="Arial" w:cs="Arial"/>
              <w:noProof/>
              <w:lang w:eastAsia="is-IS"/>
            </w:rPr>
            <w:drawing>
              <wp:anchor distT="0" distB="0" distL="114300" distR="114300" simplePos="0" relativeHeight="251661312" behindDoc="0" locked="0" layoutInCell="1" allowOverlap="1" wp14:anchorId="733A8158" wp14:editId="2680FF77">
                <wp:simplePos x="0" y="0"/>
                <wp:positionH relativeFrom="column">
                  <wp:posOffset>-41648</wp:posOffset>
                </wp:positionH>
                <wp:positionV relativeFrom="paragraph">
                  <wp:posOffset>-243205</wp:posOffset>
                </wp:positionV>
                <wp:extent cx="556260" cy="571500"/>
                <wp:effectExtent l="0" t="0" r="0" b="0"/>
                <wp:wrapNone/>
                <wp:docPr id="10" name="Picture 7"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aps/>
              <w:color w:val="auto"/>
            </w:rPr>
            <w:tab/>
          </w:r>
          <w:r w:rsidRPr="002177E6">
            <w:rPr>
              <w:rFonts w:ascii="Arial" w:hAnsi="Arial" w:cs="Arial"/>
              <w:caps/>
              <w:color w:val="auto"/>
            </w:rPr>
            <w:tab/>
          </w:r>
          <w:sdt>
            <w:sdtPr>
              <w:rPr>
                <w:rFonts w:ascii="Arial" w:hAnsi="Arial" w:cs="Arial"/>
                <w:caps/>
                <w:color w:val="auto"/>
              </w:rPr>
              <w:alias w:val="Title"/>
              <w:tag w:val=""/>
              <w:id w:val="807284848"/>
              <w:placeholder>
                <w:docPart w:val="DCAF58273F7B40E9B9D1B021B2EC1C6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Samningsskilmálar Veitna vegna framkvæmdaverka</w:t>
              </w:r>
            </w:sdtContent>
          </w:sdt>
        </w:p>
      </w:tc>
      <w:tc>
        <w:tcPr>
          <w:tcW w:w="2476" w:type="dxa"/>
        </w:tcPr>
        <w:p w14:paraId="4C668AD8" w14:textId="77777777" w:rsidR="003019C1" w:rsidRPr="002177E6" w:rsidRDefault="003019C1" w:rsidP="00D92A04">
          <w:pPr>
            <w:pStyle w:val="Header"/>
            <w:rPr>
              <w:rFonts w:ascii="Arial" w:hAnsi="Arial" w:cs="Arial"/>
              <w:b/>
              <w:caps/>
              <w:sz w:val="28"/>
              <w:szCs w:val="28"/>
            </w:rPr>
          </w:pPr>
        </w:p>
        <w:p w14:paraId="14E9695F" w14:textId="70804CBA" w:rsidR="003019C1" w:rsidRPr="002177E6" w:rsidRDefault="0045694C" w:rsidP="00D92A04">
          <w:pPr>
            <w:pStyle w:val="Header"/>
            <w:ind w:right="-156"/>
            <w:rPr>
              <w:rFonts w:ascii="Arial" w:hAnsi="Arial" w:cs="Arial"/>
              <w:b/>
              <w:bCs/>
              <w:sz w:val="36"/>
              <w:szCs w:val="36"/>
            </w:rPr>
          </w:pPr>
          <w:sdt>
            <w:sdtPr>
              <w:rPr>
                <w:rFonts w:ascii="Arial" w:hAnsi="Arial" w:cs="Arial"/>
                <w:b/>
                <w:caps/>
                <w:sz w:val="28"/>
                <w:szCs w:val="28"/>
              </w:rPr>
              <w:alias w:val="Auðkenni"/>
              <w:tag w:val="HBAudkenni"/>
              <w:id w:val="-2140634056"/>
              <w:placeholder>
                <w:docPart w:val="22C2DC4C496648B6BD5684745E1E2ED2"/>
              </w:placeholder>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E77FDAA8-8414-4F89-A15D-7D841AF8BCDA}"/>
              <w:text/>
            </w:sdtPr>
            <w:sdtEndPr/>
            <w:sdtContent>
              <w:r w:rsidR="003019C1">
                <w:rPr>
                  <w:rFonts w:ascii="Arial" w:hAnsi="Arial" w:cs="Arial"/>
                  <w:b/>
                  <w:caps/>
                  <w:sz w:val="28"/>
                  <w:szCs w:val="28"/>
                </w:rPr>
                <w:t>EBF-451</w:t>
              </w:r>
            </w:sdtContent>
          </w:sdt>
          <w:r w:rsidR="003019C1" w:rsidRPr="002177E6">
            <w:rPr>
              <w:rFonts w:ascii="Arial" w:hAnsi="Arial" w:cs="Arial"/>
              <w:b/>
              <w:caps/>
              <w:sz w:val="28"/>
              <w:szCs w:val="28"/>
            </w:rPr>
            <w:t>-</w:t>
          </w:r>
          <w:sdt>
            <w:sdtPr>
              <w:rPr>
                <w:rFonts w:ascii="Arial" w:hAnsi="Arial" w:cs="Arial"/>
                <w:b/>
                <w:caps/>
                <w:sz w:val="28"/>
                <w:szCs w:val="28"/>
              </w:rPr>
              <w:alias w:val="Útgáfunúmer"/>
              <w:tag w:val="HBUtgafa"/>
              <w:id w:val="-970592406"/>
              <w:placeholder>
                <w:docPart w:val="10A463C786D54E6DBB6FDB95ED2646F5"/>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E77FDAA8-8414-4F89-A15D-7D841AF8BCDA}"/>
              <w:text/>
            </w:sdtPr>
            <w:sdtEndPr/>
            <w:sdtContent>
              <w:r>
                <w:rPr>
                  <w:rFonts w:ascii="Arial" w:hAnsi="Arial" w:cs="Arial"/>
                  <w:b/>
                  <w:caps/>
                  <w:sz w:val="28"/>
                  <w:szCs w:val="28"/>
                </w:rPr>
                <w:t>7.0</w:t>
              </w:r>
            </w:sdtContent>
          </w:sdt>
        </w:p>
      </w:tc>
    </w:tr>
  </w:tbl>
  <w:p w14:paraId="09F2EBEE" w14:textId="77777777" w:rsidR="003019C1" w:rsidRPr="003019C1" w:rsidRDefault="003019C1" w:rsidP="003019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7"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120"/>
      <w:gridCol w:w="1944"/>
    </w:tblGrid>
    <w:tr w:rsidR="00671C5F" w:rsidRPr="002177E6" w14:paraId="4D1B1A34" w14:textId="77777777" w:rsidTr="00671C5F">
      <w:trPr>
        <w:trHeight w:val="1057"/>
      </w:trPr>
      <w:tc>
        <w:tcPr>
          <w:tcW w:w="8121" w:type="dxa"/>
        </w:tcPr>
        <w:bookmarkStart w:id="421" w:name="_Hlk23248411"/>
        <w:bookmarkStart w:id="422" w:name="_Hlk23248412"/>
        <w:bookmarkStart w:id="423" w:name="_Hlk25321897"/>
        <w:bookmarkStart w:id="424" w:name="_Hlk25321898"/>
        <w:bookmarkStart w:id="425" w:name="_Hlk29554687"/>
        <w:bookmarkStart w:id="426" w:name="_Hlk29554688"/>
        <w:p w14:paraId="4CE6E0CF" w14:textId="77777777" w:rsidR="00671C5F" w:rsidRPr="002177E6" w:rsidRDefault="0045694C" w:rsidP="00D92A04">
          <w:pPr>
            <w:pStyle w:val="Header"/>
            <w:jc w:val="right"/>
            <w:rPr>
              <w:rFonts w:ascii="Arial" w:hAnsi="Arial" w:cs="Arial"/>
              <w:b/>
              <w:bCs/>
              <w:caps/>
              <w:sz w:val="28"/>
              <w:szCs w:val="20"/>
            </w:rPr>
          </w:pPr>
          <w:sdt>
            <w:sdtPr>
              <w:rPr>
                <w:rFonts w:ascii="Arial" w:hAnsi="Arial" w:cs="Arial"/>
                <w:b/>
                <w:bCs/>
                <w:caps/>
                <w:sz w:val="28"/>
                <w:szCs w:val="20"/>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E77FDAA8-8414-4F89-A15D-7D841AF8BCDA}"/>
              <w:text w:multiLine="1"/>
            </w:sdtPr>
            <w:sdtEndPr/>
            <w:sdtContent>
              <w:r w:rsidR="00671C5F">
                <w:rPr>
                  <w:rFonts w:ascii="Arial" w:hAnsi="Arial" w:cs="Arial"/>
                  <w:b/>
                  <w:bCs/>
                  <w:caps/>
                  <w:sz w:val="28"/>
                  <w:szCs w:val="20"/>
                </w:rPr>
                <w:t>Innkaup</w:t>
              </w:r>
            </w:sdtContent>
          </w:sdt>
        </w:p>
        <w:p w14:paraId="504B3479" w14:textId="77777777" w:rsidR="00671C5F" w:rsidRPr="002177E6" w:rsidRDefault="00671C5F" w:rsidP="00671C5F">
          <w:pPr>
            <w:pStyle w:val="NR1StyleHeading8CalibriDarkRed"/>
            <w:tabs>
              <w:tab w:val="left" w:pos="0"/>
              <w:tab w:val="right" w:pos="8080"/>
              <w:tab w:val="right" w:pos="8984"/>
            </w:tabs>
            <w:ind w:hanging="111"/>
            <w:jc w:val="right"/>
            <w:rPr>
              <w:rFonts w:ascii="Arial" w:hAnsi="Arial" w:cs="Arial"/>
              <w:caps/>
              <w:color w:val="auto"/>
            </w:rPr>
          </w:pPr>
          <w:r>
            <w:rPr>
              <w:rFonts w:ascii="Arial" w:hAnsi="Arial" w:cs="Arial"/>
              <w:noProof/>
              <w:lang w:eastAsia="is-IS"/>
            </w:rPr>
            <w:drawing>
              <wp:anchor distT="0" distB="0" distL="114300" distR="114300" simplePos="0" relativeHeight="251659264" behindDoc="0" locked="0" layoutInCell="1" allowOverlap="1" wp14:anchorId="3DD53167" wp14:editId="36D50699">
                <wp:simplePos x="0" y="0"/>
                <wp:positionH relativeFrom="column">
                  <wp:posOffset>-41648</wp:posOffset>
                </wp:positionH>
                <wp:positionV relativeFrom="paragraph">
                  <wp:posOffset>-243205</wp:posOffset>
                </wp:positionV>
                <wp:extent cx="556260" cy="571500"/>
                <wp:effectExtent l="0" t="0" r="0" b="0"/>
                <wp:wrapNone/>
                <wp:docPr id="1" name="Picture 1"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caps/>
                <w:color w:val="auto"/>
              </w:rPr>
              <w:alias w:val="Title"/>
              <w:tag w:val=""/>
              <w:id w:val="-526719538"/>
              <w:placeholder>
                <w:docPart w:val="43B63BE842DD4C3C83F9DE8C4C3675D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Samningsskilmálar Veitna vegna framkvæmdaverka</w:t>
              </w:r>
            </w:sdtContent>
          </w:sdt>
        </w:p>
      </w:tc>
      <w:tc>
        <w:tcPr>
          <w:tcW w:w="1944" w:type="dxa"/>
        </w:tcPr>
        <w:p w14:paraId="7028E689" w14:textId="77777777" w:rsidR="00671C5F" w:rsidRPr="002177E6" w:rsidRDefault="00671C5F" w:rsidP="00D92A04">
          <w:pPr>
            <w:pStyle w:val="Header"/>
            <w:rPr>
              <w:rFonts w:ascii="Arial" w:hAnsi="Arial" w:cs="Arial"/>
              <w:b/>
              <w:caps/>
              <w:sz w:val="28"/>
              <w:szCs w:val="28"/>
            </w:rPr>
          </w:pPr>
        </w:p>
        <w:p w14:paraId="6C211B24" w14:textId="468E5F5F" w:rsidR="00671C5F" w:rsidRPr="002177E6" w:rsidRDefault="0045694C" w:rsidP="00D92A04">
          <w:pPr>
            <w:pStyle w:val="Header"/>
            <w:ind w:right="-156"/>
            <w:rPr>
              <w:rFonts w:ascii="Arial" w:hAnsi="Arial" w:cs="Arial"/>
              <w:b/>
              <w:bCs/>
              <w:sz w:val="36"/>
              <w:szCs w:val="36"/>
            </w:rPr>
          </w:pPr>
          <w:sdt>
            <w:sdtPr>
              <w:rPr>
                <w:rFonts w:ascii="Arial" w:hAnsi="Arial" w:cs="Arial"/>
                <w:b/>
                <w:caps/>
                <w:sz w:val="28"/>
                <w:szCs w:val="28"/>
              </w:rPr>
              <w:alias w:val="Auðkenni"/>
              <w:tag w:val="HBAudkenni"/>
              <w:id w:val="-587692298"/>
              <w:placeholder>
                <w:docPart w:val="BB1FDBB0BCBF46DA890485B57B978ADC"/>
              </w:placeholder>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E77FDAA8-8414-4F89-A15D-7D841AF8BCDA}"/>
              <w:text/>
            </w:sdtPr>
            <w:sdtEndPr/>
            <w:sdtContent>
              <w:r w:rsidR="00671C5F">
                <w:rPr>
                  <w:rFonts w:ascii="Arial" w:hAnsi="Arial" w:cs="Arial"/>
                  <w:b/>
                  <w:caps/>
                  <w:sz w:val="28"/>
                  <w:szCs w:val="28"/>
                </w:rPr>
                <w:t>EBF-451</w:t>
              </w:r>
            </w:sdtContent>
          </w:sdt>
          <w:r w:rsidR="00671C5F" w:rsidRPr="002177E6">
            <w:rPr>
              <w:rFonts w:ascii="Arial" w:hAnsi="Arial" w:cs="Arial"/>
              <w:b/>
              <w:caps/>
              <w:sz w:val="28"/>
              <w:szCs w:val="28"/>
            </w:rPr>
            <w:t>-</w:t>
          </w:r>
          <w:sdt>
            <w:sdtPr>
              <w:rPr>
                <w:rFonts w:ascii="Arial" w:hAnsi="Arial" w:cs="Arial"/>
                <w:b/>
                <w:caps/>
                <w:sz w:val="28"/>
                <w:szCs w:val="28"/>
              </w:rPr>
              <w:alias w:val="Útgáfunúmer"/>
              <w:tag w:val="HBUtgafa"/>
              <w:id w:val="-1253422620"/>
              <w:placeholder>
                <w:docPart w:val="AD612B6B03BF479CB0AEDBF2484A3391"/>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E77FDAA8-8414-4F89-A15D-7D841AF8BCDA}"/>
              <w:text/>
            </w:sdtPr>
            <w:sdtEndPr/>
            <w:sdtContent>
              <w:r>
                <w:rPr>
                  <w:rFonts w:ascii="Arial" w:hAnsi="Arial" w:cs="Arial"/>
                  <w:b/>
                  <w:caps/>
                  <w:sz w:val="28"/>
                  <w:szCs w:val="28"/>
                </w:rPr>
                <w:t>7.0</w:t>
              </w:r>
            </w:sdtContent>
          </w:sdt>
        </w:p>
      </w:tc>
    </w:tr>
    <w:bookmarkEnd w:id="421"/>
    <w:bookmarkEnd w:id="422"/>
    <w:bookmarkEnd w:id="423"/>
    <w:bookmarkEnd w:id="424"/>
    <w:bookmarkEnd w:id="425"/>
    <w:bookmarkEnd w:id="426"/>
  </w:tbl>
  <w:p w14:paraId="23C92CE9" w14:textId="77777777" w:rsidR="00591E99" w:rsidRPr="00671C5F" w:rsidRDefault="00591E99" w:rsidP="0067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FEB"/>
    <w:multiLevelType w:val="multilevel"/>
    <w:tmpl w:val="559841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36004C"/>
    <w:multiLevelType w:val="hybridMultilevel"/>
    <w:tmpl w:val="1D90A80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9A53182"/>
    <w:multiLevelType w:val="hybridMultilevel"/>
    <w:tmpl w:val="004CE2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AAF1C83"/>
    <w:multiLevelType w:val="hybridMultilevel"/>
    <w:tmpl w:val="09FA2E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F724BE2"/>
    <w:multiLevelType w:val="hybridMultilevel"/>
    <w:tmpl w:val="A31260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0E42CDD"/>
    <w:multiLevelType w:val="multilevel"/>
    <w:tmpl w:val="C1BCBC22"/>
    <w:lvl w:ilvl="0">
      <w:start w:val="1"/>
      <w:numFmt w:val="upperLetter"/>
      <w:pStyle w:val="HeadingA"/>
      <w:lvlText w:val="%1"/>
      <w:lvlJc w:val="left"/>
      <w:pPr>
        <w:tabs>
          <w:tab w:val="num" w:pos="1134"/>
        </w:tabs>
        <w:ind w:left="1134" w:hanging="1134"/>
      </w:pPr>
      <w:rPr>
        <w:rFonts w:ascii="Calibri Light" w:hAnsi="Calibri Light" w:cs="Times New Roman" w:hint="default"/>
        <w:i w:val="0"/>
        <w:iC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A1"/>
      <w:lvlText w:val="%1.%2"/>
      <w:lvlJc w:val="left"/>
      <w:pPr>
        <w:tabs>
          <w:tab w:val="num" w:pos="1134"/>
        </w:tabs>
        <w:ind w:left="1134" w:hanging="567"/>
      </w:pPr>
      <w:rPr>
        <w:rFonts w:ascii="Calibri Light" w:hAnsi="Calibri Light"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88"/>
        </w:tabs>
        <w:ind w:left="2088" w:hanging="1134"/>
      </w:pPr>
      <w:rPr>
        <w:rFonts w:ascii="Times New Roman" w:hAnsi="Times New Roman" w:cs="Times New Roman" w:hint="default"/>
      </w:rPr>
    </w:lvl>
    <w:lvl w:ilvl="3">
      <w:start w:val="1"/>
      <w:numFmt w:val="decimal"/>
      <w:lvlText w:val="%1.%2.%3.%4"/>
      <w:lvlJc w:val="left"/>
      <w:pPr>
        <w:tabs>
          <w:tab w:val="num" w:pos="1818"/>
        </w:tabs>
        <w:ind w:left="1818" w:hanging="864"/>
      </w:pPr>
      <w:rPr>
        <w:rFonts w:ascii="Times New Roman" w:hAnsi="Times New Roman" w:cs="Times New Roman" w:hint="default"/>
      </w:rPr>
    </w:lvl>
    <w:lvl w:ilvl="4">
      <w:start w:val="1"/>
      <w:numFmt w:val="decimal"/>
      <w:lvlText w:val="%1.%2.%3.%4.%5"/>
      <w:lvlJc w:val="left"/>
      <w:pPr>
        <w:tabs>
          <w:tab w:val="num" w:pos="1962"/>
        </w:tabs>
        <w:ind w:left="1962" w:hanging="1008"/>
      </w:pPr>
      <w:rPr>
        <w:rFonts w:ascii="Times New Roman" w:hAnsi="Times New Roman" w:cs="Times New Roman" w:hint="default"/>
      </w:rPr>
    </w:lvl>
    <w:lvl w:ilvl="5">
      <w:start w:val="1"/>
      <w:numFmt w:val="decimal"/>
      <w:lvlText w:val="%1.%2.%3.%4.%5.%6"/>
      <w:lvlJc w:val="left"/>
      <w:pPr>
        <w:tabs>
          <w:tab w:val="num" w:pos="2106"/>
        </w:tabs>
        <w:ind w:left="2106" w:hanging="1152"/>
      </w:pPr>
      <w:rPr>
        <w:rFonts w:ascii="Times New Roman" w:hAnsi="Times New Roman" w:cs="Times New Roman" w:hint="default"/>
      </w:rPr>
    </w:lvl>
    <w:lvl w:ilvl="6">
      <w:start w:val="1"/>
      <w:numFmt w:val="decimal"/>
      <w:lvlText w:val="%1.%2.%3.%4.%5.%6.%7"/>
      <w:lvlJc w:val="left"/>
      <w:pPr>
        <w:tabs>
          <w:tab w:val="num" w:pos="2250"/>
        </w:tabs>
        <w:ind w:left="2250" w:hanging="1296"/>
      </w:pPr>
      <w:rPr>
        <w:rFonts w:ascii="Times New Roman" w:hAnsi="Times New Roman" w:cs="Times New Roman" w:hint="default"/>
      </w:rPr>
    </w:lvl>
    <w:lvl w:ilvl="7">
      <w:start w:val="1"/>
      <w:numFmt w:val="decimal"/>
      <w:lvlText w:val="%1.%2.%3.%4.%5.%6.%7.%8"/>
      <w:lvlJc w:val="left"/>
      <w:pPr>
        <w:tabs>
          <w:tab w:val="num" w:pos="2394"/>
        </w:tabs>
        <w:ind w:left="2394" w:hanging="1440"/>
      </w:pPr>
      <w:rPr>
        <w:rFonts w:ascii="Times New Roman" w:hAnsi="Times New Roman" w:cs="Times New Roman" w:hint="default"/>
      </w:rPr>
    </w:lvl>
    <w:lvl w:ilvl="8">
      <w:start w:val="1"/>
      <w:numFmt w:val="decimal"/>
      <w:lvlText w:val="%1.%2.%3.%4.%5.%6.%7.%8.%9"/>
      <w:lvlJc w:val="left"/>
      <w:pPr>
        <w:tabs>
          <w:tab w:val="num" w:pos="2538"/>
        </w:tabs>
        <w:ind w:left="2538" w:hanging="1584"/>
      </w:pPr>
      <w:rPr>
        <w:rFonts w:ascii="Times New Roman" w:hAnsi="Times New Roman" w:cs="Times New Roman" w:hint="default"/>
      </w:rPr>
    </w:lvl>
  </w:abstractNum>
  <w:abstractNum w:abstractNumId="6" w15:restartNumberingAfterBreak="0">
    <w:nsid w:val="1482775B"/>
    <w:multiLevelType w:val="multilevel"/>
    <w:tmpl w:val="A0960A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60442A"/>
    <w:multiLevelType w:val="hybridMultilevel"/>
    <w:tmpl w:val="A1A6F30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6B555F9"/>
    <w:multiLevelType w:val="singleLevel"/>
    <w:tmpl w:val="F1A299CC"/>
    <w:lvl w:ilvl="0">
      <w:numFmt w:val="bullet"/>
      <w:pStyle w:val="Upptalning-3"/>
      <w:lvlText w:val="*"/>
      <w:lvlJc w:val="left"/>
    </w:lvl>
  </w:abstractNum>
  <w:abstractNum w:abstractNumId="9" w15:restartNumberingAfterBreak="0">
    <w:nsid w:val="170D11AC"/>
    <w:multiLevelType w:val="hybridMultilevel"/>
    <w:tmpl w:val="4B9E67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18F941BE"/>
    <w:multiLevelType w:val="hybridMultilevel"/>
    <w:tmpl w:val="9BA6D7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1BB10654"/>
    <w:multiLevelType w:val="multilevel"/>
    <w:tmpl w:val="F2204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B77F81"/>
    <w:multiLevelType w:val="hybridMultilevel"/>
    <w:tmpl w:val="AA8C31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2CB6DAB"/>
    <w:multiLevelType w:val="hybridMultilevel"/>
    <w:tmpl w:val="2DC64E10"/>
    <w:lvl w:ilvl="0" w:tplc="4FBE7A78">
      <w:start w:val="1"/>
      <w:numFmt w:val="bullet"/>
      <w:lvlText w:val=""/>
      <w:lvlJc w:val="left"/>
      <w:pPr>
        <w:ind w:left="720" w:hanging="360"/>
      </w:pPr>
      <w:rPr>
        <w:rFonts w:ascii="Symbol" w:hAnsi="Symbol" w:hint="default"/>
        <w:color w:val="auto"/>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571110F"/>
    <w:multiLevelType w:val="hybridMultilevel"/>
    <w:tmpl w:val="25B4BF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610641A"/>
    <w:multiLevelType w:val="hybridMultilevel"/>
    <w:tmpl w:val="FA4A8284"/>
    <w:lvl w:ilvl="0" w:tplc="2B7CBD6E">
      <w:start w:val="6"/>
      <w:numFmt w:val="bullet"/>
      <w:lvlText w:val="-"/>
      <w:lvlJc w:val="left"/>
      <w:pPr>
        <w:ind w:left="720" w:hanging="360"/>
      </w:pPr>
      <w:rPr>
        <w:rFonts w:ascii="Calibri" w:eastAsiaTheme="minorHAnsi" w:hAnsi="Calibri" w:cs="Calibri" w:hint="default"/>
      </w:rPr>
    </w:lvl>
    <w:lvl w:ilvl="1" w:tplc="040F0001">
      <w:start w:val="1"/>
      <w:numFmt w:val="bullet"/>
      <w:lvlText w:val=""/>
      <w:lvlJc w:val="left"/>
      <w:pPr>
        <w:ind w:left="1440" w:hanging="360"/>
      </w:pPr>
      <w:rPr>
        <w:rFonts w:ascii="Symbol" w:hAnsi="Symbo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863200E"/>
    <w:multiLevelType w:val="hybridMultilevel"/>
    <w:tmpl w:val="0240B3F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289C1E40"/>
    <w:multiLevelType w:val="hybridMultilevel"/>
    <w:tmpl w:val="8626C1C6"/>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8" w15:restartNumberingAfterBreak="0">
    <w:nsid w:val="2F0521BB"/>
    <w:multiLevelType w:val="hybridMultilevel"/>
    <w:tmpl w:val="50948F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AF036A2"/>
    <w:multiLevelType w:val="hybridMultilevel"/>
    <w:tmpl w:val="3AB22A8C"/>
    <w:lvl w:ilvl="0" w:tplc="040F0019">
      <w:start w:val="1"/>
      <w:numFmt w:val="lowerLetter"/>
      <w:lvlText w:val="%1."/>
      <w:lvlJc w:val="left"/>
      <w:pPr>
        <w:ind w:left="916" w:hanging="360"/>
      </w:pPr>
    </w:lvl>
    <w:lvl w:ilvl="1" w:tplc="040F0019" w:tentative="1">
      <w:start w:val="1"/>
      <w:numFmt w:val="lowerLetter"/>
      <w:lvlText w:val="%2."/>
      <w:lvlJc w:val="left"/>
      <w:pPr>
        <w:ind w:left="1636" w:hanging="360"/>
      </w:pPr>
    </w:lvl>
    <w:lvl w:ilvl="2" w:tplc="040F001B" w:tentative="1">
      <w:start w:val="1"/>
      <w:numFmt w:val="lowerRoman"/>
      <w:lvlText w:val="%3."/>
      <w:lvlJc w:val="right"/>
      <w:pPr>
        <w:ind w:left="2356" w:hanging="180"/>
      </w:pPr>
    </w:lvl>
    <w:lvl w:ilvl="3" w:tplc="040F000F" w:tentative="1">
      <w:start w:val="1"/>
      <w:numFmt w:val="decimal"/>
      <w:lvlText w:val="%4."/>
      <w:lvlJc w:val="left"/>
      <w:pPr>
        <w:ind w:left="3076" w:hanging="360"/>
      </w:pPr>
    </w:lvl>
    <w:lvl w:ilvl="4" w:tplc="040F0019" w:tentative="1">
      <w:start w:val="1"/>
      <w:numFmt w:val="lowerLetter"/>
      <w:lvlText w:val="%5."/>
      <w:lvlJc w:val="left"/>
      <w:pPr>
        <w:ind w:left="3796" w:hanging="360"/>
      </w:pPr>
    </w:lvl>
    <w:lvl w:ilvl="5" w:tplc="040F001B" w:tentative="1">
      <w:start w:val="1"/>
      <w:numFmt w:val="lowerRoman"/>
      <w:lvlText w:val="%6."/>
      <w:lvlJc w:val="right"/>
      <w:pPr>
        <w:ind w:left="4516" w:hanging="180"/>
      </w:pPr>
    </w:lvl>
    <w:lvl w:ilvl="6" w:tplc="040F000F" w:tentative="1">
      <w:start w:val="1"/>
      <w:numFmt w:val="decimal"/>
      <w:lvlText w:val="%7."/>
      <w:lvlJc w:val="left"/>
      <w:pPr>
        <w:ind w:left="5236" w:hanging="360"/>
      </w:pPr>
    </w:lvl>
    <w:lvl w:ilvl="7" w:tplc="040F0019" w:tentative="1">
      <w:start w:val="1"/>
      <w:numFmt w:val="lowerLetter"/>
      <w:lvlText w:val="%8."/>
      <w:lvlJc w:val="left"/>
      <w:pPr>
        <w:ind w:left="5956" w:hanging="360"/>
      </w:pPr>
    </w:lvl>
    <w:lvl w:ilvl="8" w:tplc="040F001B" w:tentative="1">
      <w:start w:val="1"/>
      <w:numFmt w:val="lowerRoman"/>
      <w:lvlText w:val="%9."/>
      <w:lvlJc w:val="right"/>
      <w:pPr>
        <w:ind w:left="6676" w:hanging="180"/>
      </w:pPr>
    </w:lvl>
  </w:abstractNum>
  <w:abstractNum w:abstractNumId="20" w15:restartNumberingAfterBreak="0">
    <w:nsid w:val="3C4D1814"/>
    <w:multiLevelType w:val="hybridMultilevel"/>
    <w:tmpl w:val="1DB891C8"/>
    <w:lvl w:ilvl="0" w:tplc="92DEB870">
      <w:start w:val="1"/>
      <w:numFmt w:val="decimal"/>
      <w:pStyle w:val="Eyubl-upptalning1-4"/>
      <w:lvlText w:val="%1."/>
      <w:lvlJc w:val="left"/>
      <w:pPr>
        <w:tabs>
          <w:tab w:val="num" w:pos="1985"/>
        </w:tabs>
        <w:ind w:left="1985" w:hanging="567"/>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6EC1EC6"/>
    <w:multiLevelType w:val="hybridMultilevel"/>
    <w:tmpl w:val="B8F66ACE"/>
    <w:lvl w:ilvl="0" w:tplc="4282D296">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4C081261"/>
    <w:multiLevelType w:val="multilevel"/>
    <w:tmpl w:val="A81E3640"/>
    <w:lvl w:ilvl="0">
      <w:start w:val="1"/>
      <w:numFmt w:val="lowerRoman"/>
      <w:pStyle w:val="NormIndIndent"/>
      <w:lvlText w:val="%1."/>
      <w:lvlJc w:val="left"/>
      <w:pPr>
        <w:tabs>
          <w:tab w:val="num" w:pos="1134"/>
        </w:tabs>
        <w:ind w:left="1134" w:hanging="567"/>
      </w:pPr>
      <w:rPr>
        <w:rFonts w:ascii="Times New Roman" w:hAnsi="Times New Roman" w:hint="default"/>
        <w:b w:val="0"/>
        <w:i w:val="0"/>
        <w:caps w:val="0"/>
        <w:strike w:val="0"/>
        <w:dstrike w:val="0"/>
        <w:vanish w:val="0"/>
        <w:sz w:val="24"/>
        <w:vertAlign w:val="baseline"/>
      </w:rPr>
    </w:lvl>
    <w:lvl w:ilvl="1">
      <w:start w:val="2"/>
      <w:numFmt w:val="decimal"/>
      <w:lvlText w:val="(%2)"/>
      <w:lvlJc w:val="left"/>
      <w:pPr>
        <w:tabs>
          <w:tab w:val="num" w:pos="1647"/>
        </w:tabs>
        <w:ind w:left="1647" w:hanging="567"/>
      </w:pPr>
      <w:rPr>
        <w:rFonts w:ascii="Times New Roman" w:hAnsi="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EB656E0"/>
    <w:multiLevelType w:val="hybridMultilevel"/>
    <w:tmpl w:val="2AC8A2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0FC2A26"/>
    <w:multiLevelType w:val="hybridMultilevel"/>
    <w:tmpl w:val="4D02B56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4CA0D4D"/>
    <w:multiLevelType w:val="multilevel"/>
    <w:tmpl w:val="EB409618"/>
    <w:lvl w:ilvl="0">
      <w:start w:val="1"/>
      <w:numFmt w:val="decimal"/>
      <w:lvlText w:val="%1."/>
      <w:lvlJc w:val="left"/>
      <w:pPr>
        <w:ind w:left="0" w:firstLine="0"/>
      </w:pPr>
      <w:rPr>
        <w:b/>
        <w:i w:val="0"/>
        <w:sz w:val="22"/>
        <w:szCs w:val="22"/>
      </w:rPr>
    </w:lvl>
    <w:lvl w:ilvl="1">
      <w:start w:val="1"/>
      <w:numFmt w:val="decimal"/>
      <w:lvlText w:val="%1.%2"/>
      <w:lvlJc w:val="left"/>
      <w:pPr>
        <w:ind w:left="0" w:firstLine="0"/>
      </w:pPr>
      <w:rPr>
        <w:b/>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b/>
        <w:bCs w:val="0"/>
        <w:i w:val="0"/>
        <w:iCs w:val="0"/>
        <w:caps w:val="0"/>
        <w:strike w:val="0"/>
        <w:dstrike w:val="0"/>
        <w:snapToGrid w:val="0"/>
        <w:vanish w:val="0"/>
        <w:color w:val="000000"/>
        <w:spacing w:val="0"/>
        <w:kern w:val="0"/>
        <w:position w:val="0"/>
        <w:u w:val="none"/>
        <w:effect w:val="none"/>
        <w:vertAlign w:val="baseline"/>
        <w:em w:val="none"/>
      </w:rPr>
    </w:lvl>
    <w:lvl w:ilvl="4">
      <w:start w:val="1"/>
      <w:numFmt w:val="decimal"/>
      <w:lvlText w:val="%1.%2.%3.%4.%5"/>
      <w:lvlJc w:val="left"/>
      <w:pPr>
        <w:tabs>
          <w:tab w:val="num" w:pos="360"/>
        </w:tabs>
        <w:ind w:left="0"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6" w15:restartNumberingAfterBreak="0">
    <w:nsid w:val="560A7B7C"/>
    <w:multiLevelType w:val="hybridMultilevel"/>
    <w:tmpl w:val="744C0ED6"/>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9641C4C"/>
    <w:multiLevelType w:val="hybridMultilevel"/>
    <w:tmpl w:val="955E9E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D47339C"/>
    <w:multiLevelType w:val="hybridMultilevel"/>
    <w:tmpl w:val="5F8CDC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25929CD"/>
    <w:multiLevelType w:val="hybridMultilevel"/>
    <w:tmpl w:val="31E47F0A"/>
    <w:lvl w:ilvl="0" w:tplc="D2D27E5C">
      <w:start w:val="1"/>
      <w:numFmt w:val="bullet"/>
      <w:pStyle w:val="Upptalningnnmera"/>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30" w15:restartNumberingAfterBreak="0">
    <w:nsid w:val="66744B52"/>
    <w:multiLevelType w:val="hybridMultilevel"/>
    <w:tmpl w:val="EE56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C3BED"/>
    <w:multiLevelType w:val="hybridMultilevel"/>
    <w:tmpl w:val="61CC3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719727F"/>
    <w:multiLevelType w:val="hybridMultilevel"/>
    <w:tmpl w:val="1CC884EE"/>
    <w:lvl w:ilvl="0" w:tplc="4282D296">
      <w:start w:val="1"/>
      <w:numFmt w:val="bullet"/>
      <w:lvlText w:val=""/>
      <w:lvlJc w:val="left"/>
      <w:pPr>
        <w:ind w:left="720" w:hanging="360"/>
      </w:pPr>
      <w:rPr>
        <w:rFonts w:ascii="Symbol" w:hAnsi="Symbol" w:hint="default"/>
        <w:color w:val="auto"/>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78A544B"/>
    <w:multiLevelType w:val="hybridMultilevel"/>
    <w:tmpl w:val="1CB256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67D77283"/>
    <w:multiLevelType w:val="hybridMultilevel"/>
    <w:tmpl w:val="D4B600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694B430E"/>
    <w:multiLevelType w:val="hybridMultilevel"/>
    <w:tmpl w:val="A88465B2"/>
    <w:lvl w:ilvl="0" w:tplc="040F0019">
      <w:start w:val="1"/>
      <w:numFmt w:val="lowerLetter"/>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36" w15:restartNumberingAfterBreak="0">
    <w:nsid w:val="6A0F0386"/>
    <w:multiLevelType w:val="hybridMultilevel"/>
    <w:tmpl w:val="B0568828"/>
    <w:lvl w:ilvl="0" w:tplc="040F0001">
      <w:start w:val="1"/>
      <w:numFmt w:val="bullet"/>
      <w:pStyle w:val="StyleListParagraphLeft327cm"/>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6A132BD6"/>
    <w:multiLevelType w:val="hybridMultilevel"/>
    <w:tmpl w:val="F124B5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6EAF7739"/>
    <w:multiLevelType w:val="hybridMultilevel"/>
    <w:tmpl w:val="0C0EEE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703C03B3"/>
    <w:multiLevelType w:val="hybridMultilevel"/>
    <w:tmpl w:val="C246888A"/>
    <w:lvl w:ilvl="0" w:tplc="79AADC32">
      <w:start w:val="1"/>
      <w:numFmt w:val="bullet"/>
      <w:lvlText w:val=""/>
      <w:lvlJc w:val="left"/>
      <w:pPr>
        <w:ind w:left="502" w:hanging="360"/>
      </w:pPr>
      <w:rPr>
        <w:rFonts w:ascii="Symbol" w:hAnsi="Symbol" w:hint="default"/>
      </w:rPr>
    </w:lvl>
    <w:lvl w:ilvl="1" w:tplc="F19E0528">
      <w:start w:val="1"/>
      <w:numFmt w:val="bullet"/>
      <w:lvlText w:val="o"/>
      <w:lvlJc w:val="left"/>
      <w:pPr>
        <w:ind w:left="1222" w:hanging="360"/>
      </w:pPr>
      <w:rPr>
        <w:rFonts w:ascii="Courier New" w:hAnsi="Courier New" w:cs="Courier New" w:hint="default"/>
      </w:rPr>
    </w:lvl>
    <w:lvl w:ilvl="2" w:tplc="340E792C">
      <w:start w:val="1"/>
      <w:numFmt w:val="bullet"/>
      <w:lvlText w:val=""/>
      <w:lvlJc w:val="left"/>
      <w:pPr>
        <w:ind w:left="1942" w:hanging="360"/>
      </w:pPr>
      <w:rPr>
        <w:rFonts w:ascii="Wingdings" w:hAnsi="Wingdings" w:hint="default"/>
      </w:rPr>
    </w:lvl>
    <w:lvl w:ilvl="3" w:tplc="612EA9EC">
      <w:start w:val="1"/>
      <w:numFmt w:val="bullet"/>
      <w:lvlText w:val=""/>
      <w:lvlJc w:val="left"/>
      <w:pPr>
        <w:ind w:left="2662" w:hanging="360"/>
      </w:pPr>
      <w:rPr>
        <w:rFonts w:ascii="Symbol" w:hAnsi="Symbol" w:hint="default"/>
      </w:rPr>
    </w:lvl>
    <w:lvl w:ilvl="4" w:tplc="040F0003" w:tentative="1">
      <w:start w:val="1"/>
      <w:numFmt w:val="bullet"/>
      <w:lvlText w:val="o"/>
      <w:lvlJc w:val="left"/>
      <w:pPr>
        <w:ind w:left="3382" w:hanging="360"/>
      </w:pPr>
      <w:rPr>
        <w:rFonts w:ascii="Courier New" w:hAnsi="Courier New" w:cs="Courier New" w:hint="default"/>
      </w:rPr>
    </w:lvl>
    <w:lvl w:ilvl="5" w:tplc="040F0005" w:tentative="1">
      <w:start w:val="1"/>
      <w:numFmt w:val="bullet"/>
      <w:lvlText w:val=""/>
      <w:lvlJc w:val="left"/>
      <w:pPr>
        <w:ind w:left="4102" w:hanging="360"/>
      </w:pPr>
      <w:rPr>
        <w:rFonts w:ascii="Wingdings" w:hAnsi="Wingdings" w:hint="default"/>
      </w:rPr>
    </w:lvl>
    <w:lvl w:ilvl="6" w:tplc="040F0001" w:tentative="1">
      <w:start w:val="1"/>
      <w:numFmt w:val="bullet"/>
      <w:lvlText w:val=""/>
      <w:lvlJc w:val="left"/>
      <w:pPr>
        <w:ind w:left="4822" w:hanging="360"/>
      </w:pPr>
      <w:rPr>
        <w:rFonts w:ascii="Symbol" w:hAnsi="Symbol" w:hint="default"/>
      </w:rPr>
    </w:lvl>
    <w:lvl w:ilvl="7" w:tplc="040F0003" w:tentative="1">
      <w:start w:val="1"/>
      <w:numFmt w:val="bullet"/>
      <w:lvlText w:val="o"/>
      <w:lvlJc w:val="left"/>
      <w:pPr>
        <w:ind w:left="5542" w:hanging="360"/>
      </w:pPr>
      <w:rPr>
        <w:rFonts w:ascii="Courier New" w:hAnsi="Courier New" w:cs="Courier New" w:hint="default"/>
      </w:rPr>
    </w:lvl>
    <w:lvl w:ilvl="8" w:tplc="040F0005" w:tentative="1">
      <w:start w:val="1"/>
      <w:numFmt w:val="bullet"/>
      <w:lvlText w:val=""/>
      <w:lvlJc w:val="left"/>
      <w:pPr>
        <w:ind w:left="6262" w:hanging="360"/>
      </w:pPr>
      <w:rPr>
        <w:rFonts w:ascii="Wingdings" w:hAnsi="Wingdings" w:hint="default"/>
      </w:rPr>
    </w:lvl>
  </w:abstractNum>
  <w:abstractNum w:abstractNumId="40" w15:restartNumberingAfterBreak="0">
    <w:nsid w:val="70CF0C6D"/>
    <w:multiLevelType w:val="hybridMultilevel"/>
    <w:tmpl w:val="E2706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13BB4"/>
    <w:multiLevelType w:val="hybridMultilevel"/>
    <w:tmpl w:val="5A50349A"/>
    <w:lvl w:ilvl="0" w:tplc="FCBC7F0A">
      <w:start w:val="1"/>
      <w:numFmt w:val="lowerLetter"/>
      <w:lvlText w:val="%1."/>
      <w:lvlJc w:val="left"/>
      <w:pPr>
        <w:ind w:left="720" w:hanging="360"/>
      </w:pPr>
      <w:rPr>
        <w:rFonts w:asciiTheme="minorHAnsi" w:hAnsiTheme="minorHAnsi" w:cs="Aria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7376418D"/>
    <w:multiLevelType w:val="hybridMultilevel"/>
    <w:tmpl w:val="4148B92A"/>
    <w:lvl w:ilvl="0" w:tplc="1F16040A">
      <w:start w:val="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78C08BB"/>
    <w:multiLevelType w:val="hybridMultilevel"/>
    <w:tmpl w:val="2C6E07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77D904A1"/>
    <w:multiLevelType w:val="hybridMultilevel"/>
    <w:tmpl w:val="98C89E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7D795F73"/>
    <w:multiLevelType w:val="hybridMultilevel"/>
    <w:tmpl w:val="1BB447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56217326">
    <w:abstractNumId w:val="39"/>
  </w:num>
  <w:num w:numId="2" w16cid:durableId="188029773">
    <w:abstractNumId w:val="36"/>
  </w:num>
  <w:num w:numId="3" w16cid:durableId="468286938">
    <w:abstractNumId w:val="9"/>
  </w:num>
  <w:num w:numId="4" w16cid:durableId="2111272187">
    <w:abstractNumId w:val="20"/>
  </w:num>
  <w:num w:numId="5" w16cid:durableId="206577128">
    <w:abstractNumId w:val="5"/>
  </w:num>
  <w:num w:numId="6" w16cid:durableId="85663422">
    <w:abstractNumId w:val="22"/>
  </w:num>
  <w:num w:numId="7" w16cid:durableId="366873308">
    <w:abstractNumId w:val="29"/>
  </w:num>
  <w:num w:numId="8" w16cid:durableId="367030221">
    <w:abstractNumId w:val="13"/>
  </w:num>
  <w:num w:numId="9" w16cid:durableId="816650295">
    <w:abstractNumId w:val="45"/>
  </w:num>
  <w:num w:numId="10" w16cid:durableId="727723691">
    <w:abstractNumId w:val="14"/>
  </w:num>
  <w:num w:numId="11" w16cid:durableId="1293096405">
    <w:abstractNumId w:val="40"/>
  </w:num>
  <w:num w:numId="12" w16cid:durableId="1686981474">
    <w:abstractNumId w:val="30"/>
  </w:num>
  <w:num w:numId="13" w16cid:durableId="1349017712">
    <w:abstractNumId w:val="35"/>
  </w:num>
  <w:num w:numId="14" w16cid:durableId="284315672">
    <w:abstractNumId w:val="19"/>
  </w:num>
  <w:num w:numId="15" w16cid:durableId="201670601">
    <w:abstractNumId w:val="25"/>
  </w:num>
  <w:num w:numId="16" w16cid:durableId="1178888176">
    <w:abstractNumId w:val="7"/>
  </w:num>
  <w:num w:numId="17" w16cid:durableId="191189256">
    <w:abstractNumId w:val="27"/>
  </w:num>
  <w:num w:numId="18" w16cid:durableId="669791778">
    <w:abstractNumId w:val="37"/>
  </w:num>
  <w:num w:numId="19" w16cid:durableId="1671366572">
    <w:abstractNumId w:val="4"/>
  </w:num>
  <w:num w:numId="20" w16cid:durableId="956331388">
    <w:abstractNumId w:val="18"/>
  </w:num>
  <w:num w:numId="21" w16cid:durableId="1679961021">
    <w:abstractNumId w:val="34"/>
  </w:num>
  <w:num w:numId="22" w16cid:durableId="940989704">
    <w:abstractNumId w:val="26"/>
  </w:num>
  <w:num w:numId="23" w16cid:durableId="1727987849">
    <w:abstractNumId w:val="3"/>
  </w:num>
  <w:num w:numId="24" w16cid:durableId="731389939">
    <w:abstractNumId w:val="41"/>
  </w:num>
  <w:num w:numId="25" w16cid:durableId="789856061">
    <w:abstractNumId w:val="8"/>
    <w:lvlOverride w:ilvl="0">
      <w:lvl w:ilvl="0">
        <w:start w:val="1"/>
        <w:numFmt w:val="bullet"/>
        <w:pStyle w:val="Upptalning-3"/>
        <w:lvlText w:val=""/>
        <w:legacy w:legacy="1" w:legacySpace="0" w:legacyIndent="283"/>
        <w:lvlJc w:val="left"/>
        <w:pPr>
          <w:ind w:left="1416" w:hanging="283"/>
        </w:pPr>
        <w:rPr>
          <w:rFonts w:ascii="Symbol" w:hAnsi="Symbol" w:hint="default"/>
        </w:rPr>
      </w:lvl>
    </w:lvlOverride>
  </w:num>
  <w:num w:numId="26" w16cid:durableId="795877066">
    <w:abstractNumId w:val="1"/>
  </w:num>
  <w:num w:numId="27" w16cid:durableId="67774668">
    <w:abstractNumId w:val="42"/>
  </w:num>
  <w:num w:numId="28" w16cid:durableId="2065903290">
    <w:abstractNumId w:val="17"/>
  </w:num>
  <w:num w:numId="29" w16cid:durableId="1016731107">
    <w:abstractNumId w:val="11"/>
  </w:num>
  <w:num w:numId="30" w16cid:durableId="1922834166">
    <w:abstractNumId w:val="32"/>
  </w:num>
  <w:num w:numId="31" w16cid:durableId="115636929">
    <w:abstractNumId w:val="44"/>
  </w:num>
  <w:num w:numId="32" w16cid:durableId="1937398865">
    <w:abstractNumId w:val="15"/>
  </w:num>
  <w:num w:numId="33" w16cid:durableId="1218934933">
    <w:abstractNumId w:val="43"/>
  </w:num>
  <w:num w:numId="34" w16cid:durableId="490682768">
    <w:abstractNumId w:val="31"/>
  </w:num>
  <w:num w:numId="35" w16cid:durableId="497618022">
    <w:abstractNumId w:val="21"/>
  </w:num>
  <w:num w:numId="36" w16cid:durableId="1917090469">
    <w:abstractNumId w:val="24"/>
  </w:num>
  <w:num w:numId="37" w16cid:durableId="1054349716">
    <w:abstractNumId w:val="16"/>
  </w:num>
  <w:num w:numId="38" w16cid:durableId="691371748">
    <w:abstractNumId w:val="10"/>
  </w:num>
  <w:num w:numId="39" w16cid:durableId="590889951">
    <w:abstractNumId w:val="0"/>
  </w:num>
  <w:num w:numId="40" w16cid:durableId="2147235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6399936">
    <w:abstractNumId w:val="6"/>
  </w:num>
  <w:num w:numId="42" w16cid:durableId="452796412">
    <w:abstractNumId w:val="6"/>
  </w:num>
  <w:num w:numId="43" w16cid:durableId="1321807156">
    <w:abstractNumId w:val="6"/>
  </w:num>
  <w:num w:numId="44" w16cid:durableId="169681002">
    <w:abstractNumId w:val="6"/>
  </w:num>
  <w:num w:numId="45" w16cid:durableId="1265961993">
    <w:abstractNumId w:val="6"/>
  </w:num>
  <w:num w:numId="46" w16cid:durableId="437332500">
    <w:abstractNumId w:val="6"/>
  </w:num>
  <w:num w:numId="47" w16cid:durableId="2119982842">
    <w:abstractNumId w:val="6"/>
  </w:num>
  <w:num w:numId="48" w16cid:durableId="1061565302">
    <w:abstractNumId w:val="6"/>
  </w:num>
  <w:num w:numId="49" w16cid:durableId="1301570499">
    <w:abstractNumId w:val="6"/>
  </w:num>
  <w:num w:numId="50" w16cid:durableId="33164872">
    <w:abstractNumId w:val="6"/>
  </w:num>
  <w:num w:numId="51" w16cid:durableId="2040473166">
    <w:abstractNumId w:val="23"/>
  </w:num>
  <w:num w:numId="52" w16cid:durableId="358704204">
    <w:abstractNumId w:val="12"/>
  </w:num>
  <w:num w:numId="53" w16cid:durableId="1347512037">
    <w:abstractNumId w:val="28"/>
  </w:num>
  <w:num w:numId="54" w16cid:durableId="2128498110">
    <w:abstractNumId w:val="2"/>
  </w:num>
  <w:num w:numId="55" w16cid:durableId="1814908041">
    <w:abstractNumId w:val="33"/>
  </w:num>
  <w:num w:numId="56" w16cid:durableId="8721440">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98"/>
    <w:rsid w:val="000020A0"/>
    <w:rsid w:val="00004E15"/>
    <w:rsid w:val="000200B6"/>
    <w:rsid w:val="00021677"/>
    <w:rsid w:val="00032CE9"/>
    <w:rsid w:val="00032DE1"/>
    <w:rsid w:val="00043062"/>
    <w:rsid w:val="00045324"/>
    <w:rsid w:val="000575CA"/>
    <w:rsid w:val="00063A79"/>
    <w:rsid w:val="00067881"/>
    <w:rsid w:val="00074001"/>
    <w:rsid w:val="000855EC"/>
    <w:rsid w:val="000A5448"/>
    <w:rsid w:val="000A5C93"/>
    <w:rsid w:val="000A75C0"/>
    <w:rsid w:val="000D2543"/>
    <w:rsid w:val="000D778E"/>
    <w:rsid w:val="000F1AC5"/>
    <w:rsid w:val="00100FE2"/>
    <w:rsid w:val="00127B86"/>
    <w:rsid w:val="001533F4"/>
    <w:rsid w:val="00160987"/>
    <w:rsid w:val="00162137"/>
    <w:rsid w:val="00162208"/>
    <w:rsid w:val="00175D11"/>
    <w:rsid w:val="0018763D"/>
    <w:rsid w:val="0019040B"/>
    <w:rsid w:val="00194699"/>
    <w:rsid w:val="00194744"/>
    <w:rsid w:val="001A0A9F"/>
    <w:rsid w:val="001A2717"/>
    <w:rsid w:val="001A7A96"/>
    <w:rsid w:val="001B5690"/>
    <w:rsid w:val="001D1767"/>
    <w:rsid w:val="001D7857"/>
    <w:rsid w:val="001E6F91"/>
    <w:rsid w:val="001F311F"/>
    <w:rsid w:val="00206E5D"/>
    <w:rsid w:val="00207C79"/>
    <w:rsid w:val="00217F19"/>
    <w:rsid w:val="0022073D"/>
    <w:rsid w:val="00221AE7"/>
    <w:rsid w:val="00225BC2"/>
    <w:rsid w:val="00226B11"/>
    <w:rsid w:val="0023203E"/>
    <w:rsid w:val="00234E46"/>
    <w:rsid w:val="00251488"/>
    <w:rsid w:val="0025316B"/>
    <w:rsid w:val="002550D7"/>
    <w:rsid w:val="00257EE7"/>
    <w:rsid w:val="002619EA"/>
    <w:rsid w:val="002655AD"/>
    <w:rsid w:val="00276B6D"/>
    <w:rsid w:val="00283306"/>
    <w:rsid w:val="00296E29"/>
    <w:rsid w:val="002A2C78"/>
    <w:rsid w:val="002A5004"/>
    <w:rsid w:val="002B3710"/>
    <w:rsid w:val="002B4D69"/>
    <w:rsid w:val="002D1CFC"/>
    <w:rsid w:val="002D4ECB"/>
    <w:rsid w:val="002F0EED"/>
    <w:rsid w:val="002F4B54"/>
    <w:rsid w:val="00301872"/>
    <w:rsid w:val="003019C1"/>
    <w:rsid w:val="0031311A"/>
    <w:rsid w:val="003162D2"/>
    <w:rsid w:val="003222BE"/>
    <w:rsid w:val="00322483"/>
    <w:rsid w:val="00326465"/>
    <w:rsid w:val="00326DC9"/>
    <w:rsid w:val="00327377"/>
    <w:rsid w:val="0033352E"/>
    <w:rsid w:val="00334112"/>
    <w:rsid w:val="003341F4"/>
    <w:rsid w:val="00347DC4"/>
    <w:rsid w:val="00350BB3"/>
    <w:rsid w:val="003556A5"/>
    <w:rsid w:val="00355BB9"/>
    <w:rsid w:val="00356C4F"/>
    <w:rsid w:val="00375539"/>
    <w:rsid w:val="00380AAD"/>
    <w:rsid w:val="00390961"/>
    <w:rsid w:val="003A0A82"/>
    <w:rsid w:val="003A3D1F"/>
    <w:rsid w:val="003B7181"/>
    <w:rsid w:val="003C487F"/>
    <w:rsid w:val="003F1940"/>
    <w:rsid w:val="003F4405"/>
    <w:rsid w:val="00401882"/>
    <w:rsid w:val="00411E7B"/>
    <w:rsid w:val="0041273F"/>
    <w:rsid w:val="00413FBC"/>
    <w:rsid w:val="0041455C"/>
    <w:rsid w:val="00442CA2"/>
    <w:rsid w:val="004478A6"/>
    <w:rsid w:val="00447E1F"/>
    <w:rsid w:val="00452E08"/>
    <w:rsid w:val="0045694C"/>
    <w:rsid w:val="00460E25"/>
    <w:rsid w:val="00461B34"/>
    <w:rsid w:val="0046207B"/>
    <w:rsid w:val="00474613"/>
    <w:rsid w:val="004807FA"/>
    <w:rsid w:val="00484F6B"/>
    <w:rsid w:val="00485219"/>
    <w:rsid w:val="0048634E"/>
    <w:rsid w:val="004A2196"/>
    <w:rsid w:val="004A6E95"/>
    <w:rsid w:val="004B2A0C"/>
    <w:rsid w:val="004C0BDE"/>
    <w:rsid w:val="004E2161"/>
    <w:rsid w:val="004E2B99"/>
    <w:rsid w:val="004E3D59"/>
    <w:rsid w:val="00501CEE"/>
    <w:rsid w:val="00502681"/>
    <w:rsid w:val="00531A8C"/>
    <w:rsid w:val="00532FBB"/>
    <w:rsid w:val="00536CBB"/>
    <w:rsid w:val="00545D3C"/>
    <w:rsid w:val="00561548"/>
    <w:rsid w:val="00563010"/>
    <w:rsid w:val="005630E8"/>
    <w:rsid w:val="005712A7"/>
    <w:rsid w:val="005730B9"/>
    <w:rsid w:val="00573BE1"/>
    <w:rsid w:val="005764E6"/>
    <w:rsid w:val="00583A1F"/>
    <w:rsid w:val="005859B9"/>
    <w:rsid w:val="00591E99"/>
    <w:rsid w:val="00597468"/>
    <w:rsid w:val="005A3F79"/>
    <w:rsid w:val="005A4B8A"/>
    <w:rsid w:val="005A7B80"/>
    <w:rsid w:val="005C0E75"/>
    <w:rsid w:val="005C458F"/>
    <w:rsid w:val="005D2979"/>
    <w:rsid w:val="005D2FF8"/>
    <w:rsid w:val="005D52E2"/>
    <w:rsid w:val="005D7810"/>
    <w:rsid w:val="005E01FE"/>
    <w:rsid w:val="005F17D3"/>
    <w:rsid w:val="005F1BE6"/>
    <w:rsid w:val="00603EDA"/>
    <w:rsid w:val="00616558"/>
    <w:rsid w:val="00630C74"/>
    <w:rsid w:val="00632F8D"/>
    <w:rsid w:val="00634C7E"/>
    <w:rsid w:val="00634F08"/>
    <w:rsid w:val="0064220B"/>
    <w:rsid w:val="006423A5"/>
    <w:rsid w:val="00645AE5"/>
    <w:rsid w:val="00653580"/>
    <w:rsid w:val="00667C74"/>
    <w:rsid w:val="0067033C"/>
    <w:rsid w:val="00671C5F"/>
    <w:rsid w:val="00680789"/>
    <w:rsid w:val="006B25F9"/>
    <w:rsid w:val="006B34F9"/>
    <w:rsid w:val="006B4ACE"/>
    <w:rsid w:val="006D039D"/>
    <w:rsid w:val="006D2EE4"/>
    <w:rsid w:val="006E5638"/>
    <w:rsid w:val="006F6012"/>
    <w:rsid w:val="00700A33"/>
    <w:rsid w:val="00702AA2"/>
    <w:rsid w:val="007118F2"/>
    <w:rsid w:val="007148E0"/>
    <w:rsid w:val="0072180B"/>
    <w:rsid w:val="00722F14"/>
    <w:rsid w:val="00724B95"/>
    <w:rsid w:val="0073247D"/>
    <w:rsid w:val="00732DA0"/>
    <w:rsid w:val="00733454"/>
    <w:rsid w:val="00735CC3"/>
    <w:rsid w:val="00744DF2"/>
    <w:rsid w:val="007508B1"/>
    <w:rsid w:val="00753E00"/>
    <w:rsid w:val="007616CF"/>
    <w:rsid w:val="00766E4E"/>
    <w:rsid w:val="00787302"/>
    <w:rsid w:val="00791EDB"/>
    <w:rsid w:val="00792F1A"/>
    <w:rsid w:val="007B4B52"/>
    <w:rsid w:val="007E2FD7"/>
    <w:rsid w:val="007E59D3"/>
    <w:rsid w:val="007F02EE"/>
    <w:rsid w:val="007F5489"/>
    <w:rsid w:val="007F57F4"/>
    <w:rsid w:val="007F736B"/>
    <w:rsid w:val="0081062D"/>
    <w:rsid w:val="008237E9"/>
    <w:rsid w:val="00827A0A"/>
    <w:rsid w:val="00834839"/>
    <w:rsid w:val="008356B6"/>
    <w:rsid w:val="00847CCB"/>
    <w:rsid w:val="00852D72"/>
    <w:rsid w:val="00852E6F"/>
    <w:rsid w:val="00867FB1"/>
    <w:rsid w:val="00871FCD"/>
    <w:rsid w:val="0087302F"/>
    <w:rsid w:val="00876660"/>
    <w:rsid w:val="0087723A"/>
    <w:rsid w:val="00877DBC"/>
    <w:rsid w:val="00880CB6"/>
    <w:rsid w:val="008834E7"/>
    <w:rsid w:val="00887819"/>
    <w:rsid w:val="00891D38"/>
    <w:rsid w:val="00892C31"/>
    <w:rsid w:val="00893B74"/>
    <w:rsid w:val="008977C0"/>
    <w:rsid w:val="008A64B8"/>
    <w:rsid w:val="008A79DE"/>
    <w:rsid w:val="008C08B0"/>
    <w:rsid w:val="008C255B"/>
    <w:rsid w:val="008C3F63"/>
    <w:rsid w:val="008E03FE"/>
    <w:rsid w:val="008E05E2"/>
    <w:rsid w:val="008E0647"/>
    <w:rsid w:val="008F1DE9"/>
    <w:rsid w:val="00900734"/>
    <w:rsid w:val="00911A19"/>
    <w:rsid w:val="00920D68"/>
    <w:rsid w:val="0092287A"/>
    <w:rsid w:val="00927C83"/>
    <w:rsid w:val="0093109B"/>
    <w:rsid w:val="009430B5"/>
    <w:rsid w:val="009448A4"/>
    <w:rsid w:val="00947820"/>
    <w:rsid w:val="00953852"/>
    <w:rsid w:val="00961F5A"/>
    <w:rsid w:val="009700F4"/>
    <w:rsid w:val="00980353"/>
    <w:rsid w:val="00986307"/>
    <w:rsid w:val="009920D7"/>
    <w:rsid w:val="00996398"/>
    <w:rsid w:val="00996FB1"/>
    <w:rsid w:val="009A21B3"/>
    <w:rsid w:val="009B4CC3"/>
    <w:rsid w:val="009B548B"/>
    <w:rsid w:val="009C6AF6"/>
    <w:rsid w:val="009E3D3A"/>
    <w:rsid w:val="009F6CBD"/>
    <w:rsid w:val="00A04D2A"/>
    <w:rsid w:val="00A06EB2"/>
    <w:rsid w:val="00A16A78"/>
    <w:rsid w:val="00A1784B"/>
    <w:rsid w:val="00A27EE1"/>
    <w:rsid w:val="00A305E5"/>
    <w:rsid w:val="00A30986"/>
    <w:rsid w:val="00A40672"/>
    <w:rsid w:val="00A419F2"/>
    <w:rsid w:val="00A51BC0"/>
    <w:rsid w:val="00A6752E"/>
    <w:rsid w:val="00A75EEE"/>
    <w:rsid w:val="00A76364"/>
    <w:rsid w:val="00A82312"/>
    <w:rsid w:val="00A8752A"/>
    <w:rsid w:val="00A930BA"/>
    <w:rsid w:val="00AA3EC0"/>
    <w:rsid w:val="00AB118B"/>
    <w:rsid w:val="00AB7C3D"/>
    <w:rsid w:val="00AC18E6"/>
    <w:rsid w:val="00AC48F7"/>
    <w:rsid w:val="00AD2CE5"/>
    <w:rsid w:val="00AE51F0"/>
    <w:rsid w:val="00AE526C"/>
    <w:rsid w:val="00AF1965"/>
    <w:rsid w:val="00B02060"/>
    <w:rsid w:val="00B04F16"/>
    <w:rsid w:val="00B06A1F"/>
    <w:rsid w:val="00B242B2"/>
    <w:rsid w:val="00B251AB"/>
    <w:rsid w:val="00B2732C"/>
    <w:rsid w:val="00B32D01"/>
    <w:rsid w:val="00B36E37"/>
    <w:rsid w:val="00B40281"/>
    <w:rsid w:val="00B46243"/>
    <w:rsid w:val="00B516B3"/>
    <w:rsid w:val="00B51EB4"/>
    <w:rsid w:val="00B541D5"/>
    <w:rsid w:val="00B54CCB"/>
    <w:rsid w:val="00B573DD"/>
    <w:rsid w:val="00B614B5"/>
    <w:rsid w:val="00B620A4"/>
    <w:rsid w:val="00B63120"/>
    <w:rsid w:val="00B66A89"/>
    <w:rsid w:val="00B72177"/>
    <w:rsid w:val="00B96570"/>
    <w:rsid w:val="00BA32C8"/>
    <w:rsid w:val="00BA4CFE"/>
    <w:rsid w:val="00BA569A"/>
    <w:rsid w:val="00BB1927"/>
    <w:rsid w:val="00BB1ED0"/>
    <w:rsid w:val="00BB42D5"/>
    <w:rsid w:val="00BC0D96"/>
    <w:rsid w:val="00BC40FA"/>
    <w:rsid w:val="00BC5D59"/>
    <w:rsid w:val="00BD0289"/>
    <w:rsid w:val="00BD101F"/>
    <w:rsid w:val="00BD4DAD"/>
    <w:rsid w:val="00BD5250"/>
    <w:rsid w:val="00BD7B97"/>
    <w:rsid w:val="00BE03E1"/>
    <w:rsid w:val="00BE7364"/>
    <w:rsid w:val="00BF0D83"/>
    <w:rsid w:val="00BF4376"/>
    <w:rsid w:val="00C00DD3"/>
    <w:rsid w:val="00C01833"/>
    <w:rsid w:val="00C03E54"/>
    <w:rsid w:val="00C1418B"/>
    <w:rsid w:val="00C241F7"/>
    <w:rsid w:val="00C375BD"/>
    <w:rsid w:val="00C51F9A"/>
    <w:rsid w:val="00C574B5"/>
    <w:rsid w:val="00C607A6"/>
    <w:rsid w:val="00C60A11"/>
    <w:rsid w:val="00C6223E"/>
    <w:rsid w:val="00C678FE"/>
    <w:rsid w:val="00C70AF1"/>
    <w:rsid w:val="00C72BD6"/>
    <w:rsid w:val="00C76A67"/>
    <w:rsid w:val="00CA2145"/>
    <w:rsid w:val="00CB0BE2"/>
    <w:rsid w:val="00CB3262"/>
    <w:rsid w:val="00CC2630"/>
    <w:rsid w:val="00CC4255"/>
    <w:rsid w:val="00CC6B2E"/>
    <w:rsid w:val="00CD451B"/>
    <w:rsid w:val="00CD6C4C"/>
    <w:rsid w:val="00CD6DFF"/>
    <w:rsid w:val="00CE31E9"/>
    <w:rsid w:val="00CF7B51"/>
    <w:rsid w:val="00D04431"/>
    <w:rsid w:val="00D13B36"/>
    <w:rsid w:val="00D20F70"/>
    <w:rsid w:val="00D215F5"/>
    <w:rsid w:val="00D22938"/>
    <w:rsid w:val="00D2681F"/>
    <w:rsid w:val="00D3421B"/>
    <w:rsid w:val="00D351FC"/>
    <w:rsid w:val="00D35514"/>
    <w:rsid w:val="00D35681"/>
    <w:rsid w:val="00D374E1"/>
    <w:rsid w:val="00D43572"/>
    <w:rsid w:val="00D4391E"/>
    <w:rsid w:val="00D525B6"/>
    <w:rsid w:val="00D53F25"/>
    <w:rsid w:val="00D75D3A"/>
    <w:rsid w:val="00D80F68"/>
    <w:rsid w:val="00D93C94"/>
    <w:rsid w:val="00DA71AB"/>
    <w:rsid w:val="00DB47B9"/>
    <w:rsid w:val="00DC2D9B"/>
    <w:rsid w:val="00DC3AC2"/>
    <w:rsid w:val="00DC51D9"/>
    <w:rsid w:val="00DC5F2F"/>
    <w:rsid w:val="00DD0FA0"/>
    <w:rsid w:val="00DD168F"/>
    <w:rsid w:val="00DD4906"/>
    <w:rsid w:val="00DD618D"/>
    <w:rsid w:val="00DD773F"/>
    <w:rsid w:val="00DE7252"/>
    <w:rsid w:val="00DE7D54"/>
    <w:rsid w:val="00E02108"/>
    <w:rsid w:val="00E0557F"/>
    <w:rsid w:val="00E076FD"/>
    <w:rsid w:val="00E20161"/>
    <w:rsid w:val="00E21DEF"/>
    <w:rsid w:val="00E32542"/>
    <w:rsid w:val="00E43248"/>
    <w:rsid w:val="00E4383F"/>
    <w:rsid w:val="00E462AF"/>
    <w:rsid w:val="00E47247"/>
    <w:rsid w:val="00E572B4"/>
    <w:rsid w:val="00E62B2B"/>
    <w:rsid w:val="00E71127"/>
    <w:rsid w:val="00E744CA"/>
    <w:rsid w:val="00E8412C"/>
    <w:rsid w:val="00E87BEE"/>
    <w:rsid w:val="00E93282"/>
    <w:rsid w:val="00E97018"/>
    <w:rsid w:val="00EA0390"/>
    <w:rsid w:val="00EA3D1B"/>
    <w:rsid w:val="00EA532D"/>
    <w:rsid w:val="00EA6AAD"/>
    <w:rsid w:val="00EB2A98"/>
    <w:rsid w:val="00EC6E7D"/>
    <w:rsid w:val="00EC7A49"/>
    <w:rsid w:val="00ED4B16"/>
    <w:rsid w:val="00EE4BFB"/>
    <w:rsid w:val="00EF0506"/>
    <w:rsid w:val="00F14775"/>
    <w:rsid w:val="00F17449"/>
    <w:rsid w:val="00F17567"/>
    <w:rsid w:val="00F1785D"/>
    <w:rsid w:val="00F34A2C"/>
    <w:rsid w:val="00F41F39"/>
    <w:rsid w:val="00F532FD"/>
    <w:rsid w:val="00F61B13"/>
    <w:rsid w:val="00F64EB3"/>
    <w:rsid w:val="00F656F7"/>
    <w:rsid w:val="00F700C3"/>
    <w:rsid w:val="00F80C70"/>
    <w:rsid w:val="00F8384A"/>
    <w:rsid w:val="00F84B50"/>
    <w:rsid w:val="00F85622"/>
    <w:rsid w:val="00F86565"/>
    <w:rsid w:val="00F87296"/>
    <w:rsid w:val="00F91DAA"/>
    <w:rsid w:val="00F94891"/>
    <w:rsid w:val="00F97934"/>
    <w:rsid w:val="00FA43E3"/>
    <w:rsid w:val="00FA5DF6"/>
    <w:rsid w:val="00FB15EE"/>
    <w:rsid w:val="00FE6B2A"/>
    <w:rsid w:val="00FF4733"/>
    <w:rsid w:val="05FDE781"/>
    <w:rsid w:val="061FD858"/>
    <w:rsid w:val="08A09171"/>
    <w:rsid w:val="0A629E53"/>
    <w:rsid w:val="0B43B88D"/>
    <w:rsid w:val="0C93361B"/>
    <w:rsid w:val="0CD82D0A"/>
    <w:rsid w:val="0D2BC157"/>
    <w:rsid w:val="0E8E8D5F"/>
    <w:rsid w:val="0EAE81E5"/>
    <w:rsid w:val="0F3CA459"/>
    <w:rsid w:val="11FFBB0F"/>
    <w:rsid w:val="15A33ABD"/>
    <w:rsid w:val="1AE0154D"/>
    <w:rsid w:val="1BD13CF7"/>
    <w:rsid w:val="1E3630A9"/>
    <w:rsid w:val="1FEFD899"/>
    <w:rsid w:val="24C07D83"/>
    <w:rsid w:val="28DE748F"/>
    <w:rsid w:val="28E9322F"/>
    <w:rsid w:val="2913F03E"/>
    <w:rsid w:val="2B8D0BAE"/>
    <w:rsid w:val="2BCD5179"/>
    <w:rsid w:val="2CE4C981"/>
    <w:rsid w:val="2FE54C22"/>
    <w:rsid w:val="39233B2B"/>
    <w:rsid w:val="3A168C5B"/>
    <w:rsid w:val="3A2F18A3"/>
    <w:rsid w:val="3EC5B30C"/>
    <w:rsid w:val="417397E8"/>
    <w:rsid w:val="4822BF4E"/>
    <w:rsid w:val="48949D94"/>
    <w:rsid w:val="4FA7BCED"/>
    <w:rsid w:val="508A46BD"/>
    <w:rsid w:val="5346EC08"/>
    <w:rsid w:val="549022C6"/>
    <w:rsid w:val="56A6D796"/>
    <w:rsid w:val="56DE3006"/>
    <w:rsid w:val="59C530E9"/>
    <w:rsid w:val="5EB4994A"/>
    <w:rsid w:val="600FC718"/>
    <w:rsid w:val="675E1359"/>
    <w:rsid w:val="682FB0EB"/>
    <w:rsid w:val="69412013"/>
    <w:rsid w:val="6B756CCD"/>
    <w:rsid w:val="6EAD0D8F"/>
    <w:rsid w:val="731C3943"/>
    <w:rsid w:val="73203A01"/>
    <w:rsid w:val="735EE8CB"/>
    <w:rsid w:val="760AEFC3"/>
    <w:rsid w:val="77EDE3FE"/>
    <w:rsid w:val="7AE38329"/>
    <w:rsid w:val="7E555852"/>
    <w:rsid w:val="7F406B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4D8C"/>
  <w15:chartTrackingRefBased/>
  <w15:docId w15:val="{34A9C3B7-B8F9-48EF-8C79-2BC9A275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FC"/>
    <w:pPr>
      <w:jc w:val="both"/>
    </w:pPr>
  </w:style>
  <w:style w:type="paragraph" w:styleId="Heading1">
    <w:name w:val="heading 1"/>
    <w:aliases w:val="Hlutaheiti,HB,Hlutaheiti1,Hlutaheiti2,Hlutaheiti11,Hlutaheiti3,Hlutaheiti4,Hlutaheiti5,Hlutaheiti12,Hlutaheiti21,Hlutaheiti111,Hlutaheiti31,Hlutaheiti41,Hlutaheiti6,Hlutaheiti7,Hlutaheiti13,Hlutaheiti22,Hlutaheiti112,Hlutaheiti32,Hlutaheiti42"/>
    <w:basedOn w:val="Normal"/>
    <w:next w:val="Normal"/>
    <w:link w:val="Heading1Char"/>
    <w:uiPriority w:val="9"/>
    <w:qFormat/>
    <w:rsid w:val="00996398"/>
    <w:pPr>
      <w:keepNext/>
      <w:keepLines/>
      <w:numPr>
        <w:numId w:val="5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aliases w:val="Kaflaheiti,Kaflaheiti1,Kaflaheiti2,Kaflaheiti11,Kaflaheiti3,Kaflaheiti4,Kaflaheiti5,Kaflaheiti12,Kaflaheiti21,Kaflaheiti111,Kaflaheiti31,Kaflaheiti41,Kaflaheiti6,Kaflaheiti7,Kaflaheiti13,Kaflaheiti22,Kaflaheiti112,Kaflaheiti32,Kaflaheiti42,1.1"/>
    <w:basedOn w:val="Normal"/>
    <w:next w:val="Normal"/>
    <w:link w:val="Heading2Char"/>
    <w:uiPriority w:val="9"/>
    <w:unhideWhenUsed/>
    <w:qFormat/>
    <w:rsid w:val="00996398"/>
    <w:pPr>
      <w:keepNext/>
      <w:keepLines/>
      <w:numPr>
        <w:ilvl w:val="1"/>
        <w:numId w:val="5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Greinafyrirsögn,Greinafyrirsögn1,Greinafyrirsögn2,Greinafyrirsögn11,Greinafyrirsögn3,Greinafyrirsögn4,Greinafyrirsögn5,Greinafyrirsögn12,Greinafyrirsögn21,Greinafyrirsögn111,Greinafyrirsögn31,Greinafyrirsögn41,Greinafyrirsögn6,Greinafyrirsögn7"/>
    <w:basedOn w:val="Normal"/>
    <w:next w:val="Normal"/>
    <w:link w:val="Heading3Char"/>
    <w:uiPriority w:val="9"/>
    <w:unhideWhenUsed/>
    <w:qFormat/>
    <w:rsid w:val="00996398"/>
    <w:pPr>
      <w:keepNext/>
      <w:keepLines/>
      <w:numPr>
        <w:ilvl w:val="2"/>
        <w:numId w:val="50"/>
      </w:numPr>
      <w:spacing w:before="200" w:after="0"/>
      <w:outlineLvl w:val="2"/>
    </w:pPr>
    <w:rPr>
      <w:rFonts w:asciiTheme="majorHAnsi" w:eastAsiaTheme="majorEastAsia" w:hAnsiTheme="majorHAnsi" w:cstheme="majorBidi"/>
      <w:b/>
      <w:bCs/>
      <w:color w:val="000000" w:themeColor="text1"/>
    </w:rPr>
  </w:style>
  <w:style w:type="paragraph" w:styleId="Heading4">
    <w:name w:val="heading 4"/>
    <w:aliases w:val="Undirfyrirsögn,Undirfyrirsögn1,Undirfyrirsögn2,Undirfyrirsögn11,Undirfyrirsögn3,Undirfyrirsögn4,Undirfyrirsögn5,Undirfyrirsögn12,Undirfyrirsögn21,Undirfyrirsögn111,Undirfyrirsögn31,Undirfyrirsögn41,Undirfyrirsögn6,Undirfyrirsögn7,2. sundurl"/>
    <w:basedOn w:val="Normal"/>
    <w:next w:val="Normal"/>
    <w:link w:val="Heading4Char"/>
    <w:uiPriority w:val="9"/>
    <w:unhideWhenUsed/>
    <w:qFormat/>
    <w:rsid w:val="00996398"/>
    <w:pPr>
      <w:keepNext/>
      <w:keepLines/>
      <w:numPr>
        <w:ilvl w:val="3"/>
        <w:numId w:val="5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aliases w:val="Viðauki,Fyrirsögn 5 Char,Fyrirsögn 5"/>
    <w:basedOn w:val="Normal"/>
    <w:next w:val="Normal"/>
    <w:link w:val="Heading5Char"/>
    <w:uiPriority w:val="9"/>
    <w:unhideWhenUsed/>
    <w:qFormat/>
    <w:rsid w:val="00996398"/>
    <w:pPr>
      <w:keepNext/>
      <w:keepLines/>
      <w:numPr>
        <w:ilvl w:val="4"/>
        <w:numId w:val="5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aliases w:val="undirfyrirsögn 3"/>
    <w:basedOn w:val="Normal"/>
    <w:next w:val="Normal"/>
    <w:link w:val="Heading6Char"/>
    <w:uiPriority w:val="9"/>
    <w:unhideWhenUsed/>
    <w:qFormat/>
    <w:rsid w:val="00996398"/>
    <w:pPr>
      <w:keepNext/>
      <w:keepLines/>
      <w:numPr>
        <w:ilvl w:val="5"/>
        <w:numId w:val="5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996398"/>
    <w:pPr>
      <w:keepNext/>
      <w:keepLines/>
      <w:numPr>
        <w:ilvl w:val="6"/>
        <w:numId w:val="5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96398"/>
    <w:pPr>
      <w:keepNext/>
      <w:keepLines/>
      <w:numPr>
        <w:ilvl w:val="7"/>
        <w:numId w:val="5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96398"/>
    <w:pPr>
      <w:keepNext/>
      <w:keepLines/>
      <w:numPr>
        <w:ilvl w:val="8"/>
        <w:numId w:val="5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lutaheiti Char,HB Char,Hlutaheiti1 Char,Hlutaheiti2 Char,Hlutaheiti11 Char,Hlutaheiti3 Char,Hlutaheiti4 Char,Hlutaheiti5 Char,Hlutaheiti12 Char,Hlutaheiti21 Char,Hlutaheiti111 Char,Hlutaheiti31 Char,Hlutaheiti41 Char,Hlutaheiti6 Char"/>
    <w:basedOn w:val="DefaultParagraphFont"/>
    <w:link w:val="Heading1"/>
    <w:uiPriority w:val="9"/>
    <w:rsid w:val="00996398"/>
    <w:rPr>
      <w:rFonts w:asciiTheme="majorHAnsi" w:eastAsiaTheme="majorEastAsia" w:hAnsiTheme="majorHAnsi" w:cstheme="majorBidi"/>
      <w:b/>
      <w:bCs/>
      <w:smallCaps/>
      <w:color w:val="000000" w:themeColor="text1"/>
      <w:sz w:val="36"/>
      <w:szCs w:val="36"/>
    </w:rPr>
  </w:style>
  <w:style w:type="character" w:customStyle="1" w:styleId="Heading2Char">
    <w:name w:val="Heading 2 Char"/>
    <w:aliases w:val="Kaflaheiti Char,Kaflaheiti1 Char,Kaflaheiti2 Char,Kaflaheiti11 Char,Kaflaheiti3 Char,Kaflaheiti4 Char,Kaflaheiti5 Char,Kaflaheiti12 Char,Kaflaheiti21 Char,Kaflaheiti111 Char,Kaflaheiti31 Char,Kaflaheiti41 Char,Kaflaheiti6 Char,1.1 Char"/>
    <w:basedOn w:val="DefaultParagraphFont"/>
    <w:link w:val="Heading2"/>
    <w:uiPriority w:val="9"/>
    <w:rsid w:val="00996398"/>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Greinafyrirsögn Char,Greinafyrirsögn1 Char,Greinafyrirsögn2 Char,Greinafyrirsögn11 Char,Greinafyrirsögn3 Char,Greinafyrirsögn4 Char,Greinafyrirsögn5 Char,Greinafyrirsögn12 Char,Greinafyrirsögn21 Char,Greinafyrirsögn111 Char"/>
    <w:basedOn w:val="DefaultParagraphFont"/>
    <w:link w:val="Heading3"/>
    <w:uiPriority w:val="9"/>
    <w:rsid w:val="00996398"/>
    <w:rPr>
      <w:rFonts w:asciiTheme="majorHAnsi" w:eastAsiaTheme="majorEastAsia" w:hAnsiTheme="majorHAnsi" w:cstheme="majorBidi"/>
      <w:b/>
      <w:bCs/>
      <w:color w:val="000000" w:themeColor="text1"/>
    </w:rPr>
  </w:style>
  <w:style w:type="character" w:customStyle="1" w:styleId="Heading4Char">
    <w:name w:val="Heading 4 Char"/>
    <w:aliases w:val="Undirfyrirsögn Char,Undirfyrirsögn1 Char,Undirfyrirsögn2 Char,Undirfyrirsögn11 Char,Undirfyrirsögn3 Char,Undirfyrirsögn4 Char,Undirfyrirsögn5 Char,Undirfyrirsögn12 Char,Undirfyrirsögn21 Char,Undirfyrirsögn111 Char,Undirfyrirsögn31 Char"/>
    <w:basedOn w:val="DefaultParagraphFont"/>
    <w:link w:val="Heading4"/>
    <w:uiPriority w:val="9"/>
    <w:rsid w:val="00996398"/>
    <w:rPr>
      <w:rFonts w:asciiTheme="majorHAnsi" w:eastAsiaTheme="majorEastAsia" w:hAnsiTheme="majorHAnsi" w:cstheme="majorBidi"/>
      <w:b/>
      <w:bCs/>
      <w:i/>
      <w:iCs/>
      <w:color w:val="000000" w:themeColor="text1"/>
    </w:rPr>
  </w:style>
  <w:style w:type="character" w:customStyle="1" w:styleId="Heading5Char">
    <w:name w:val="Heading 5 Char"/>
    <w:aliases w:val="Viðauki Char,Fyrirsögn 5 Char Char,Fyrirsögn 5 Char1"/>
    <w:basedOn w:val="DefaultParagraphFont"/>
    <w:link w:val="Heading5"/>
    <w:uiPriority w:val="9"/>
    <w:rsid w:val="00996398"/>
    <w:rPr>
      <w:rFonts w:asciiTheme="majorHAnsi" w:eastAsiaTheme="majorEastAsia" w:hAnsiTheme="majorHAnsi" w:cstheme="majorBidi"/>
      <w:color w:val="323E4F" w:themeColor="text2" w:themeShade="BF"/>
    </w:rPr>
  </w:style>
  <w:style w:type="character" w:customStyle="1" w:styleId="Heading6Char">
    <w:name w:val="Heading 6 Char"/>
    <w:aliases w:val="undirfyrirsögn 3 Char"/>
    <w:basedOn w:val="DefaultParagraphFont"/>
    <w:link w:val="Heading6"/>
    <w:uiPriority w:val="9"/>
    <w:rsid w:val="0099639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9963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63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9639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996398"/>
    <w:rPr>
      <w:color w:val="0000FF"/>
      <w:u w:val="single"/>
    </w:rPr>
  </w:style>
  <w:style w:type="paragraph" w:styleId="BodyText">
    <w:name w:val="Body Text"/>
    <w:basedOn w:val="Normal"/>
    <w:link w:val="BodyTextChar"/>
    <w:rsid w:val="00996398"/>
    <w:pPr>
      <w:widowControl w:val="0"/>
      <w:spacing w:after="60" w:line="240" w:lineRule="auto"/>
      <w:ind w:left="851"/>
    </w:pPr>
    <w:rPr>
      <w:rFonts w:ascii="Times New Roman" w:eastAsia="Times New Roman" w:hAnsi="Times New Roman" w:cs="Times New Roman"/>
      <w:snapToGrid w:val="0"/>
      <w:szCs w:val="20"/>
      <w:lang w:val="en-US"/>
    </w:rPr>
  </w:style>
  <w:style w:type="character" w:customStyle="1" w:styleId="BodyTextChar">
    <w:name w:val="Body Text Char"/>
    <w:basedOn w:val="DefaultParagraphFont"/>
    <w:link w:val="BodyText"/>
    <w:rsid w:val="00996398"/>
    <w:rPr>
      <w:rFonts w:ascii="Times New Roman" w:eastAsia="Times New Roman" w:hAnsi="Times New Roman" w:cs="Times New Roman"/>
      <w:snapToGrid w:val="0"/>
      <w:sz w:val="20"/>
      <w:szCs w:val="20"/>
      <w:lang w:val="en-US"/>
    </w:rPr>
  </w:style>
  <w:style w:type="character" w:styleId="CommentReference">
    <w:name w:val="annotation reference"/>
    <w:basedOn w:val="DefaultParagraphFont"/>
    <w:uiPriority w:val="99"/>
    <w:rsid w:val="00996398"/>
    <w:rPr>
      <w:sz w:val="16"/>
      <w:szCs w:val="16"/>
    </w:rPr>
  </w:style>
  <w:style w:type="paragraph" w:styleId="CommentText">
    <w:name w:val="annotation text"/>
    <w:basedOn w:val="Normal"/>
    <w:link w:val="CommentTextChar"/>
    <w:uiPriority w:val="99"/>
    <w:rsid w:val="00996398"/>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996398"/>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99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6398"/>
    <w:rPr>
      <w:rFonts w:ascii="Tahoma" w:hAnsi="Tahoma" w:cs="Tahoma"/>
      <w:sz w:val="16"/>
      <w:szCs w:val="16"/>
    </w:rPr>
  </w:style>
  <w:style w:type="paragraph" w:customStyle="1" w:styleId="Venjulegt">
    <w:name w:val="Venjulegt"/>
    <w:basedOn w:val="Normal"/>
    <w:autoRedefine/>
    <w:rsid w:val="00996398"/>
    <w:pPr>
      <w:spacing w:after="0" w:line="240" w:lineRule="auto"/>
    </w:pPr>
    <w:rPr>
      <w:rFonts w:eastAsia="Times New Roman" w:cs="Arial"/>
      <w:bCs/>
      <w:snapToGrid w:val="0"/>
      <w:color w:val="FF0000"/>
      <w:szCs w:val="20"/>
      <w:lang w:eastAsia="en-GB"/>
    </w:rPr>
  </w:style>
  <w:style w:type="paragraph" w:customStyle="1" w:styleId="Default">
    <w:name w:val="Default"/>
    <w:rsid w:val="009963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i"/>
    <w:basedOn w:val="Normal"/>
    <w:link w:val="ListParagraphChar"/>
    <w:uiPriority w:val="34"/>
    <w:qFormat/>
    <w:rsid w:val="00996398"/>
    <w:pPr>
      <w:ind w:left="720"/>
      <w:contextualSpacing/>
    </w:pPr>
  </w:style>
  <w:style w:type="paragraph" w:styleId="CommentSubject">
    <w:name w:val="annotation subject"/>
    <w:basedOn w:val="CommentText"/>
    <w:next w:val="CommentText"/>
    <w:link w:val="CommentSubjectChar"/>
    <w:uiPriority w:val="99"/>
    <w:unhideWhenUsed/>
    <w:rsid w:val="00996398"/>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996398"/>
    <w:rPr>
      <w:rFonts w:ascii="Times New Roman" w:eastAsia="Times New Roman" w:hAnsi="Times New Roman" w:cs="Times New Roman"/>
      <w:b/>
      <w:bCs/>
      <w:sz w:val="20"/>
      <w:szCs w:val="20"/>
    </w:rPr>
  </w:style>
  <w:style w:type="paragraph" w:styleId="BodyText3">
    <w:name w:val="Body Text 3"/>
    <w:basedOn w:val="Normal"/>
    <w:link w:val="BodyText3Char"/>
    <w:rsid w:val="0099639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96398"/>
    <w:rPr>
      <w:rFonts w:ascii="Times New Roman" w:eastAsia="Times New Roman" w:hAnsi="Times New Roman" w:cs="Times New Roman"/>
      <w:sz w:val="16"/>
      <w:szCs w:val="16"/>
    </w:rPr>
  </w:style>
  <w:style w:type="paragraph" w:customStyle="1" w:styleId="texti">
    <w:name w:val="texti"/>
    <w:basedOn w:val="Normal"/>
    <w:link w:val="textiChar"/>
    <w:rsid w:val="00996398"/>
    <w:pPr>
      <w:spacing w:after="120" w:line="240" w:lineRule="auto"/>
      <w:ind w:left="851"/>
    </w:pPr>
    <w:rPr>
      <w:rFonts w:eastAsia="Times New Roman" w:cs="Times New Roman"/>
      <w:szCs w:val="20"/>
      <w:lang w:val="en-GB"/>
    </w:rPr>
  </w:style>
  <w:style w:type="character" w:customStyle="1" w:styleId="textiChar">
    <w:name w:val="texti Char"/>
    <w:basedOn w:val="DefaultParagraphFont"/>
    <w:link w:val="texti"/>
    <w:rsid w:val="00996398"/>
    <w:rPr>
      <w:rFonts w:ascii="Arial" w:eastAsia="Times New Roman" w:hAnsi="Arial" w:cs="Times New Roman"/>
      <w:sz w:val="20"/>
      <w:szCs w:val="20"/>
      <w:lang w:val="en-GB"/>
    </w:rPr>
  </w:style>
  <w:style w:type="paragraph" w:styleId="Header">
    <w:name w:val="header"/>
    <w:basedOn w:val="Normal"/>
    <w:link w:val="HeaderChar"/>
    <w:uiPriority w:val="99"/>
    <w:rsid w:val="009963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963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398"/>
    <w:rPr>
      <w:rFonts w:ascii="Arial" w:hAnsi="Arial"/>
      <w:sz w:val="20"/>
    </w:rPr>
  </w:style>
  <w:style w:type="paragraph" w:styleId="TOC2">
    <w:name w:val="toc 2"/>
    <w:basedOn w:val="Normal"/>
    <w:next w:val="Normal"/>
    <w:autoRedefine/>
    <w:uiPriority w:val="39"/>
    <w:rsid w:val="00702AA2"/>
    <w:pPr>
      <w:tabs>
        <w:tab w:val="left" w:pos="800"/>
        <w:tab w:val="right" w:leader="dot" w:pos="9062"/>
      </w:tabs>
      <w:spacing w:after="0"/>
      <w:ind w:left="200"/>
      <w:jc w:val="left"/>
    </w:pPr>
    <w:rPr>
      <w:rFonts w:cstheme="minorHAnsi"/>
      <w:smallCaps/>
      <w:szCs w:val="20"/>
    </w:rPr>
  </w:style>
  <w:style w:type="paragraph" w:styleId="TOCHeading">
    <w:name w:val="TOC Heading"/>
    <w:basedOn w:val="Heading1"/>
    <w:next w:val="Normal"/>
    <w:uiPriority w:val="39"/>
    <w:unhideWhenUsed/>
    <w:qFormat/>
    <w:rsid w:val="00996398"/>
    <w:pPr>
      <w:outlineLvl w:val="9"/>
    </w:pPr>
  </w:style>
  <w:style w:type="paragraph" w:styleId="TOC1">
    <w:name w:val="toc 1"/>
    <w:basedOn w:val="Normal"/>
    <w:next w:val="Normal"/>
    <w:autoRedefine/>
    <w:uiPriority w:val="39"/>
    <w:unhideWhenUsed/>
    <w:rsid w:val="009B4CC3"/>
    <w:pPr>
      <w:tabs>
        <w:tab w:val="left" w:pos="400"/>
        <w:tab w:val="right" w:leader="dot" w:pos="9062"/>
      </w:tabs>
      <w:spacing w:before="120" w:after="120"/>
      <w:jc w:val="left"/>
    </w:pPr>
    <w:rPr>
      <w:rFonts w:cstheme="minorHAnsi"/>
      <w:b/>
      <w:bCs/>
      <w:caps/>
      <w:szCs w:val="20"/>
    </w:rPr>
  </w:style>
  <w:style w:type="paragraph" w:styleId="TOC3">
    <w:name w:val="toc 3"/>
    <w:basedOn w:val="Normal"/>
    <w:next w:val="Normal"/>
    <w:autoRedefine/>
    <w:uiPriority w:val="39"/>
    <w:unhideWhenUsed/>
    <w:rsid w:val="005C458F"/>
    <w:pPr>
      <w:tabs>
        <w:tab w:val="left" w:pos="1200"/>
        <w:tab w:val="right" w:leader="dot" w:pos="9062"/>
      </w:tabs>
      <w:spacing w:after="0"/>
      <w:ind w:left="400"/>
      <w:jc w:val="left"/>
    </w:pPr>
    <w:rPr>
      <w:rFonts w:cstheme="minorHAnsi"/>
      <w:i/>
      <w:iCs/>
      <w:szCs w:val="20"/>
    </w:rPr>
  </w:style>
  <w:style w:type="table" w:styleId="TableGrid">
    <w:name w:val="Table Grid"/>
    <w:basedOn w:val="TableNormal"/>
    <w:uiPriority w:val="39"/>
    <w:rsid w:val="009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398"/>
    <w:pPr>
      <w:spacing w:after="0" w:line="240" w:lineRule="auto"/>
    </w:pPr>
  </w:style>
  <w:style w:type="character" w:styleId="FollowedHyperlink">
    <w:name w:val="FollowedHyperlink"/>
    <w:basedOn w:val="DefaultParagraphFont"/>
    <w:uiPriority w:val="99"/>
    <w:unhideWhenUsed/>
    <w:rsid w:val="00996398"/>
    <w:rPr>
      <w:color w:val="954F72" w:themeColor="followedHyperlink"/>
      <w:u w:val="single"/>
    </w:rPr>
  </w:style>
  <w:style w:type="paragraph" w:styleId="FootnoteText">
    <w:name w:val="footnote text"/>
    <w:basedOn w:val="Normal"/>
    <w:link w:val="FootnoteTextChar"/>
    <w:uiPriority w:val="99"/>
    <w:unhideWhenUsed/>
    <w:rsid w:val="00996398"/>
    <w:pPr>
      <w:spacing w:after="0" w:line="240" w:lineRule="auto"/>
    </w:pPr>
    <w:rPr>
      <w:szCs w:val="20"/>
    </w:rPr>
  </w:style>
  <w:style w:type="character" w:customStyle="1" w:styleId="FootnoteTextChar">
    <w:name w:val="Footnote Text Char"/>
    <w:basedOn w:val="DefaultParagraphFont"/>
    <w:link w:val="FootnoteText"/>
    <w:uiPriority w:val="99"/>
    <w:rsid w:val="00996398"/>
    <w:rPr>
      <w:rFonts w:ascii="Arial" w:hAnsi="Arial"/>
      <w:sz w:val="20"/>
      <w:szCs w:val="20"/>
    </w:rPr>
  </w:style>
  <w:style w:type="character" w:styleId="FootnoteReference">
    <w:name w:val="footnote reference"/>
    <w:basedOn w:val="DefaultParagraphFont"/>
    <w:uiPriority w:val="99"/>
    <w:semiHidden/>
    <w:unhideWhenUsed/>
    <w:rsid w:val="00996398"/>
    <w:rPr>
      <w:vertAlign w:val="superscript"/>
    </w:rPr>
  </w:style>
  <w:style w:type="paragraph" w:customStyle="1" w:styleId="Undirstrikun-samningur">
    <w:name w:val="Undirstrikun - samningur"/>
    <w:basedOn w:val="Normal"/>
    <w:autoRedefine/>
    <w:rsid w:val="00996398"/>
    <w:pPr>
      <w:tabs>
        <w:tab w:val="left" w:pos="5103"/>
        <w:tab w:val="left" w:pos="5670"/>
      </w:tabs>
    </w:pPr>
    <w:rPr>
      <w:rFonts w:ascii="Calibri Light" w:hAnsi="Calibri Light"/>
    </w:rPr>
  </w:style>
  <w:style w:type="paragraph" w:customStyle="1" w:styleId="B1-hgrastillt">
    <w:name w:val="B1 - hægra stillt"/>
    <w:basedOn w:val="Undirstrikun-samningur"/>
    <w:autoRedefine/>
    <w:rsid w:val="00996398"/>
    <w:pPr>
      <w:jc w:val="right"/>
    </w:pPr>
  </w:style>
  <w:style w:type="paragraph" w:customStyle="1" w:styleId="B1-hgrastillt-undirstrikun">
    <w:name w:val="B1 -  hægra stillt - undirstrikun"/>
    <w:basedOn w:val="B1-hgrastillt"/>
    <w:autoRedefine/>
    <w:uiPriority w:val="99"/>
    <w:rsid w:val="00996398"/>
  </w:style>
  <w:style w:type="paragraph" w:customStyle="1" w:styleId="Rgjafabla1">
    <w:name w:val="Ráðgjafablað 1"/>
    <w:basedOn w:val="Normal"/>
    <w:autoRedefine/>
    <w:rsid w:val="00996398"/>
    <w:pPr>
      <w:jc w:val="center"/>
    </w:pPr>
    <w:rPr>
      <w:rFonts w:ascii="Calibri Light" w:hAnsi="Calibri Light"/>
      <w:b/>
      <w:bCs/>
      <w:i/>
      <w:iCs/>
    </w:rPr>
  </w:style>
  <w:style w:type="paragraph" w:customStyle="1" w:styleId="Rgjafabla2">
    <w:name w:val="Ráðgjafablað 2"/>
    <w:basedOn w:val="Normal"/>
    <w:autoRedefine/>
    <w:rsid w:val="00996398"/>
    <w:pPr>
      <w:spacing w:before="240"/>
    </w:pPr>
    <w:rPr>
      <w:rFonts w:ascii="Calibri Light" w:hAnsi="Calibri Light"/>
      <w:i/>
      <w:iCs/>
    </w:rPr>
  </w:style>
  <w:style w:type="paragraph" w:customStyle="1" w:styleId="Rgjafabla3">
    <w:name w:val="Ráðgjafablað 3"/>
    <w:basedOn w:val="Normal"/>
    <w:autoRedefine/>
    <w:rsid w:val="00996398"/>
    <w:pPr>
      <w:tabs>
        <w:tab w:val="left" w:pos="851"/>
        <w:tab w:val="left" w:pos="3686"/>
        <w:tab w:val="left" w:pos="4111"/>
        <w:tab w:val="left" w:pos="4253"/>
        <w:tab w:val="right" w:pos="7088"/>
      </w:tabs>
      <w:ind w:left="284"/>
    </w:pPr>
    <w:rPr>
      <w:rFonts w:ascii="Calibri Light" w:hAnsi="Calibri Light"/>
      <w:sz w:val="18"/>
      <w:szCs w:val="18"/>
    </w:rPr>
  </w:style>
  <w:style w:type="paragraph" w:customStyle="1" w:styleId="Inndregi">
    <w:name w:val="Inndregið"/>
    <w:basedOn w:val="Normal"/>
    <w:autoRedefine/>
    <w:rsid w:val="00996398"/>
    <w:pPr>
      <w:tabs>
        <w:tab w:val="left" w:pos="2835"/>
        <w:tab w:val="left" w:pos="6480"/>
      </w:tabs>
      <w:spacing w:after="60"/>
      <w:ind w:left="1418"/>
    </w:pPr>
    <w:rPr>
      <w:rFonts w:ascii="Calibri Light" w:hAnsi="Calibri Light"/>
    </w:rPr>
  </w:style>
  <w:style w:type="paragraph" w:customStyle="1" w:styleId="Upptalning">
    <w:name w:val="Upptalning"/>
    <w:basedOn w:val="Normal"/>
    <w:autoRedefine/>
    <w:rsid w:val="00996398"/>
    <w:pPr>
      <w:tabs>
        <w:tab w:val="left" w:pos="1843"/>
      </w:tabs>
      <w:ind w:left="720"/>
    </w:pPr>
    <w:rPr>
      <w:rFonts w:ascii="Calibri Light" w:hAnsi="Calibri Light"/>
    </w:rPr>
  </w:style>
  <w:style w:type="paragraph" w:customStyle="1" w:styleId="Greisluliurfyrirsgnhaus">
    <w:name w:val="Greiðsluliður/fyrirsögn haus"/>
    <w:basedOn w:val="Normal"/>
    <w:autoRedefine/>
    <w:rsid w:val="00996398"/>
    <w:pPr>
      <w:keepNext/>
      <w:spacing w:before="120" w:after="60"/>
    </w:pPr>
    <w:rPr>
      <w:rFonts w:ascii="Calibri Light" w:hAnsi="Calibri Light"/>
      <w:b/>
      <w:bCs/>
      <w:i/>
      <w:iCs/>
    </w:rPr>
  </w:style>
  <w:style w:type="paragraph" w:customStyle="1" w:styleId="UPPTALNING7">
    <w:name w:val="UPPTALNING 7"/>
    <w:basedOn w:val="Normal"/>
    <w:autoRedefine/>
    <w:uiPriority w:val="99"/>
    <w:rsid w:val="00996398"/>
    <w:pPr>
      <w:spacing w:before="240" w:after="240"/>
      <w:outlineLvl w:val="0"/>
    </w:pPr>
    <w:rPr>
      <w:rFonts w:ascii="Calibri Light" w:hAnsi="Calibri Light"/>
      <w:b/>
      <w:bCs/>
      <w:i/>
      <w:iCs/>
    </w:rPr>
  </w:style>
  <w:style w:type="paragraph" w:customStyle="1" w:styleId="Tafla-innihald">
    <w:name w:val="Tafla - innihald"/>
    <w:basedOn w:val="Normal"/>
    <w:autoRedefine/>
    <w:uiPriority w:val="99"/>
    <w:rsid w:val="00996398"/>
    <w:pPr>
      <w:jc w:val="center"/>
    </w:pPr>
    <w:rPr>
      <w:rFonts w:ascii="Calibri Light" w:eastAsia="Times New Roman" w:hAnsi="Calibri Light" w:cs="Times New Roman"/>
      <w:szCs w:val="20"/>
    </w:rPr>
  </w:style>
  <w:style w:type="paragraph" w:customStyle="1" w:styleId="Tafla-yfirlna">
    <w:name w:val="Tafla - yfirlína"/>
    <w:basedOn w:val="Tafla-innihald"/>
    <w:autoRedefine/>
    <w:uiPriority w:val="99"/>
    <w:rsid w:val="00996398"/>
    <w:pPr>
      <w:jc w:val="left"/>
    </w:pPr>
    <w:rPr>
      <w:b/>
      <w:bCs/>
      <w:i/>
      <w:iCs/>
      <w:sz w:val="24"/>
    </w:rPr>
  </w:style>
  <w:style w:type="paragraph" w:customStyle="1" w:styleId="Tafla-yfirlna1">
    <w:name w:val="Tafla - yfirlína 1"/>
    <w:basedOn w:val="Tafla-yfirlna"/>
    <w:autoRedefine/>
    <w:rsid w:val="00996398"/>
    <w:pPr>
      <w:tabs>
        <w:tab w:val="left" w:pos="2268"/>
        <w:tab w:val="left" w:pos="3969"/>
        <w:tab w:val="left" w:pos="5670"/>
        <w:tab w:val="left" w:pos="7655"/>
      </w:tabs>
      <w:jc w:val="center"/>
    </w:pPr>
  </w:style>
  <w:style w:type="paragraph" w:customStyle="1" w:styleId="Tafla-innihald1">
    <w:name w:val="Tafla - innihald 1"/>
    <w:basedOn w:val="Tafla-innihald"/>
    <w:autoRedefine/>
    <w:rsid w:val="00996398"/>
    <w:pPr>
      <w:tabs>
        <w:tab w:val="left" w:pos="4536"/>
        <w:tab w:val="left" w:pos="6237"/>
        <w:tab w:val="left" w:pos="8505"/>
      </w:tabs>
      <w:spacing w:after="60"/>
      <w:ind w:left="284"/>
      <w:jc w:val="left"/>
    </w:pPr>
  </w:style>
  <w:style w:type="paragraph" w:customStyle="1" w:styleId="Tafla-innihald2">
    <w:name w:val="Tafla - innihald 2"/>
    <w:basedOn w:val="Tafla-innihald1"/>
    <w:autoRedefine/>
    <w:uiPriority w:val="99"/>
    <w:rsid w:val="00996398"/>
    <w:pPr>
      <w:tabs>
        <w:tab w:val="clear" w:pos="6237"/>
        <w:tab w:val="clear" w:pos="8505"/>
        <w:tab w:val="left" w:pos="5670"/>
        <w:tab w:val="left" w:pos="7371"/>
      </w:tabs>
      <w:ind w:left="1701"/>
    </w:pPr>
  </w:style>
  <w:style w:type="paragraph" w:customStyle="1" w:styleId="HeadingA1">
    <w:name w:val="Heading A1"/>
    <w:basedOn w:val="Normal"/>
    <w:next w:val="Normal"/>
    <w:autoRedefine/>
    <w:rsid w:val="00996398"/>
    <w:pPr>
      <w:pageBreakBefore/>
      <w:numPr>
        <w:ilvl w:val="1"/>
        <w:numId w:val="5"/>
      </w:numPr>
      <w:tabs>
        <w:tab w:val="left" w:pos="1080"/>
        <w:tab w:val="right" w:pos="1560"/>
        <w:tab w:val="right" w:pos="7655"/>
        <w:tab w:val="right" w:pos="9072"/>
      </w:tabs>
      <w:spacing w:before="360"/>
      <w:ind w:left="567"/>
      <w:outlineLvl w:val="1"/>
    </w:pPr>
    <w:rPr>
      <w:rFonts w:ascii="Calibri Light" w:hAnsi="Calibri Light"/>
      <w:b/>
      <w:bCs/>
      <w:smallCaps/>
      <w:sz w:val="28"/>
      <w:szCs w:val="28"/>
    </w:rPr>
  </w:style>
  <w:style w:type="paragraph" w:customStyle="1" w:styleId="HeadingA">
    <w:name w:val="Heading A"/>
    <w:basedOn w:val="Normal"/>
    <w:next w:val="Normal"/>
    <w:autoRedefine/>
    <w:rsid w:val="00996398"/>
    <w:pPr>
      <w:numPr>
        <w:numId w:val="5"/>
      </w:numPr>
      <w:tabs>
        <w:tab w:val="right" w:pos="1560"/>
        <w:tab w:val="right" w:pos="7655"/>
        <w:tab w:val="right" w:pos="9072"/>
      </w:tabs>
      <w:spacing w:before="240"/>
      <w:outlineLvl w:val="0"/>
    </w:pPr>
    <w:rPr>
      <w:rFonts w:ascii="Calibri Light" w:hAnsi="Calibri Light"/>
      <w:b/>
      <w:bCs/>
      <w:caps/>
      <w:kern w:val="32"/>
      <w:sz w:val="28"/>
      <w:szCs w:val="28"/>
    </w:rPr>
  </w:style>
  <w:style w:type="paragraph" w:customStyle="1" w:styleId="Verksamning">
    <w:name w:val="Verksamning"/>
    <w:basedOn w:val="Normal"/>
    <w:autoRedefine/>
    <w:rsid w:val="00996398"/>
    <w:pPr>
      <w:spacing w:before="360"/>
      <w:jc w:val="center"/>
    </w:pPr>
    <w:rPr>
      <w:rFonts w:ascii="Calibri Light" w:hAnsi="Calibri Light"/>
      <w:b/>
      <w:bCs/>
      <w:i/>
      <w:iCs/>
      <w:sz w:val="28"/>
      <w:szCs w:val="28"/>
    </w:rPr>
  </w:style>
  <w:style w:type="paragraph" w:customStyle="1" w:styleId="Verksamningur-xgrein">
    <w:name w:val="Verksamningur - x. grein"/>
    <w:basedOn w:val="Normal"/>
    <w:autoRedefine/>
    <w:rsid w:val="00996398"/>
    <w:pPr>
      <w:spacing w:before="360" w:after="240"/>
      <w:jc w:val="center"/>
    </w:pPr>
    <w:rPr>
      <w:rFonts w:ascii="Calibri Light" w:hAnsi="Calibri Light"/>
      <w:b/>
      <w:bCs/>
      <w:i/>
      <w:iCs/>
    </w:rPr>
  </w:style>
  <w:style w:type="paragraph" w:customStyle="1" w:styleId="Eyubl-upptalning2">
    <w:name w:val="Eyðublöð - upptalning 2"/>
    <w:basedOn w:val="Normal"/>
    <w:autoRedefine/>
    <w:rsid w:val="00996398"/>
    <w:rPr>
      <w:rFonts w:ascii="Calibri Light" w:hAnsi="Calibri Light"/>
    </w:rPr>
  </w:style>
  <w:style w:type="paragraph" w:customStyle="1" w:styleId="Undirstrikun-2">
    <w:name w:val="Undirstrikun - 2"/>
    <w:basedOn w:val="Normal"/>
    <w:autoRedefine/>
    <w:rsid w:val="00996398"/>
    <w:pPr>
      <w:ind w:left="1985"/>
    </w:pPr>
    <w:rPr>
      <w:rFonts w:ascii="Calibri Light" w:hAnsi="Calibri Light"/>
      <w:u w:val="single"/>
    </w:rPr>
  </w:style>
  <w:style w:type="paragraph" w:customStyle="1" w:styleId="StyleVerksamningur-upptalningBoldItalic">
    <w:name w:val="Style Verksamningur - upptalning + Bold Italic"/>
    <w:basedOn w:val="Normal"/>
    <w:autoRedefine/>
    <w:rsid w:val="00996398"/>
    <w:rPr>
      <w:rFonts w:ascii="Calibri Light" w:hAnsi="Calibri Light"/>
      <w:b/>
      <w:bCs/>
      <w:i/>
      <w:iCs/>
    </w:rPr>
  </w:style>
  <w:style w:type="character" w:customStyle="1" w:styleId="StyleVerksamningur-upptalningBoldItalicCharChar">
    <w:name w:val="Style Verksamningur - upptalning + Bold Italic Char Char"/>
    <w:basedOn w:val="DefaultParagraphFont"/>
    <w:rsid w:val="00996398"/>
    <w:rPr>
      <w:rFonts w:ascii="Times New Roman" w:hAnsi="Times New Roman" w:cs="Times New Roman"/>
      <w:b/>
      <w:bCs/>
      <w:i/>
      <w:iCs/>
      <w:sz w:val="24"/>
      <w:szCs w:val="24"/>
      <w:lang w:val="is-IS" w:eastAsia="en-GB"/>
    </w:rPr>
  </w:style>
  <w:style w:type="paragraph" w:customStyle="1" w:styleId="Eyubl-upptalning1-4">
    <w:name w:val="Eyðublöð - upptalning 1-4"/>
    <w:basedOn w:val="Eyubl-upptalning2"/>
    <w:autoRedefine/>
    <w:rsid w:val="00996398"/>
    <w:pPr>
      <w:numPr>
        <w:numId w:val="4"/>
      </w:numPr>
    </w:pPr>
  </w:style>
  <w:style w:type="paragraph" w:styleId="TOC4">
    <w:name w:val="toc 4"/>
    <w:basedOn w:val="Normal"/>
    <w:next w:val="Normal"/>
    <w:autoRedefine/>
    <w:uiPriority w:val="39"/>
    <w:rsid w:val="00996398"/>
    <w:pPr>
      <w:spacing w:after="0"/>
      <w:ind w:left="600"/>
      <w:jc w:val="left"/>
    </w:pPr>
    <w:rPr>
      <w:rFonts w:cstheme="minorHAnsi"/>
      <w:sz w:val="18"/>
      <w:szCs w:val="18"/>
    </w:rPr>
  </w:style>
  <w:style w:type="paragraph" w:styleId="TOC5">
    <w:name w:val="toc 5"/>
    <w:basedOn w:val="Normal"/>
    <w:next w:val="Normal"/>
    <w:autoRedefine/>
    <w:uiPriority w:val="39"/>
    <w:rsid w:val="00996398"/>
    <w:pPr>
      <w:spacing w:after="0"/>
      <w:ind w:left="800"/>
      <w:jc w:val="left"/>
    </w:pPr>
    <w:rPr>
      <w:rFonts w:cstheme="minorHAnsi"/>
      <w:sz w:val="18"/>
      <w:szCs w:val="18"/>
    </w:rPr>
  </w:style>
  <w:style w:type="paragraph" w:styleId="TOC6">
    <w:name w:val="toc 6"/>
    <w:basedOn w:val="Normal"/>
    <w:next w:val="Normal"/>
    <w:autoRedefine/>
    <w:uiPriority w:val="39"/>
    <w:rsid w:val="00996398"/>
    <w:pPr>
      <w:spacing w:after="0"/>
      <w:ind w:left="1000"/>
      <w:jc w:val="left"/>
    </w:pPr>
    <w:rPr>
      <w:rFonts w:cstheme="minorHAnsi"/>
      <w:sz w:val="18"/>
      <w:szCs w:val="18"/>
    </w:rPr>
  </w:style>
  <w:style w:type="paragraph" w:styleId="TOC7">
    <w:name w:val="toc 7"/>
    <w:basedOn w:val="Normal"/>
    <w:next w:val="Normal"/>
    <w:autoRedefine/>
    <w:uiPriority w:val="39"/>
    <w:rsid w:val="00996398"/>
    <w:pPr>
      <w:spacing w:after="0"/>
      <w:ind w:left="1200"/>
      <w:jc w:val="left"/>
    </w:pPr>
    <w:rPr>
      <w:rFonts w:cstheme="minorHAnsi"/>
      <w:sz w:val="18"/>
      <w:szCs w:val="18"/>
    </w:rPr>
  </w:style>
  <w:style w:type="paragraph" w:styleId="TOC8">
    <w:name w:val="toc 8"/>
    <w:basedOn w:val="Normal"/>
    <w:next w:val="Normal"/>
    <w:autoRedefine/>
    <w:uiPriority w:val="39"/>
    <w:rsid w:val="00996398"/>
    <w:pPr>
      <w:spacing w:after="0"/>
      <w:ind w:left="1400"/>
      <w:jc w:val="left"/>
    </w:pPr>
    <w:rPr>
      <w:rFonts w:cstheme="minorHAnsi"/>
      <w:sz w:val="18"/>
      <w:szCs w:val="18"/>
    </w:rPr>
  </w:style>
  <w:style w:type="paragraph" w:styleId="TOC9">
    <w:name w:val="toc 9"/>
    <w:basedOn w:val="Normal"/>
    <w:next w:val="Normal"/>
    <w:autoRedefine/>
    <w:uiPriority w:val="39"/>
    <w:rsid w:val="00996398"/>
    <w:pPr>
      <w:spacing w:after="0"/>
      <w:ind w:left="1600"/>
      <w:jc w:val="left"/>
    </w:pPr>
    <w:rPr>
      <w:rFonts w:cstheme="minorHAnsi"/>
      <w:sz w:val="18"/>
      <w:szCs w:val="18"/>
    </w:rPr>
  </w:style>
  <w:style w:type="paragraph" w:customStyle="1" w:styleId="Efnisyfirlit">
    <w:name w:val="Efnisyfirlit"/>
    <w:basedOn w:val="Normal"/>
    <w:autoRedefine/>
    <w:rsid w:val="00996398"/>
    <w:pPr>
      <w:outlineLvl w:val="0"/>
    </w:pPr>
    <w:rPr>
      <w:rFonts w:ascii="Calibri Light" w:hAnsi="Calibri Light"/>
      <w:b/>
    </w:rPr>
  </w:style>
  <w:style w:type="paragraph" w:customStyle="1" w:styleId="StyleEyubl-upptalning1-4Underline">
    <w:name w:val="Style Eyðublöð - upptalning 1-4 + Underline"/>
    <w:basedOn w:val="Eyubl-upptalning1-4"/>
    <w:autoRedefine/>
    <w:rsid w:val="00996398"/>
    <w:rPr>
      <w:rFonts w:cs="Times New Roman"/>
      <w:u w:val="single"/>
    </w:rPr>
  </w:style>
  <w:style w:type="character" w:customStyle="1" w:styleId="Eyubl-upptalning2Char">
    <w:name w:val="Eyðublöð - upptalning 2 Char"/>
    <w:basedOn w:val="DefaultParagraphFont"/>
    <w:rsid w:val="00996398"/>
    <w:rPr>
      <w:rFonts w:ascii="Times New Roman" w:hAnsi="Times New Roman" w:cs="Times New Roman"/>
      <w:sz w:val="24"/>
      <w:szCs w:val="24"/>
      <w:lang w:val="is-IS" w:eastAsia="en-GB"/>
    </w:rPr>
  </w:style>
  <w:style w:type="character" w:customStyle="1" w:styleId="Eyubl-upptalning1-4Char">
    <w:name w:val="Eyðublöð - upptalning 1-4 Char"/>
    <w:basedOn w:val="Eyubl-upptalning2Char"/>
    <w:rsid w:val="00996398"/>
    <w:rPr>
      <w:rFonts w:ascii="Times New Roman" w:hAnsi="Times New Roman" w:cs="Times New Roman"/>
      <w:sz w:val="24"/>
      <w:szCs w:val="24"/>
      <w:lang w:val="is-IS" w:eastAsia="en-GB"/>
    </w:rPr>
  </w:style>
  <w:style w:type="character" w:customStyle="1" w:styleId="StyleEyubl-upptalning1-4UnderlineChar">
    <w:name w:val="Style Eyðublöð - upptalning 1-4 + Underline Char"/>
    <w:basedOn w:val="Eyubl-upptalning1-4Char"/>
    <w:rsid w:val="00996398"/>
    <w:rPr>
      <w:rFonts w:ascii="Times New Roman" w:hAnsi="Times New Roman" w:cs="Times New Roman"/>
      <w:sz w:val="24"/>
      <w:szCs w:val="24"/>
      <w:u w:val="single"/>
      <w:lang w:val="is-IS" w:eastAsia="en-GB"/>
    </w:rPr>
  </w:style>
  <w:style w:type="paragraph" w:customStyle="1" w:styleId="StyleInndregiItalic">
    <w:name w:val="Style Inndregið + Italic"/>
    <w:basedOn w:val="Inndregi"/>
    <w:autoRedefine/>
    <w:rsid w:val="00996398"/>
    <w:rPr>
      <w:rFonts w:cs="Times New Roman"/>
      <w:i/>
      <w:iCs/>
    </w:rPr>
  </w:style>
  <w:style w:type="character" w:customStyle="1" w:styleId="StyleInndregiItalicChar">
    <w:name w:val="Style Inndregið + Italic Char"/>
    <w:basedOn w:val="DefaultParagraphFont"/>
    <w:rsid w:val="00996398"/>
    <w:rPr>
      <w:rFonts w:ascii="Times New Roman" w:hAnsi="Times New Roman" w:cs="Times New Roman"/>
      <w:i/>
      <w:iCs/>
      <w:sz w:val="24"/>
      <w:szCs w:val="24"/>
      <w:lang w:eastAsia="en-GB"/>
    </w:rPr>
  </w:style>
  <w:style w:type="paragraph" w:customStyle="1" w:styleId="StyleInndregiItalic1">
    <w:name w:val="Style Inndregið + Italic1"/>
    <w:basedOn w:val="Inndregi"/>
    <w:autoRedefine/>
    <w:rsid w:val="00996398"/>
    <w:rPr>
      <w:rFonts w:cs="Times New Roman"/>
      <w:i/>
      <w:iCs/>
    </w:rPr>
  </w:style>
  <w:style w:type="character" w:customStyle="1" w:styleId="StyleInndregiItalic1Char">
    <w:name w:val="Style Inndregið + Italic1 Char"/>
    <w:basedOn w:val="DefaultParagraphFont"/>
    <w:rsid w:val="00996398"/>
    <w:rPr>
      <w:rFonts w:ascii="Times New Roman" w:hAnsi="Times New Roman" w:cs="Times New Roman"/>
      <w:i/>
      <w:iCs/>
      <w:sz w:val="24"/>
      <w:szCs w:val="24"/>
      <w:lang w:eastAsia="en-GB"/>
    </w:rPr>
  </w:style>
  <w:style w:type="paragraph" w:customStyle="1" w:styleId="Forsa-kassiogmijustexti">
    <w:name w:val="Forsíða - kassi og miðjus. texti"/>
    <w:basedOn w:val="Normal"/>
    <w:autoRedefine/>
    <w:rsid w:val="00996398"/>
    <w:pPr>
      <w:pBdr>
        <w:top w:val="single" w:sz="4" w:space="1" w:color="auto"/>
        <w:left w:val="single" w:sz="4" w:space="4" w:color="auto"/>
        <w:bottom w:val="single" w:sz="4" w:space="1" w:color="auto"/>
        <w:right w:val="single" w:sz="4" w:space="4" w:color="auto"/>
      </w:pBdr>
      <w:jc w:val="center"/>
      <w:outlineLvl w:val="0"/>
    </w:pPr>
    <w:rPr>
      <w:rFonts w:ascii="Calibri Light" w:hAnsi="Calibri Light" w:cs="Times New Roman"/>
      <w:b/>
      <w:bCs/>
      <w:sz w:val="36"/>
      <w:szCs w:val="36"/>
    </w:rPr>
  </w:style>
  <w:style w:type="paragraph" w:customStyle="1" w:styleId="StyleKassiutanumsuCentered">
    <w:name w:val="Style Kassi utan um síðu + Centered"/>
    <w:basedOn w:val="Forsa-kassiogmijustexti"/>
    <w:autoRedefine/>
    <w:uiPriority w:val="99"/>
    <w:rsid w:val="00996398"/>
    <w:pPr>
      <w:ind w:left="567"/>
    </w:pPr>
  </w:style>
  <w:style w:type="paragraph" w:customStyle="1" w:styleId="Forsa-mnuurinn">
    <w:name w:val="Forsíða - mánuðurinn"/>
    <w:basedOn w:val="Forsa-kassiogmijustexti"/>
    <w:autoRedefine/>
    <w:rsid w:val="00996398"/>
    <w:rPr>
      <w:b w:val="0"/>
      <w:bCs w:val="0"/>
      <w:sz w:val="32"/>
      <w:szCs w:val="32"/>
    </w:rPr>
  </w:style>
  <w:style w:type="paragraph" w:customStyle="1" w:styleId="Forsa-kassiHH-IXX">
    <w:name w:val="Forsíða - kassi HH-IXX"/>
    <w:basedOn w:val="Forsa-kassiogmijustexti"/>
    <w:autoRedefine/>
    <w:rsid w:val="00996398"/>
    <w:pPr>
      <w:jc w:val="right"/>
    </w:pPr>
    <w:rPr>
      <w:b w:val="0"/>
      <w:bCs w:val="0"/>
    </w:rPr>
  </w:style>
  <w:style w:type="paragraph" w:customStyle="1" w:styleId="Feitletraogundirstrika">
    <w:name w:val="Feitletrað og undirstrikað"/>
    <w:basedOn w:val="Inndregi"/>
    <w:autoRedefine/>
    <w:rsid w:val="00996398"/>
    <w:pPr>
      <w:tabs>
        <w:tab w:val="clear" w:pos="2835"/>
        <w:tab w:val="clear" w:pos="6480"/>
        <w:tab w:val="left" w:pos="3119"/>
      </w:tabs>
    </w:pPr>
    <w:rPr>
      <w:rFonts w:cs="Times New Roman"/>
      <w:b/>
      <w:bCs/>
      <w:u w:val="single"/>
    </w:rPr>
  </w:style>
  <w:style w:type="paragraph" w:customStyle="1" w:styleId="StyleInndregiundirCENELEC">
    <w:name w:val="Style Inndregið undir CENELEC +"/>
    <w:basedOn w:val="Normal"/>
    <w:autoRedefine/>
    <w:rsid w:val="00996398"/>
    <w:pPr>
      <w:tabs>
        <w:tab w:val="left" w:pos="3119"/>
      </w:tabs>
      <w:spacing w:after="60"/>
      <w:ind w:left="3119" w:hanging="1701"/>
    </w:pPr>
    <w:rPr>
      <w:rFonts w:ascii="Calibri Light" w:hAnsi="Calibri Light" w:cs="Times New Roman"/>
    </w:rPr>
  </w:style>
  <w:style w:type="paragraph" w:customStyle="1" w:styleId="Myndlsing-mijusett">
    <w:name w:val="Myndlýsing - miðjusett"/>
    <w:basedOn w:val="Normal"/>
    <w:autoRedefine/>
    <w:rsid w:val="00996398"/>
    <w:pPr>
      <w:tabs>
        <w:tab w:val="left" w:pos="3402"/>
      </w:tabs>
      <w:spacing w:before="120" w:after="60"/>
      <w:ind w:left="3402" w:hanging="2268"/>
      <w:jc w:val="center"/>
      <w:outlineLvl w:val="0"/>
    </w:pPr>
    <w:rPr>
      <w:rFonts w:ascii="Calibri Light" w:hAnsi="Calibri Light" w:cs="Times New Roman"/>
    </w:rPr>
  </w:style>
  <w:style w:type="paragraph" w:customStyle="1" w:styleId="Inndregi-tab1">
    <w:name w:val="Inndregið - tab 1"/>
    <w:basedOn w:val="Inndregi"/>
    <w:autoRedefine/>
    <w:rsid w:val="00996398"/>
    <w:pPr>
      <w:tabs>
        <w:tab w:val="clear" w:pos="2835"/>
        <w:tab w:val="clear" w:pos="6480"/>
        <w:tab w:val="left" w:pos="1134"/>
        <w:tab w:val="right" w:pos="1560"/>
        <w:tab w:val="left" w:pos="1985"/>
        <w:tab w:val="right" w:pos="7655"/>
        <w:tab w:val="right" w:pos="9072"/>
      </w:tabs>
      <w:ind w:left="0"/>
    </w:pPr>
    <w:rPr>
      <w:rFonts w:eastAsia="Times New Roman" w:cs="Times New Roman"/>
      <w:szCs w:val="24"/>
    </w:rPr>
  </w:style>
  <w:style w:type="character" w:customStyle="1" w:styleId="SutalChar">
    <w:name w:val="Síðutal Char"/>
    <w:basedOn w:val="FooterChar"/>
    <w:rsid w:val="00996398"/>
    <w:rPr>
      <w:rFonts w:ascii="Times New Roman" w:hAnsi="Times New Roman" w:cs="Times New Roman"/>
      <w:sz w:val="24"/>
      <w:szCs w:val="24"/>
      <w:lang w:val="is-IS" w:eastAsia="en-GB"/>
    </w:rPr>
  </w:style>
  <w:style w:type="paragraph" w:customStyle="1" w:styleId="Feitletraogundirstrika-2">
    <w:name w:val="Feitletrað og undirstrikað - 2"/>
    <w:basedOn w:val="Feitletraogundirstrika"/>
    <w:autoRedefine/>
    <w:uiPriority w:val="99"/>
    <w:rsid w:val="00996398"/>
    <w:pPr>
      <w:tabs>
        <w:tab w:val="left" w:pos="4536"/>
      </w:tabs>
    </w:pPr>
  </w:style>
  <w:style w:type="character" w:customStyle="1" w:styleId="Undirstrikun-2Char">
    <w:name w:val="Undirstrikun - 2 Char"/>
    <w:basedOn w:val="DefaultParagraphFont"/>
    <w:rsid w:val="00996398"/>
    <w:rPr>
      <w:rFonts w:ascii="Times New Roman" w:hAnsi="Times New Roman" w:cs="Times New Roman"/>
      <w:sz w:val="24"/>
      <w:szCs w:val="24"/>
      <w:u w:val="single"/>
      <w:lang w:val="is-IS" w:eastAsia="en-GB"/>
    </w:rPr>
  </w:style>
  <w:style w:type="character" w:customStyle="1" w:styleId="Undirstrikun-samningurChar">
    <w:name w:val="Undirstrikun - samningur Char"/>
    <w:basedOn w:val="DefaultParagraphFont"/>
    <w:rsid w:val="00996398"/>
    <w:rPr>
      <w:rFonts w:ascii="Times New Roman" w:hAnsi="Times New Roman" w:cs="Times New Roman"/>
      <w:sz w:val="24"/>
      <w:szCs w:val="24"/>
      <w:u w:val="single"/>
      <w:lang w:val="is-IS" w:eastAsia="en-GB"/>
    </w:rPr>
  </w:style>
  <w:style w:type="paragraph" w:customStyle="1" w:styleId="Undirstrikun">
    <w:name w:val="Undirstrikun"/>
    <w:basedOn w:val="Normal"/>
    <w:autoRedefine/>
    <w:rsid w:val="00996398"/>
    <w:pPr>
      <w:tabs>
        <w:tab w:val="left" w:pos="3969"/>
      </w:tabs>
      <w:spacing w:after="60"/>
      <w:ind w:left="3970" w:hanging="2552"/>
    </w:pPr>
    <w:rPr>
      <w:rFonts w:ascii="Calibri Light" w:hAnsi="Calibri Light" w:cs="Times New Roman"/>
      <w:u w:val="single"/>
    </w:rPr>
  </w:style>
  <w:style w:type="character" w:customStyle="1" w:styleId="UndirstrikunChar">
    <w:name w:val="Undirstrikun Char"/>
    <w:basedOn w:val="DefaultParagraphFont"/>
    <w:rsid w:val="00996398"/>
    <w:rPr>
      <w:rFonts w:ascii="Times New Roman" w:hAnsi="Times New Roman" w:cs="Times New Roman"/>
      <w:sz w:val="24"/>
      <w:szCs w:val="24"/>
      <w:u w:val="single"/>
      <w:lang w:eastAsia="en-GB"/>
    </w:rPr>
  </w:style>
  <w:style w:type="paragraph" w:customStyle="1" w:styleId="Undirstrikun-samningur2xnafn">
    <w:name w:val="Undirstrikun - samningur 2 x nafn"/>
    <w:basedOn w:val="Undirstrikun-samningur"/>
    <w:autoRedefine/>
    <w:rsid w:val="00996398"/>
    <w:pPr>
      <w:tabs>
        <w:tab w:val="clear" w:pos="5103"/>
        <w:tab w:val="left" w:leader="underscore" w:pos="5580"/>
        <w:tab w:val="right" w:pos="5670"/>
        <w:tab w:val="right" w:leader="underscore" w:pos="9639"/>
      </w:tabs>
    </w:pPr>
    <w:rPr>
      <w:rFonts w:cs="Times New Roman"/>
    </w:rPr>
  </w:style>
  <w:style w:type="paragraph" w:customStyle="1" w:styleId="Normal-vinstrasett">
    <w:name w:val="Normal - vinstra sett"/>
    <w:basedOn w:val="Normal"/>
    <w:autoRedefine/>
    <w:rsid w:val="00996398"/>
    <w:rPr>
      <w:rFonts w:ascii="Calibri Light" w:hAnsi="Calibri Light" w:cs="Times New Roman"/>
    </w:rPr>
  </w:style>
  <w:style w:type="paragraph" w:customStyle="1" w:styleId="Normal-hgrasett">
    <w:name w:val="Normal  - hægra sett"/>
    <w:basedOn w:val="Normal-vinstrasett"/>
    <w:autoRedefine/>
    <w:rsid w:val="00996398"/>
    <w:pPr>
      <w:jc w:val="right"/>
    </w:pPr>
  </w:style>
  <w:style w:type="paragraph" w:customStyle="1" w:styleId="Normal-vinstrasettogbreiletra">
    <w:name w:val="Normal - vinstra sett og breiðletrað"/>
    <w:basedOn w:val="Normal-vinstrasett"/>
    <w:autoRedefine/>
    <w:rsid w:val="00996398"/>
    <w:pPr>
      <w:ind w:left="123"/>
    </w:pPr>
    <w:rPr>
      <w:b/>
      <w:bCs/>
      <w:iCs/>
    </w:rPr>
  </w:style>
  <w:style w:type="paragraph" w:customStyle="1" w:styleId="Normal-hgrasettogbreiletra">
    <w:name w:val="Normal - hægra sett og breiðletrað"/>
    <w:basedOn w:val="Normal-vinstrasettogbreiletra"/>
    <w:autoRedefine/>
    <w:rsid w:val="00996398"/>
    <w:pPr>
      <w:jc w:val="center"/>
    </w:pPr>
  </w:style>
  <w:style w:type="paragraph" w:customStyle="1" w:styleId="Undirstrikun-tab3til17">
    <w:name w:val="Undirstrikun - tab 3 til 17"/>
    <w:basedOn w:val="Undirstrikun"/>
    <w:autoRedefine/>
    <w:rsid w:val="00996398"/>
    <w:pPr>
      <w:tabs>
        <w:tab w:val="clear" w:pos="3969"/>
        <w:tab w:val="right" w:leader="underscore" w:pos="9639"/>
      </w:tabs>
      <w:ind w:left="1701" w:firstLine="0"/>
    </w:pPr>
  </w:style>
  <w:style w:type="paragraph" w:customStyle="1" w:styleId="Undirstrikun3til17">
    <w:name w:val="Undirstrikun 3 til 17"/>
    <w:basedOn w:val="Undirstrikun-2"/>
    <w:autoRedefine/>
    <w:rsid w:val="00996398"/>
    <w:pPr>
      <w:tabs>
        <w:tab w:val="right" w:leader="underscore" w:pos="9639"/>
      </w:tabs>
      <w:ind w:left="1701"/>
    </w:pPr>
    <w:rPr>
      <w:rFonts w:cs="Times New Roman"/>
      <w:u w:val="none"/>
    </w:rPr>
  </w:style>
  <w:style w:type="character" w:customStyle="1" w:styleId="Undirstrikun3til17Char">
    <w:name w:val="Undirstrikun 3 til 17 Char"/>
    <w:basedOn w:val="Undirstrikun-2Char"/>
    <w:rsid w:val="00996398"/>
    <w:rPr>
      <w:rFonts w:ascii="Times New Roman" w:hAnsi="Times New Roman" w:cs="Times New Roman"/>
      <w:sz w:val="24"/>
      <w:szCs w:val="24"/>
      <w:u w:val="single"/>
      <w:lang w:val="is-IS" w:eastAsia="en-GB"/>
    </w:rPr>
  </w:style>
  <w:style w:type="character" w:customStyle="1" w:styleId="Undirstrikun-tab3til17Char">
    <w:name w:val="Undirstrikun - tab 3 til 17 Char"/>
    <w:basedOn w:val="UndirstrikunChar"/>
    <w:rsid w:val="00996398"/>
    <w:rPr>
      <w:rFonts w:ascii="Times New Roman" w:hAnsi="Times New Roman" w:cs="Times New Roman"/>
      <w:sz w:val="24"/>
      <w:szCs w:val="24"/>
      <w:u w:val="single"/>
      <w:lang w:eastAsia="en-GB"/>
    </w:rPr>
  </w:style>
  <w:style w:type="character" w:customStyle="1" w:styleId="Undirstrikun-samningur2xnafnChar">
    <w:name w:val="Undirstrikun - samningur 2 x nafn Char"/>
    <w:basedOn w:val="Undirstrikun-samningurChar"/>
    <w:rsid w:val="00996398"/>
    <w:rPr>
      <w:rFonts w:ascii="Times New Roman" w:hAnsi="Times New Roman" w:cs="Times New Roman"/>
      <w:sz w:val="24"/>
      <w:szCs w:val="24"/>
      <w:u w:val="single"/>
      <w:lang w:val="is-IS" w:eastAsia="en-GB"/>
    </w:rPr>
  </w:style>
  <w:style w:type="paragraph" w:customStyle="1" w:styleId="StyleHeading2Auto">
    <w:name w:val="Style Heading 2 + Auto"/>
    <w:basedOn w:val="Heading2"/>
    <w:uiPriority w:val="99"/>
    <w:rsid w:val="00996398"/>
    <w:pPr>
      <w:numPr>
        <w:ilvl w:val="0"/>
        <w:numId w:val="0"/>
      </w:numPr>
      <w:ind w:left="576" w:hanging="576"/>
    </w:pPr>
    <w:rPr>
      <w:rFonts w:ascii="Calibri Light" w:hAnsi="Calibri Light"/>
      <w:caps/>
    </w:rPr>
  </w:style>
  <w:style w:type="paragraph" w:customStyle="1" w:styleId="Normal-rautt-BI">
    <w:name w:val="Normal - rautt - B + I"/>
    <w:basedOn w:val="Normal"/>
    <w:autoRedefine/>
    <w:rsid w:val="00996398"/>
    <w:rPr>
      <w:rFonts w:ascii="Calibri Light" w:hAnsi="Calibri Light" w:cs="Times New Roman"/>
    </w:rPr>
  </w:style>
  <w:style w:type="paragraph" w:customStyle="1" w:styleId="Normal-rautt-mijusett">
    <w:name w:val="Normal - rautt - miðjusett"/>
    <w:basedOn w:val="Normal-rautt-BI"/>
    <w:autoRedefine/>
    <w:rsid w:val="00996398"/>
    <w:pPr>
      <w:spacing w:after="60"/>
      <w:jc w:val="center"/>
    </w:pPr>
    <w:rPr>
      <w:b/>
      <w:bCs/>
    </w:rPr>
  </w:style>
  <w:style w:type="character" w:customStyle="1" w:styleId="Normal-rautt-BICharChar">
    <w:name w:val="Normal - rautt - B + I Char Char"/>
    <w:basedOn w:val="DefaultParagraphFont"/>
    <w:rsid w:val="00996398"/>
    <w:rPr>
      <w:rFonts w:ascii="Times New Roman" w:hAnsi="Times New Roman" w:cs="Times New Roman"/>
      <w:sz w:val="22"/>
      <w:szCs w:val="22"/>
      <w:lang w:val="is-IS" w:eastAsia="en-GB"/>
    </w:rPr>
  </w:style>
  <w:style w:type="paragraph" w:customStyle="1" w:styleId="Normal-rautt">
    <w:name w:val="Normal - rautt"/>
    <w:basedOn w:val="Normal"/>
    <w:autoRedefine/>
    <w:rsid w:val="00996398"/>
    <w:pPr>
      <w:tabs>
        <w:tab w:val="left" w:pos="1701"/>
      </w:tabs>
      <w:spacing w:after="60"/>
    </w:pPr>
    <w:rPr>
      <w:rFonts w:ascii="Calibri Light" w:hAnsi="Calibri Light" w:cs="Times New Roman"/>
      <w:color w:val="FF0000"/>
    </w:rPr>
  </w:style>
  <w:style w:type="character" w:customStyle="1" w:styleId="Normal-rauttChar">
    <w:name w:val="Normal - rautt Char"/>
    <w:basedOn w:val="DefaultParagraphFont"/>
    <w:rsid w:val="00996398"/>
    <w:rPr>
      <w:rFonts w:ascii="Times New Roman" w:hAnsi="Times New Roman" w:cs="Times New Roman"/>
      <w:color w:val="FF0000"/>
      <w:sz w:val="22"/>
      <w:szCs w:val="22"/>
      <w:lang w:eastAsia="en-GB"/>
    </w:rPr>
  </w:style>
  <w:style w:type="paragraph" w:customStyle="1" w:styleId="FORSA-MN-RAUTT">
    <w:name w:val="FORSÍÐA - MÁN. - RAUTT"/>
    <w:basedOn w:val="Forsa-mnuurinn"/>
    <w:autoRedefine/>
    <w:rsid w:val="00996398"/>
  </w:style>
  <w:style w:type="character" w:customStyle="1" w:styleId="Forsa-mnuurinnChar">
    <w:name w:val="Forsíða - mánuðurinn Char"/>
    <w:basedOn w:val="DefaultParagraphFont"/>
    <w:rsid w:val="00996398"/>
    <w:rPr>
      <w:rFonts w:ascii="Times New Roman" w:hAnsi="Times New Roman" w:cs="Times New Roman"/>
      <w:b/>
      <w:bCs/>
      <w:sz w:val="32"/>
      <w:szCs w:val="32"/>
      <w:lang w:eastAsia="en-GB"/>
    </w:rPr>
  </w:style>
  <w:style w:type="character" w:customStyle="1" w:styleId="FORSA-MN-RAUTTChar">
    <w:name w:val="FORSÍÐA - MÁN. - RAUTT Char"/>
    <w:basedOn w:val="Forsa-mnuurinnChar"/>
    <w:rsid w:val="00996398"/>
    <w:rPr>
      <w:rFonts w:ascii="Times New Roman" w:hAnsi="Times New Roman" w:cs="Times New Roman"/>
      <w:b/>
      <w:bCs/>
      <w:sz w:val="32"/>
      <w:szCs w:val="32"/>
      <w:lang w:eastAsia="en-GB"/>
    </w:rPr>
  </w:style>
  <w:style w:type="paragraph" w:customStyle="1" w:styleId="Forsa-verkheiti-rautt">
    <w:name w:val="Forsíða - verkheiti - rautt"/>
    <w:basedOn w:val="Forsa-kassiogmijustexti"/>
    <w:autoRedefine/>
    <w:rsid w:val="00996398"/>
  </w:style>
  <w:style w:type="character" w:customStyle="1" w:styleId="Forsa-verkheiti-rauttChar">
    <w:name w:val="Forsíða - verkheiti - rautt Char"/>
    <w:basedOn w:val="DefaultParagraphFont"/>
    <w:rsid w:val="00996398"/>
    <w:rPr>
      <w:rFonts w:ascii="Times New Roman" w:hAnsi="Times New Roman" w:cs="Times New Roman"/>
      <w:b/>
      <w:bCs/>
      <w:sz w:val="36"/>
      <w:szCs w:val="36"/>
      <w:lang w:eastAsia="en-GB"/>
    </w:rPr>
  </w:style>
  <w:style w:type="paragraph" w:customStyle="1" w:styleId="Rgjafabla-rautt">
    <w:name w:val="Ráðgjafablað - rautt"/>
    <w:basedOn w:val="Rgjafabla1"/>
    <w:autoRedefine/>
    <w:rsid w:val="00996398"/>
    <w:rPr>
      <w:rFonts w:cs="Times New Roman"/>
    </w:rPr>
  </w:style>
  <w:style w:type="paragraph" w:customStyle="1" w:styleId="Myndskring">
    <w:name w:val="Myndskýring"/>
    <w:basedOn w:val="Heading5"/>
    <w:uiPriority w:val="99"/>
    <w:rsid w:val="00996398"/>
    <w:pPr>
      <w:numPr>
        <w:ilvl w:val="0"/>
        <w:numId w:val="0"/>
      </w:numPr>
      <w:tabs>
        <w:tab w:val="num" w:pos="1962"/>
      </w:tabs>
      <w:overflowPunct w:val="0"/>
      <w:autoSpaceDE w:val="0"/>
      <w:autoSpaceDN w:val="0"/>
      <w:adjustRightInd w:val="0"/>
      <w:spacing w:before="3120"/>
      <w:ind w:left="1962" w:hanging="1008"/>
      <w:textAlignment w:val="baseline"/>
    </w:pPr>
    <w:rPr>
      <w:rFonts w:ascii="Calibri Light" w:eastAsiaTheme="minorEastAsia" w:hAnsi="Calibri Light" w:cs="Times New Roman"/>
      <w:b/>
      <w:bCs/>
      <w:sz w:val="24"/>
    </w:rPr>
  </w:style>
  <w:style w:type="paragraph" w:customStyle="1" w:styleId="Style2">
    <w:name w:val="Style2"/>
    <w:basedOn w:val="Greisluliurfyrirsgnhaus"/>
    <w:autoRedefine/>
    <w:uiPriority w:val="99"/>
    <w:rsid w:val="00996398"/>
    <w:pPr>
      <w:outlineLvl w:val="0"/>
    </w:pPr>
    <w:rPr>
      <w:rFonts w:cs="Times New Roman"/>
    </w:rPr>
  </w:style>
  <w:style w:type="paragraph" w:customStyle="1" w:styleId="Style3">
    <w:name w:val="Style3"/>
    <w:basedOn w:val="Greisluliurfyrirsgnhaus"/>
    <w:autoRedefine/>
    <w:uiPriority w:val="99"/>
    <w:rsid w:val="00996398"/>
    <w:pPr>
      <w:outlineLvl w:val="0"/>
    </w:pPr>
    <w:rPr>
      <w:rFonts w:cs="Times New Roman"/>
    </w:rPr>
  </w:style>
  <w:style w:type="character" w:customStyle="1" w:styleId="BodyTextIndentChar">
    <w:name w:val="Body Text Indent Char"/>
    <w:basedOn w:val="DefaultParagraphFont"/>
    <w:uiPriority w:val="99"/>
    <w:rsid w:val="00996398"/>
    <w:rPr>
      <w:rFonts w:ascii="Times New Roman" w:hAnsi="Times New Roman" w:cs="Times New Roman"/>
      <w:sz w:val="24"/>
      <w:szCs w:val="24"/>
      <w:lang w:eastAsia="en-GB"/>
    </w:rPr>
  </w:style>
  <w:style w:type="paragraph" w:customStyle="1" w:styleId="NormIndIndent">
    <w:name w:val="NormIndIndent"/>
    <w:basedOn w:val="Normal"/>
    <w:rsid w:val="00996398"/>
    <w:pPr>
      <w:numPr>
        <w:numId w:val="6"/>
      </w:numPr>
      <w:spacing w:before="60"/>
    </w:pPr>
    <w:rPr>
      <w:rFonts w:ascii="Calibri Light" w:hAnsi="Calibri Light"/>
      <w:sz w:val="24"/>
    </w:rPr>
  </w:style>
  <w:style w:type="paragraph" w:styleId="Caption">
    <w:name w:val="caption"/>
    <w:basedOn w:val="Normal"/>
    <w:next w:val="Normal"/>
    <w:uiPriority w:val="35"/>
    <w:unhideWhenUsed/>
    <w:qFormat/>
    <w:rsid w:val="00996398"/>
    <w:pPr>
      <w:spacing w:after="200" w:line="240" w:lineRule="auto"/>
    </w:pPr>
    <w:rPr>
      <w:i/>
      <w:iCs/>
      <w:color w:val="44546A" w:themeColor="text2"/>
      <w:sz w:val="18"/>
      <w:szCs w:val="18"/>
    </w:rPr>
  </w:style>
  <w:style w:type="paragraph" w:customStyle="1" w:styleId="StyleHeading4AsianHeadingsAsian">
    <w:name w:val="Style Heading 4 + (Asian) +Headings Asian"/>
    <w:basedOn w:val="Heading4"/>
    <w:rsid w:val="00996398"/>
    <w:pPr>
      <w:tabs>
        <w:tab w:val="left" w:pos="1134"/>
        <w:tab w:val="right" w:pos="1560"/>
      </w:tabs>
      <w:spacing w:after="120"/>
      <w:ind w:left="1134" w:hanging="1134"/>
    </w:pPr>
    <w:rPr>
      <w:rFonts w:ascii="Calibri Light" w:eastAsia="SimSun" w:hAnsi="Calibri Light" w:cs="Times New Roman"/>
      <w:szCs w:val="28"/>
      <w:lang w:val="x-none"/>
    </w:rPr>
  </w:style>
  <w:style w:type="paragraph" w:customStyle="1" w:styleId="StyleListParagraphLeft327cm">
    <w:name w:val="Style List Paragraph + Left:  327 cm"/>
    <w:basedOn w:val="ListParagraph"/>
    <w:rsid w:val="00996398"/>
    <w:pPr>
      <w:numPr>
        <w:numId w:val="2"/>
      </w:numPr>
      <w:tabs>
        <w:tab w:val="left" w:pos="1134"/>
        <w:tab w:val="right" w:pos="1560"/>
        <w:tab w:val="right" w:pos="9639"/>
      </w:tabs>
      <w:ind w:left="1854" w:hanging="357"/>
    </w:pPr>
    <w:rPr>
      <w:rFonts w:ascii="Calibri Light" w:eastAsia="Times New Roman" w:hAnsi="Calibri Light" w:cs="Times New Roman"/>
      <w:szCs w:val="20"/>
      <w:lang w:eastAsia="en-GB"/>
    </w:rPr>
  </w:style>
  <w:style w:type="paragraph" w:customStyle="1" w:styleId="TechInit">
    <w:name w:val="Tech Init"/>
    <w:basedOn w:val="Normal"/>
    <w:rsid w:val="00996398"/>
    <w:pPr>
      <w:widowControl w:val="0"/>
    </w:pPr>
    <w:rPr>
      <w:rFonts w:ascii="Calibri Light" w:eastAsia="Times New Roman" w:hAnsi="Calibri Light" w:cs="Times New Roman"/>
      <w:snapToGrid w:val="0"/>
      <w:szCs w:val="19"/>
    </w:rPr>
  </w:style>
  <w:style w:type="paragraph" w:customStyle="1" w:styleId="StyleEyubl-upptalning1-4Italic">
    <w:name w:val="Style Eyðublöð - upptalning 1-4 + Italic"/>
    <w:basedOn w:val="Eyubl-upptalning1-4"/>
    <w:rsid w:val="00996398"/>
    <w:pPr>
      <w:numPr>
        <w:numId w:val="0"/>
      </w:numPr>
    </w:pPr>
    <w:rPr>
      <w:rFonts w:eastAsia="Times New Roman" w:cs="Times New Roman"/>
      <w:i/>
      <w:iCs/>
      <w:szCs w:val="24"/>
    </w:rPr>
  </w:style>
  <w:style w:type="paragraph" w:customStyle="1" w:styleId="Tafla">
    <w:name w:val="Tafla"/>
    <w:basedOn w:val="Normal"/>
    <w:rsid w:val="00996398"/>
    <w:pPr>
      <w:overflowPunct w:val="0"/>
      <w:autoSpaceDE w:val="0"/>
      <w:autoSpaceDN w:val="0"/>
      <w:adjustRightInd w:val="0"/>
      <w:spacing w:before="120"/>
      <w:textAlignment w:val="baseline"/>
    </w:pPr>
    <w:rPr>
      <w:rFonts w:asciiTheme="majorHAnsi" w:eastAsia="Times New Roman" w:hAnsiTheme="majorHAnsi" w:cs="Times New Roman"/>
      <w:szCs w:val="20"/>
      <w:lang w:val="en-GB" w:eastAsia="is-IS"/>
    </w:rPr>
  </w:style>
  <w:style w:type="paragraph" w:customStyle="1" w:styleId="Upptalningnnmera">
    <w:name w:val="Upptalning án númera"/>
    <w:basedOn w:val="Normal"/>
    <w:autoRedefine/>
    <w:rsid w:val="00996398"/>
    <w:pPr>
      <w:widowControl w:val="0"/>
      <w:numPr>
        <w:numId w:val="7"/>
      </w:numPr>
      <w:tabs>
        <w:tab w:val="left" w:pos="1150"/>
        <w:tab w:val="right" w:leader="dot" w:pos="9072"/>
      </w:tabs>
      <w:spacing w:after="60"/>
    </w:pPr>
    <w:rPr>
      <w:rFonts w:ascii="Calibri Light" w:hAnsi="Calibri Light" w:cs="Times New Roman"/>
    </w:rPr>
  </w:style>
  <w:style w:type="character" w:customStyle="1" w:styleId="SkletraChar">
    <w:name w:val="Skáletrað Char"/>
    <w:basedOn w:val="DefaultParagraphFont"/>
    <w:rsid w:val="00996398"/>
    <w:rPr>
      <w:rFonts w:ascii="Times New Roman" w:hAnsi="Times New Roman" w:cs="Times New Roman"/>
      <w:i/>
      <w:iCs/>
      <w:sz w:val="24"/>
      <w:szCs w:val="24"/>
      <w:lang w:val="is-IS" w:eastAsia="en-GB"/>
    </w:rPr>
  </w:style>
  <w:style w:type="paragraph" w:customStyle="1" w:styleId="Mynd">
    <w:name w:val="Mynd"/>
    <w:basedOn w:val="Normal"/>
    <w:autoRedefine/>
    <w:rsid w:val="00996398"/>
    <w:pPr>
      <w:tabs>
        <w:tab w:val="left" w:pos="1134"/>
      </w:tabs>
      <w:overflowPunct w:val="0"/>
      <w:autoSpaceDE w:val="0"/>
      <w:autoSpaceDN w:val="0"/>
      <w:adjustRightInd w:val="0"/>
      <w:ind w:left="1361"/>
      <w:jc w:val="center"/>
      <w:textAlignment w:val="baseline"/>
    </w:pPr>
    <w:rPr>
      <w:rFonts w:ascii="Calibri Light" w:eastAsia="Times New Roman" w:hAnsi="Calibri Light"/>
      <w:sz w:val="18"/>
      <w:szCs w:val="23"/>
    </w:rPr>
  </w:style>
  <w:style w:type="paragraph" w:customStyle="1" w:styleId="Greisluliurundir">
    <w:name w:val="Greiðsluliður_undir"/>
    <w:basedOn w:val="Normal"/>
    <w:autoRedefine/>
    <w:rsid w:val="00996398"/>
    <w:rPr>
      <w:rFonts w:ascii="Calibri Light" w:hAnsi="Calibri Light"/>
    </w:rPr>
  </w:style>
  <w:style w:type="paragraph" w:customStyle="1" w:styleId="Sutal">
    <w:name w:val="Síðutal"/>
    <w:basedOn w:val="Footer"/>
    <w:autoRedefine/>
    <w:rsid w:val="00996398"/>
    <w:pPr>
      <w:spacing w:after="200" w:line="276" w:lineRule="auto"/>
      <w:jc w:val="center"/>
    </w:pPr>
    <w:rPr>
      <w:rFonts w:ascii="Calibri Light" w:hAnsi="Calibri Light"/>
    </w:rPr>
  </w:style>
  <w:style w:type="paragraph" w:customStyle="1" w:styleId="style1">
    <w:name w:val="style 1"/>
    <w:basedOn w:val="Normal"/>
    <w:autoRedefine/>
    <w:uiPriority w:val="99"/>
    <w:rsid w:val="00996398"/>
    <w:pPr>
      <w:spacing w:after="60"/>
      <w:jc w:val="center"/>
    </w:pPr>
    <w:rPr>
      <w:rFonts w:ascii="Calibri Light" w:hAnsi="Calibri Light"/>
      <w:b/>
      <w:bCs/>
      <w:i/>
      <w:iCs/>
    </w:rPr>
  </w:style>
  <w:style w:type="paragraph" w:customStyle="1" w:styleId="Fyrirsgn">
    <w:name w:val="Fyrirsögn"/>
    <w:basedOn w:val="Normal"/>
    <w:autoRedefine/>
    <w:rsid w:val="00996398"/>
    <w:pPr>
      <w:spacing w:before="240" w:after="60"/>
      <w:ind w:left="318"/>
      <w:outlineLvl w:val="0"/>
    </w:pPr>
    <w:rPr>
      <w:rFonts w:ascii="Calibri Light" w:eastAsia="Times New Roman" w:hAnsi="Calibri Light" w:cs="Times New Roman"/>
      <w:b/>
      <w:bCs/>
      <w:i/>
      <w:iCs/>
      <w:szCs w:val="20"/>
      <w:lang w:eastAsia="zh-CN"/>
    </w:rPr>
  </w:style>
  <w:style w:type="paragraph" w:customStyle="1" w:styleId="upptalning1">
    <w:name w:val="upptalning 1"/>
    <w:basedOn w:val="Normal"/>
    <w:autoRedefine/>
    <w:rsid w:val="00996398"/>
    <w:pPr>
      <w:tabs>
        <w:tab w:val="left" w:pos="5954"/>
        <w:tab w:val="left" w:pos="7938"/>
      </w:tabs>
      <w:ind w:left="1418"/>
    </w:pPr>
    <w:rPr>
      <w:rFonts w:ascii="Calibri Light" w:hAnsi="Calibri Light"/>
      <w:b/>
      <w:bCs/>
      <w:i/>
      <w:iCs/>
      <w:u w:val="single"/>
    </w:rPr>
  </w:style>
  <w:style w:type="paragraph" w:customStyle="1" w:styleId="Upptalning2">
    <w:name w:val="Upptalning 2"/>
    <w:basedOn w:val="Normal"/>
    <w:autoRedefine/>
    <w:rsid w:val="00996398"/>
    <w:pPr>
      <w:tabs>
        <w:tab w:val="right" w:pos="7088"/>
        <w:tab w:val="right" w:pos="9072"/>
      </w:tabs>
      <w:ind w:left="1702" w:hanging="284"/>
    </w:pPr>
    <w:rPr>
      <w:rFonts w:ascii="Calibri Light" w:hAnsi="Calibri Light"/>
    </w:rPr>
  </w:style>
  <w:style w:type="character" w:customStyle="1" w:styleId="UpptalningChar">
    <w:name w:val="Upptalning Char"/>
    <w:basedOn w:val="DefaultParagraphFont"/>
    <w:rsid w:val="00996398"/>
    <w:rPr>
      <w:rFonts w:ascii="Times New Roman" w:hAnsi="Times New Roman" w:cs="Times New Roman"/>
      <w:sz w:val="24"/>
      <w:szCs w:val="24"/>
      <w:lang w:eastAsia="en-GB"/>
    </w:rPr>
  </w:style>
  <w:style w:type="paragraph" w:customStyle="1" w:styleId="Upptalning3">
    <w:name w:val="Upptalning 3"/>
    <w:basedOn w:val="Normal"/>
    <w:autoRedefine/>
    <w:rsid w:val="00996398"/>
    <w:pPr>
      <w:tabs>
        <w:tab w:val="left" w:pos="1985"/>
      </w:tabs>
      <w:spacing w:before="120"/>
      <w:ind w:left="1418"/>
    </w:pPr>
    <w:rPr>
      <w:rFonts w:ascii="Calibri Light" w:hAnsi="Calibri Light"/>
      <w:b/>
      <w:bCs/>
    </w:rPr>
  </w:style>
  <w:style w:type="paragraph" w:customStyle="1" w:styleId="Upptalning4">
    <w:name w:val="Upptalning 4"/>
    <w:basedOn w:val="Normal"/>
    <w:autoRedefine/>
    <w:rsid w:val="00996398"/>
    <w:pPr>
      <w:ind w:left="2269" w:hanging="284"/>
    </w:pPr>
    <w:rPr>
      <w:rFonts w:ascii="Calibri Light" w:hAnsi="Calibri Light"/>
    </w:rPr>
  </w:style>
  <w:style w:type="character" w:customStyle="1" w:styleId="Upptalning4Char">
    <w:name w:val="Upptalning 4 Char"/>
    <w:basedOn w:val="DefaultParagraphFont"/>
    <w:rsid w:val="00996398"/>
    <w:rPr>
      <w:rFonts w:ascii="Times New Roman" w:hAnsi="Times New Roman" w:cs="Times New Roman"/>
      <w:sz w:val="24"/>
      <w:szCs w:val="24"/>
      <w:lang w:val="is-IS" w:eastAsia="en-GB"/>
    </w:rPr>
  </w:style>
  <w:style w:type="paragraph" w:customStyle="1" w:styleId="Inndregi-tab7">
    <w:name w:val="Inndregið - tab 7"/>
    <w:basedOn w:val="Inndregi"/>
    <w:autoRedefine/>
    <w:uiPriority w:val="99"/>
    <w:rsid w:val="00996398"/>
    <w:pPr>
      <w:tabs>
        <w:tab w:val="clear" w:pos="2835"/>
        <w:tab w:val="clear" w:pos="6480"/>
        <w:tab w:val="left" w:pos="3969"/>
      </w:tabs>
      <w:ind w:left="3970" w:hanging="2552"/>
    </w:pPr>
  </w:style>
  <w:style w:type="paragraph" w:customStyle="1" w:styleId="Greisluliur">
    <w:name w:val="Greiðsluliður"/>
    <w:basedOn w:val="Normal"/>
    <w:next w:val="Greisluliurundir"/>
    <w:autoRedefine/>
    <w:uiPriority w:val="99"/>
    <w:rsid w:val="00996398"/>
    <w:pPr>
      <w:keepNext/>
      <w:spacing w:before="360" w:after="60"/>
    </w:pPr>
    <w:rPr>
      <w:rFonts w:ascii="Calibri Light" w:hAnsi="Calibri Light"/>
      <w:b/>
      <w:bCs/>
      <w:i/>
      <w:iCs/>
    </w:rPr>
  </w:style>
  <w:style w:type="paragraph" w:customStyle="1" w:styleId="Upptalning5">
    <w:name w:val="Upptalning 5"/>
    <w:basedOn w:val="Normal"/>
    <w:autoRedefine/>
    <w:uiPriority w:val="99"/>
    <w:rsid w:val="00996398"/>
    <w:pPr>
      <w:ind w:left="1985" w:hanging="567"/>
    </w:pPr>
    <w:rPr>
      <w:rFonts w:ascii="Calibri Light" w:hAnsi="Calibri Light"/>
      <w:b/>
      <w:bCs/>
      <w:i/>
      <w:iCs/>
    </w:rPr>
  </w:style>
  <w:style w:type="paragraph" w:customStyle="1" w:styleId="Upptalning6">
    <w:name w:val="Upptalning 6"/>
    <w:basedOn w:val="Normal"/>
    <w:autoRedefine/>
    <w:rsid w:val="00996398"/>
    <w:pPr>
      <w:tabs>
        <w:tab w:val="left" w:pos="3119"/>
        <w:tab w:val="left" w:pos="4536"/>
        <w:tab w:val="left" w:pos="5670"/>
        <w:tab w:val="left" w:pos="6804"/>
        <w:tab w:val="left" w:pos="7938"/>
      </w:tabs>
      <w:ind w:left="1701"/>
    </w:pPr>
    <w:rPr>
      <w:rFonts w:ascii="Calibri Light" w:hAnsi="Calibri Light"/>
      <w:i/>
      <w:iCs/>
    </w:rPr>
  </w:style>
  <w:style w:type="character" w:customStyle="1" w:styleId="GreisluliurChar">
    <w:name w:val="Greiðsluliður Char"/>
    <w:basedOn w:val="DefaultParagraphFont"/>
    <w:rsid w:val="00996398"/>
    <w:rPr>
      <w:rFonts w:ascii="Times New Roman" w:hAnsi="Times New Roman" w:cs="Times New Roman"/>
      <w:b/>
      <w:bCs/>
      <w:i/>
      <w:iCs/>
      <w:sz w:val="24"/>
      <w:szCs w:val="24"/>
      <w:lang w:eastAsia="en-GB"/>
    </w:rPr>
  </w:style>
  <w:style w:type="paragraph" w:customStyle="1" w:styleId="Verksamningurheiti">
    <w:name w:val="Verksamningur #heiti#"/>
    <w:basedOn w:val="Normal"/>
    <w:autoRedefine/>
    <w:rsid w:val="00996398"/>
    <w:pPr>
      <w:spacing w:before="240" w:after="240"/>
      <w:jc w:val="center"/>
    </w:pPr>
    <w:rPr>
      <w:rFonts w:ascii="Calibri Light" w:hAnsi="Calibri Light"/>
      <w:i/>
      <w:iCs/>
      <w:sz w:val="28"/>
      <w:szCs w:val="28"/>
    </w:rPr>
  </w:style>
  <w:style w:type="character" w:customStyle="1" w:styleId="Verksamningur-xgreinChar">
    <w:name w:val="Verksamningur - x. grein Char"/>
    <w:basedOn w:val="DefaultParagraphFont"/>
    <w:rsid w:val="00996398"/>
    <w:rPr>
      <w:rFonts w:ascii="Times New Roman" w:hAnsi="Times New Roman" w:cs="Times New Roman"/>
      <w:b/>
      <w:bCs/>
      <w:i/>
      <w:iCs/>
      <w:sz w:val="24"/>
      <w:szCs w:val="24"/>
      <w:lang w:val="is-IS" w:eastAsia="en-GB"/>
    </w:rPr>
  </w:style>
  <w:style w:type="paragraph" w:customStyle="1" w:styleId="Verksamningur-upptalning">
    <w:name w:val="Verksamningur - upptalning"/>
    <w:basedOn w:val="Normal"/>
    <w:autoRedefine/>
    <w:rsid w:val="00996398"/>
    <w:pPr>
      <w:tabs>
        <w:tab w:val="left" w:pos="1985"/>
      </w:tabs>
    </w:pPr>
    <w:rPr>
      <w:rFonts w:ascii="Calibri Light" w:hAnsi="Calibri Light"/>
    </w:rPr>
  </w:style>
  <w:style w:type="character" w:customStyle="1" w:styleId="Verksamningur-upptalningChar">
    <w:name w:val="Verksamningur - upptalning Char"/>
    <w:basedOn w:val="DefaultParagraphFont"/>
    <w:rsid w:val="00996398"/>
    <w:rPr>
      <w:rFonts w:ascii="Times New Roman" w:hAnsi="Times New Roman" w:cs="Times New Roman"/>
      <w:sz w:val="24"/>
      <w:szCs w:val="24"/>
      <w:lang w:val="is-IS" w:eastAsia="en-GB"/>
    </w:rPr>
  </w:style>
  <w:style w:type="paragraph" w:customStyle="1" w:styleId="Verksamningur-undirstrikun">
    <w:name w:val="Verksamningur - undirstrikun"/>
    <w:basedOn w:val="Normal"/>
    <w:autoRedefine/>
    <w:rsid w:val="00996398"/>
    <w:rPr>
      <w:rFonts w:ascii="Calibri Light" w:hAnsi="Calibri Light"/>
      <w:u w:val="single"/>
    </w:rPr>
  </w:style>
  <w:style w:type="paragraph" w:customStyle="1" w:styleId="Verksamningur-undirstrikunundirskrift">
    <w:name w:val="Verksamningur - undirstrikun/undirskrift"/>
    <w:basedOn w:val="Verksamningur-undirstrikun"/>
    <w:autoRedefine/>
    <w:uiPriority w:val="99"/>
    <w:rsid w:val="00996398"/>
    <w:pPr>
      <w:tabs>
        <w:tab w:val="right" w:pos="5670"/>
      </w:tabs>
    </w:pPr>
  </w:style>
  <w:style w:type="character" w:customStyle="1" w:styleId="Verksamningur-undirstrikunChar">
    <w:name w:val="Verksamningur - undirstrikun Char"/>
    <w:basedOn w:val="DefaultParagraphFont"/>
    <w:rsid w:val="00996398"/>
    <w:rPr>
      <w:rFonts w:ascii="Times New Roman" w:hAnsi="Times New Roman" w:cs="Times New Roman"/>
      <w:sz w:val="24"/>
      <w:szCs w:val="24"/>
      <w:u w:val="single"/>
      <w:lang w:val="is-IS" w:eastAsia="en-GB"/>
    </w:rPr>
  </w:style>
  <w:style w:type="paragraph" w:customStyle="1" w:styleId="Nafnkennitala2x">
    <w:name w:val="Nafn/kennitala 2 x"/>
    <w:basedOn w:val="Normal"/>
    <w:autoRedefine/>
    <w:rsid w:val="00996398"/>
    <w:pPr>
      <w:tabs>
        <w:tab w:val="left" w:pos="5783"/>
      </w:tabs>
    </w:pPr>
    <w:rPr>
      <w:rFonts w:ascii="Calibri Light" w:hAnsi="Calibri Light"/>
    </w:rPr>
  </w:style>
  <w:style w:type="paragraph" w:customStyle="1" w:styleId="Stylexx">
    <w:name w:val="Stylexx"/>
    <w:basedOn w:val="Normal"/>
    <w:autoRedefine/>
    <w:uiPriority w:val="99"/>
    <w:rsid w:val="00996398"/>
    <w:rPr>
      <w:rFonts w:ascii="Calibri Light" w:hAnsi="Calibri Light"/>
    </w:rPr>
  </w:style>
  <w:style w:type="paragraph" w:customStyle="1" w:styleId="undirundirstrikun">
    <w:name w:val="undir undirstrikun"/>
    <w:basedOn w:val="Normal"/>
    <w:autoRedefine/>
    <w:uiPriority w:val="99"/>
    <w:rsid w:val="00996398"/>
    <w:rPr>
      <w:rFonts w:ascii="Calibri Light" w:hAnsi="Calibri Light"/>
    </w:rPr>
  </w:style>
  <w:style w:type="paragraph" w:styleId="DocumentMap">
    <w:name w:val="Document Map"/>
    <w:basedOn w:val="Normal"/>
    <w:link w:val="DocumentMapChar"/>
    <w:uiPriority w:val="99"/>
    <w:rsid w:val="0099639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rsid w:val="00996398"/>
    <w:rPr>
      <w:rFonts w:ascii="Tahoma" w:eastAsiaTheme="minorEastAsia" w:hAnsi="Tahoma" w:cs="Tahoma"/>
      <w:sz w:val="20"/>
      <w:szCs w:val="20"/>
      <w:shd w:val="clear" w:color="auto" w:fill="000080"/>
    </w:rPr>
  </w:style>
  <w:style w:type="paragraph" w:customStyle="1" w:styleId="Efnislistar-mynd">
    <w:name w:val="Efnislistar - mynd"/>
    <w:basedOn w:val="Normal"/>
    <w:autoRedefine/>
    <w:uiPriority w:val="99"/>
    <w:rsid w:val="00996398"/>
    <w:pPr>
      <w:ind w:left="567"/>
    </w:pPr>
    <w:rPr>
      <w:rFonts w:ascii="Calibri Light" w:hAnsi="Calibri Light" w:cs="Times New Roman"/>
    </w:rPr>
  </w:style>
  <w:style w:type="paragraph" w:customStyle="1" w:styleId="Efnislistar">
    <w:name w:val="Efnislistar"/>
    <w:basedOn w:val="Normal"/>
    <w:autoRedefine/>
    <w:uiPriority w:val="99"/>
    <w:rsid w:val="00996398"/>
    <w:rPr>
      <w:rFonts w:ascii="Calibri Light" w:hAnsi="Calibri Light" w:cs="Times New Roman"/>
      <w:b/>
      <w:bCs/>
    </w:rPr>
  </w:style>
  <w:style w:type="character" w:customStyle="1" w:styleId="Style10ptUnderline">
    <w:name w:val="Style 10 pt Underline"/>
    <w:basedOn w:val="DefaultParagraphFont"/>
    <w:uiPriority w:val="99"/>
    <w:rsid w:val="00996398"/>
    <w:rPr>
      <w:rFonts w:ascii="Times New Roman" w:hAnsi="Times New Roman" w:cs="Times New Roman"/>
      <w:sz w:val="20"/>
      <w:szCs w:val="20"/>
      <w:u w:val="single"/>
    </w:rPr>
  </w:style>
  <w:style w:type="character" w:customStyle="1" w:styleId="InndregiCharChar">
    <w:name w:val="Inndregið Char Char"/>
    <w:basedOn w:val="DefaultParagraphFont"/>
    <w:rsid w:val="00996398"/>
    <w:rPr>
      <w:rFonts w:ascii="Times New Roman" w:hAnsi="Times New Roman" w:cs="Times New Roman"/>
      <w:sz w:val="24"/>
      <w:szCs w:val="24"/>
      <w:lang w:eastAsia="en-GB"/>
    </w:rPr>
  </w:style>
  <w:style w:type="character" w:customStyle="1" w:styleId="StyleItalic">
    <w:name w:val="Style Italic"/>
    <w:basedOn w:val="DefaultParagraphFont"/>
    <w:rsid w:val="00996398"/>
    <w:rPr>
      <w:rFonts w:ascii="Times New Roman" w:hAnsi="Times New Roman" w:cs="Times New Roman"/>
      <w:i/>
      <w:iCs/>
    </w:rPr>
  </w:style>
  <w:style w:type="character" w:customStyle="1" w:styleId="StyleUnderline">
    <w:name w:val="Style Underline"/>
    <w:basedOn w:val="DefaultParagraphFont"/>
    <w:rsid w:val="00996398"/>
    <w:rPr>
      <w:rFonts w:ascii="Times New Roman" w:hAnsi="Times New Roman" w:cs="Times New Roman"/>
      <w:u w:val="single"/>
    </w:rPr>
  </w:style>
  <w:style w:type="character" w:customStyle="1" w:styleId="bodytextafter6ptchar">
    <w:name w:val="bodytextafter6ptchar"/>
    <w:basedOn w:val="DefaultParagraphFont"/>
    <w:uiPriority w:val="99"/>
    <w:rsid w:val="00996398"/>
    <w:rPr>
      <w:rFonts w:ascii="Times New Roman" w:hAnsi="Times New Roman" w:cs="Times New Roman"/>
      <w:snapToGrid w:val="0"/>
    </w:rPr>
  </w:style>
  <w:style w:type="paragraph" w:customStyle="1" w:styleId="Header-undirstrikun">
    <w:name w:val="Header - undirstrikun"/>
    <w:basedOn w:val="Header"/>
    <w:autoRedefine/>
    <w:rsid w:val="00996398"/>
    <w:pPr>
      <w:tabs>
        <w:tab w:val="clear" w:pos="4153"/>
        <w:tab w:val="clear" w:pos="8306"/>
      </w:tabs>
      <w:spacing w:after="120" w:line="276" w:lineRule="auto"/>
    </w:pPr>
    <w:rPr>
      <w:rFonts w:ascii="Calibri Light" w:eastAsiaTheme="minorEastAsia" w:hAnsi="Calibri Light"/>
      <w:sz w:val="16"/>
      <w:szCs w:val="16"/>
      <w:u w:val="single"/>
    </w:rPr>
  </w:style>
  <w:style w:type="paragraph" w:customStyle="1" w:styleId="Style10">
    <w:name w:val="Style1"/>
    <w:basedOn w:val="Normal"/>
    <w:link w:val="Style1Char"/>
    <w:autoRedefine/>
    <w:rsid w:val="00996398"/>
    <w:pPr>
      <w:tabs>
        <w:tab w:val="right" w:pos="5670"/>
      </w:tabs>
    </w:pPr>
    <w:rPr>
      <w:rFonts w:ascii="Calibri Light" w:hAnsi="Calibri Light" w:cs="Times New Roman"/>
    </w:rPr>
  </w:style>
  <w:style w:type="character" w:customStyle="1" w:styleId="Style1Char">
    <w:name w:val="Style1 Char"/>
    <w:link w:val="Style10"/>
    <w:rsid w:val="00996398"/>
    <w:rPr>
      <w:rFonts w:ascii="Calibri Light" w:eastAsiaTheme="minorEastAsia" w:hAnsi="Calibri Light" w:cs="Times New Roman"/>
      <w:sz w:val="20"/>
    </w:rPr>
  </w:style>
  <w:style w:type="paragraph" w:customStyle="1" w:styleId="Undirstrikun-12">
    <w:name w:val="Undirstrikun - 1/2"/>
    <w:basedOn w:val="Normal"/>
    <w:autoRedefine/>
    <w:rsid w:val="00996398"/>
    <w:pPr>
      <w:tabs>
        <w:tab w:val="right" w:pos="5670"/>
      </w:tabs>
    </w:pPr>
    <w:rPr>
      <w:rFonts w:ascii="Calibri Light" w:hAnsi="Calibri Light" w:cs="Times New Roman"/>
      <w:u w:val="single"/>
    </w:rPr>
  </w:style>
  <w:style w:type="paragraph" w:customStyle="1" w:styleId="verksamningur-undirstrikun2">
    <w:name w:val="verksamningur - undirstrikun 2"/>
    <w:basedOn w:val="Verksamningur-undirstrikun"/>
    <w:autoRedefine/>
    <w:rsid w:val="00996398"/>
    <w:rPr>
      <w:rFonts w:cs="Times New Roman"/>
    </w:rPr>
  </w:style>
  <w:style w:type="paragraph" w:customStyle="1" w:styleId="Tmatlun-tafla">
    <w:name w:val="Tímaáætlun - tafla"/>
    <w:basedOn w:val="Normal"/>
    <w:autoRedefine/>
    <w:rsid w:val="00996398"/>
    <w:rPr>
      <w:rFonts w:ascii="Calibri Light" w:hAnsi="Calibri Light" w:cs="Times New Roman"/>
    </w:rPr>
  </w:style>
  <w:style w:type="paragraph" w:customStyle="1" w:styleId="Tmatlun-tafla-efstalna">
    <w:name w:val="Tímaáætlun - tafla - efsta lína"/>
    <w:basedOn w:val="Tmatlun-tafla"/>
    <w:autoRedefine/>
    <w:rsid w:val="00996398"/>
    <w:rPr>
      <w:b/>
      <w:bCs/>
      <w:i/>
      <w:iCs/>
    </w:rPr>
  </w:style>
  <w:style w:type="paragraph" w:customStyle="1" w:styleId="B4Undirverktakar">
    <w:name w:val="B.4 Undirverktakar"/>
    <w:basedOn w:val="Normal"/>
    <w:autoRedefine/>
    <w:rsid w:val="00996398"/>
    <w:pPr>
      <w:tabs>
        <w:tab w:val="left" w:pos="2268"/>
        <w:tab w:val="left" w:pos="2835"/>
        <w:tab w:val="left" w:pos="3969"/>
        <w:tab w:val="left" w:pos="5670"/>
      </w:tabs>
      <w:ind w:left="1418"/>
    </w:pPr>
    <w:rPr>
      <w:rFonts w:ascii="Calibri Light" w:hAnsi="Calibri Light" w:cs="Times New Roman"/>
    </w:rPr>
  </w:style>
  <w:style w:type="paragraph" w:customStyle="1" w:styleId="B4Undirverktakar-undirstrikun">
    <w:name w:val="B.4 Undirverktakar - undirstrikun"/>
    <w:basedOn w:val="B4Undirverktakar"/>
    <w:autoRedefine/>
    <w:rsid w:val="00996398"/>
    <w:pPr>
      <w:tabs>
        <w:tab w:val="right" w:leader="underscore" w:pos="5103"/>
        <w:tab w:val="right" w:leader="underscore" w:pos="9639"/>
      </w:tabs>
    </w:pPr>
  </w:style>
  <w:style w:type="paragraph" w:customStyle="1" w:styleId="Teikningaskr-kassi">
    <w:name w:val="Teikningaskrá - kassi"/>
    <w:basedOn w:val="Normal"/>
    <w:autoRedefine/>
    <w:uiPriority w:val="99"/>
    <w:rsid w:val="00996398"/>
    <w:rPr>
      <w:rFonts w:ascii="Calibri Light" w:hAnsi="Calibri Light" w:cs="Times New Roman"/>
    </w:rPr>
  </w:style>
  <w:style w:type="paragraph" w:customStyle="1" w:styleId="Upptalning8">
    <w:name w:val="Upptalning 8"/>
    <w:basedOn w:val="Upptalning2"/>
    <w:autoRedefine/>
    <w:rsid w:val="00996398"/>
    <w:pPr>
      <w:tabs>
        <w:tab w:val="clear" w:pos="7088"/>
        <w:tab w:val="left" w:pos="3402"/>
        <w:tab w:val="left" w:pos="6237"/>
      </w:tabs>
      <w:ind w:left="2138" w:hanging="360"/>
    </w:pPr>
    <w:rPr>
      <w:rFonts w:cs="Times New Roman"/>
    </w:rPr>
  </w:style>
  <w:style w:type="character" w:customStyle="1" w:styleId="FyrirsgnChar">
    <w:name w:val="Fyrirsögn Char"/>
    <w:basedOn w:val="DefaultParagraphFont"/>
    <w:rsid w:val="00996398"/>
    <w:rPr>
      <w:rFonts w:ascii="Times New Roman" w:hAnsi="Times New Roman" w:cs="Times New Roman"/>
      <w:b/>
      <w:bCs/>
      <w:i/>
      <w:iCs/>
      <w:sz w:val="24"/>
      <w:szCs w:val="24"/>
      <w:lang w:eastAsia="en-GB"/>
    </w:rPr>
  </w:style>
  <w:style w:type="character" w:customStyle="1" w:styleId="HeadingA1CharChar">
    <w:name w:val="Heading A1 Char Char"/>
    <w:basedOn w:val="DefaultParagraphFont"/>
    <w:rsid w:val="00996398"/>
    <w:rPr>
      <w:rFonts w:ascii="Times New Roman" w:hAnsi="Times New Roman" w:cs="Times New Roman"/>
      <w:b/>
      <w:bCs/>
      <w:smallCaps/>
      <w:sz w:val="28"/>
      <w:szCs w:val="28"/>
      <w:lang w:eastAsia="en-GB"/>
    </w:rPr>
  </w:style>
  <w:style w:type="paragraph" w:customStyle="1" w:styleId="HeadingA2">
    <w:name w:val="Heading A2"/>
    <w:basedOn w:val="Normal"/>
    <w:uiPriority w:val="99"/>
    <w:rsid w:val="00996398"/>
    <w:rPr>
      <w:rFonts w:ascii="Calibri Light" w:hAnsi="Calibri Light" w:cs="Times New Roman"/>
    </w:rPr>
  </w:style>
  <w:style w:type="paragraph" w:customStyle="1" w:styleId="Inndregi-Bold">
    <w:name w:val="Inndregið - Bold"/>
    <w:basedOn w:val="Inndregi"/>
    <w:autoRedefine/>
    <w:rsid w:val="00996398"/>
    <w:rPr>
      <w:rFonts w:cs="Times New Roman"/>
      <w:b/>
      <w:bCs/>
    </w:rPr>
  </w:style>
  <w:style w:type="paragraph" w:styleId="Index1">
    <w:name w:val="index 1"/>
    <w:basedOn w:val="Normal"/>
    <w:next w:val="Normal"/>
    <w:autoRedefine/>
    <w:uiPriority w:val="99"/>
    <w:rsid w:val="00996398"/>
    <w:pPr>
      <w:ind w:left="220" w:hanging="220"/>
    </w:pPr>
    <w:rPr>
      <w:rFonts w:ascii="Calibri Light" w:hAnsi="Calibri Light" w:cs="Times New Roman"/>
    </w:rPr>
  </w:style>
  <w:style w:type="paragraph" w:customStyle="1" w:styleId="Stuttbil">
    <w:name w:val="Stutt bil"/>
    <w:basedOn w:val="Normal"/>
    <w:autoRedefine/>
    <w:uiPriority w:val="99"/>
    <w:rsid w:val="00996398"/>
    <w:rPr>
      <w:rFonts w:ascii="Calibri Light" w:hAnsi="Calibri Light" w:cs="Times New Roman"/>
      <w:sz w:val="16"/>
      <w:szCs w:val="16"/>
    </w:rPr>
  </w:style>
  <w:style w:type="paragraph" w:customStyle="1" w:styleId="Inndregi-">
    <w:name w:val="Inndregið -"/>
    <w:basedOn w:val="Inndregi"/>
    <w:autoRedefine/>
    <w:rsid w:val="00996398"/>
    <w:pPr>
      <w:tabs>
        <w:tab w:val="right" w:pos="6804"/>
      </w:tabs>
    </w:pPr>
    <w:rPr>
      <w:rFonts w:cs="Times New Roman"/>
    </w:rPr>
  </w:style>
  <w:style w:type="paragraph" w:customStyle="1" w:styleId="Inndregi-tab14enda">
    <w:name w:val="Inndregið - tab 14 á enda"/>
    <w:basedOn w:val="Inndregi"/>
    <w:autoRedefine/>
    <w:rsid w:val="00996398"/>
    <w:pPr>
      <w:tabs>
        <w:tab w:val="clear" w:pos="2835"/>
        <w:tab w:val="clear" w:pos="6480"/>
        <w:tab w:val="right" w:pos="8222"/>
      </w:tabs>
    </w:pPr>
    <w:rPr>
      <w:rFonts w:cs="Times New Roman"/>
    </w:rPr>
  </w:style>
  <w:style w:type="paragraph" w:customStyle="1" w:styleId="InndregiundirCENELEC">
    <w:name w:val="Inndregið undir CENELEC"/>
    <w:basedOn w:val="Feitletraogundirstrika"/>
    <w:autoRedefine/>
    <w:rsid w:val="00996398"/>
    <w:pPr>
      <w:ind w:hanging="1701"/>
    </w:pPr>
    <w:rPr>
      <w:b w:val="0"/>
      <w:bCs w:val="0"/>
      <w:u w:val="none"/>
    </w:rPr>
  </w:style>
  <w:style w:type="paragraph" w:customStyle="1" w:styleId="Myndlsing">
    <w:name w:val="Myndlýsing"/>
    <w:basedOn w:val="Fyrirsgn"/>
    <w:autoRedefine/>
    <w:rsid w:val="00996398"/>
    <w:rPr>
      <w:i w:val="0"/>
      <w:iCs w:val="0"/>
    </w:rPr>
  </w:style>
  <w:style w:type="paragraph" w:customStyle="1" w:styleId="Normaleftirmynd">
    <w:name w:val="Normal á eftir mynd"/>
    <w:basedOn w:val="Normal"/>
    <w:autoRedefine/>
    <w:rsid w:val="00996398"/>
    <w:pPr>
      <w:ind w:left="284"/>
    </w:pPr>
    <w:rPr>
      <w:rFonts w:ascii="Calibri Light" w:hAnsi="Calibri Light" w:cs="Times New Roman"/>
    </w:rPr>
  </w:style>
  <w:style w:type="paragraph" w:customStyle="1" w:styleId="Mijusettnormal">
    <w:name w:val="Miðjusett normal"/>
    <w:basedOn w:val="Normal"/>
    <w:autoRedefine/>
    <w:uiPriority w:val="99"/>
    <w:rsid w:val="00996398"/>
    <w:pPr>
      <w:jc w:val="center"/>
    </w:pPr>
    <w:rPr>
      <w:rFonts w:ascii="Calibri Light" w:hAnsi="Calibri Light" w:cs="Times New Roman"/>
    </w:rPr>
  </w:style>
  <w:style w:type="paragraph" w:customStyle="1" w:styleId="Litlarmyndirhgristillar">
    <w:name w:val="Litlar myndir hægristillar"/>
    <w:basedOn w:val="Normal"/>
    <w:autoRedefine/>
    <w:uiPriority w:val="99"/>
    <w:rsid w:val="00996398"/>
    <w:pPr>
      <w:jc w:val="right"/>
    </w:pPr>
    <w:rPr>
      <w:rFonts w:ascii="Calibri Light" w:hAnsi="Calibri Light" w:cs="Times New Roman"/>
    </w:rPr>
  </w:style>
  <w:style w:type="paragraph" w:customStyle="1" w:styleId="Fyrirsgn2">
    <w:name w:val="Fyrirsögn 2"/>
    <w:basedOn w:val="Fyrirsgn"/>
    <w:autoRedefine/>
    <w:uiPriority w:val="99"/>
    <w:rsid w:val="00996398"/>
    <w:pPr>
      <w:spacing w:after="0"/>
    </w:pPr>
  </w:style>
  <w:style w:type="paragraph" w:customStyle="1" w:styleId="Inndregi2undirCENELEC">
    <w:name w:val="Inndregið 2 undir CENELEC"/>
    <w:basedOn w:val="StyleInndregiundirCENELEC"/>
    <w:autoRedefine/>
    <w:rsid w:val="00996398"/>
    <w:pPr>
      <w:tabs>
        <w:tab w:val="left" w:pos="4536"/>
      </w:tabs>
      <w:ind w:left="4537" w:hanging="3119"/>
    </w:pPr>
  </w:style>
  <w:style w:type="paragraph" w:customStyle="1" w:styleId="Magn">
    <w:name w:val="Magn"/>
    <w:basedOn w:val="Normal"/>
    <w:uiPriority w:val="99"/>
    <w:rsid w:val="00996398"/>
    <w:pPr>
      <w:spacing w:before="120"/>
      <w:ind w:left="851"/>
    </w:pPr>
    <w:rPr>
      <w:rFonts w:ascii="Calibri Light" w:hAnsi="Calibri Light" w:cs="Times New Roman"/>
      <w:lang w:val="en-GB"/>
    </w:rPr>
  </w:style>
  <w:style w:type="paragraph" w:customStyle="1" w:styleId="Inndregi4-fletir">
    <w:name w:val="Inndregið 4 - fletir"/>
    <w:basedOn w:val="Inndregi2undirCENELEC"/>
    <w:autoRedefine/>
    <w:rsid w:val="00996398"/>
    <w:pPr>
      <w:tabs>
        <w:tab w:val="clear" w:pos="3119"/>
        <w:tab w:val="clear" w:pos="4536"/>
        <w:tab w:val="left" w:pos="4820"/>
        <w:tab w:val="left" w:pos="5670"/>
        <w:tab w:val="left" w:pos="6804"/>
        <w:tab w:val="left" w:pos="7938"/>
      </w:tabs>
    </w:pPr>
    <w:rPr>
      <w:b/>
      <w:bCs/>
      <w:i/>
      <w:iCs/>
    </w:rPr>
  </w:style>
  <w:style w:type="paragraph" w:customStyle="1" w:styleId="Inndregiundirfletir">
    <w:name w:val="Inndregið undir fletir"/>
    <w:basedOn w:val="Inndregi4-fletir"/>
    <w:autoRedefine/>
    <w:rsid w:val="00996398"/>
    <w:pPr>
      <w:tabs>
        <w:tab w:val="clear" w:pos="5670"/>
        <w:tab w:val="clear" w:pos="6804"/>
        <w:tab w:val="clear" w:pos="7938"/>
        <w:tab w:val="left" w:pos="5954"/>
        <w:tab w:val="left" w:pos="6946"/>
        <w:tab w:val="left" w:pos="8080"/>
      </w:tabs>
      <w:ind w:left="4820" w:hanging="3402"/>
    </w:pPr>
    <w:rPr>
      <w:b w:val="0"/>
      <w:bCs w:val="0"/>
      <w:i w:val="0"/>
      <w:iCs w:val="0"/>
    </w:rPr>
  </w:style>
  <w:style w:type="paragraph" w:customStyle="1" w:styleId="Inndregi-verml">
    <w:name w:val="Inndregið - þvermál"/>
    <w:basedOn w:val="Inndregi-tab1"/>
    <w:autoRedefine/>
    <w:rsid w:val="00996398"/>
    <w:pPr>
      <w:tabs>
        <w:tab w:val="clear" w:pos="1985"/>
        <w:tab w:val="left" w:pos="5103"/>
        <w:tab w:val="left" w:pos="5954"/>
        <w:tab w:val="left" w:pos="6804"/>
        <w:tab w:val="left" w:pos="7655"/>
        <w:tab w:val="left" w:pos="8505"/>
      </w:tabs>
      <w:ind w:left="4253" w:hanging="2835"/>
    </w:pPr>
  </w:style>
  <w:style w:type="paragraph" w:customStyle="1" w:styleId="Skletur-undirstrika">
    <w:name w:val="Skáletur - undirstrikað"/>
    <w:basedOn w:val="Normal"/>
    <w:autoRedefine/>
    <w:rsid w:val="00996398"/>
    <w:rPr>
      <w:rFonts w:ascii="Calibri Light" w:hAnsi="Calibri Light" w:cs="Times New Roman"/>
      <w:i/>
      <w:iCs/>
      <w:u w:val="single"/>
    </w:rPr>
  </w:style>
  <w:style w:type="paragraph" w:customStyle="1" w:styleId="Inndregi-steypa">
    <w:name w:val="Inndregið - steypa"/>
    <w:basedOn w:val="Inndregi4-fletir"/>
    <w:autoRedefine/>
    <w:rsid w:val="00996398"/>
    <w:pPr>
      <w:tabs>
        <w:tab w:val="clear" w:pos="4820"/>
        <w:tab w:val="clear" w:pos="6804"/>
        <w:tab w:val="clear" w:pos="7938"/>
        <w:tab w:val="left" w:pos="3402"/>
      </w:tabs>
      <w:ind w:left="3403" w:hanging="1985"/>
    </w:pPr>
    <w:rPr>
      <w:b w:val="0"/>
      <w:bCs w:val="0"/>
      <w:i w:val="0"/>
      <w:iCs w:val="0"/>
    </w:rPr>
  </w:style>
  <w:style w:type="paragraph" w:customStyle="1" w:styleId="Inndregi3">
    <w:name w:val="Inndregið 3"/>
    <w:aliases w:val="5"/>
    <w:basedOn w:val="Inndregi-tab1"/>
    <w:autoRedefine/>
    <w:uiPriority w:val="99"/>
    <w:rsid w:val="00996398"/>
  </w:style>
  <w:style w:type="paragraph" w:customStyle="1" w:styleId="Inndregippuverml">
    <w:name w:val="Inndregið pípuþvermál"/>
    <w:basedOn w:val="Inndregi"/>
    <w:autoRedefine/>
    <w:rsid w:val="00996398"/>
    <w:pPr>
      <w:tabs>
        <w:tab w:val="clear" w:pos="2835"/>
        <w:tab w:val="clear" w:pos="6480"/>
        <w:tab w:val="left" w:pos="3402"/>
      </w:tabs>
    </w:pPr>
    <w:rPr>
      <w:rFonts w:cs="Times New Roman"/>
    </w:rPr>
  </w:style>
  <w:style w:type="paragraph" w:customStyle="1" w:styleId="Inndregippuvermlundirst">
    <w:name w:val="Inndregið pípuþvermál undirst."/>
    <w:basedOn w:val="Inndregippuverml"/>
    <w:autoRedefine/>
    <w:uiPriority w:val="99"/>
    <w:rsid w:val="00996398"/>
    <w:rPr>
      <w:u w:val="single"/>
    </w:rPr>
  </w:style>
  <w:style w:type="paragraph" w:customStyle="1" w:styleId="Inndregi6">
    <w:name w:val="Inndregið 6"/>
    <w:basedOn w:val="Inndregi2undirCENELEC"/>
    <w:autoRedefine/>
    <w:uiPriority w:val="99"/>
    <w:rsid w:val="00996398"/>
    <w:pPr>
      <w:ind w:left="5671"/>
    </w:pPr>
  </w:style>
  <w:style w:type="paragraph" w:customStyle="1" w:styleId="Inndregi-nafnml">
    <w:name w:val="Inndregið - nafnmál"/>
    <w:basedOn w:val="Inndregi4-fletir"/>
    <w:autoRedefine/>
    <w:rsid w:val="00996398"/>
    <w:pPr>
      <w:tabs>
        <w:tab w:val="clear" w:pos="4820"/>
        <w:tab w:val="clear" w:pos="6804"/>
        <w:tab w:val="clear" w:pos="7938"/>
        <w:tab w:val="left" w:pos="3969"/>
      </w:tabs>
      <w:ind w:left="1418" w:firstLine="0"/>
    </w:pPr>
  </w:style>
  <w:style w:type="paragraph" w:customStyle="1" w:styleId="Inndregi-undirnafnaml">
    <w:name w:val="Inndregið - undir nafnamál"/>
    <w:basedOn w:val="Inndregi-nafnml"/>
    <w:autoRedefine/>
    <w:rsid w:val="00996398"/>
    <w:pPr>
      <w:tabs>
        <w:tab w:val="clear" w:pos="5670"/>
        <w:tab w:val="right" w:pos="6095"/>
      </w:tabs>
    </w:pPr>
    <w:rPr>
      <w:b w:val="0"/>
      <w:bCs w:val="0"/>
      <w:i w:val="0"/>
      <w:iCs w:val="0"/>
    </w:rPr>
  </w:style>
  <w:style w:type="paragraph" w:customStyle="1" w:styleId="Inndregi-ppuverml">
    <w:name w:val="Inndregið - pípuþvermál"/>
    <w:basedOn w:val="Inndregi-verml"/>
    <w:link w:val="Inndregi-ppuvermlChar"/>
    <w:autoRedefine/>
    <w:rsid w:val="00996398"/>
    <w:rPr>
      <w:b/>
      <w:bCs/>
      <w:i/>
      <w:iCs/>
    </w:rPr>
  </w:style>
  <w:style w:type="character" w:customStyle="1" w:styleId="Inndregi-ppuvermlChar">
    <w:name w:val="Inndregið - pípuþvermál Char"/>
    <w:basedOn w:val="DefaultParagraphFont"/>
    <w:link w:val="Inndregi-ppuverml"/>
    <w:rsid w:val="00996398"/>
    <w:rPr>
      <w:rFonts w:ascii="Calibri Light" w:eastAsia="Times New Roman" w:hAnsi="Calibri Light" w:cs="Times New Roman"/>
      <w:b/>
      <w:bCs/>
      <w:i/>
      <w:iCs/>
      <w:sz w:val="20"/>
      <w:szCs w:val="24"/>
    </w:rPr>
  </w:style>
  <w:style w:type="paragraph" w:customStyle="1" w:styleId="Inndregi-tab70">
    <w:name w:val="Inndregið - tab á 7"/>
    <w:basedOn w:val="Inndregi-steypa"/>
    <w:autoRedefine/>
    <w:rsid w:val="00996398"/>
    <w:pPr>
      <w:tabs>
        <w:tab w:val="clear" w:pos="3402"/>
        <w:tab w:val="left" w:pos="3969"/>
      </w:tabs>
      <w:ind w:left="1418" w:firstLine="0"/>
    </w:pPr>
  </w:style>
  <w:style w:type="paragraph" w:customStyle="1" w:styleId="Upptalning-verkttur">
    <w:name w:val="Upptalning - verkþáttur"/>
    <w:basedOn w:val="Upptalning2"/>
    <w:autoRedefine/>
    <w:uiPriority w:val="99"/>
    <w:rsid w:val="00996398"/>
    <w:pPr>
      <w:tabs>
        <w:tab w:val="right" w:pos="1985"/>
      </w:tabs>
      <w:ind w:left="1985" w:hanging="567"/>
    </w:pPr>
    <w:rPr>
      <w:rFonts w:cs="Times New Roman"/>
    </w:rPr>
  </w:style>
  <w:style w:type="paragraph" w:customStyle="1" w:styleId="Myndlsing-vinstrisett">
    <w:name w:val="Myndlýsing - vinstrisett"/>
    <w:basedOn w:val="Myndlsing-mijusett"/>
    <w:autoRedefine/>
    <w:rsid w:val="00996398"/>
    <w:pPr>
      <w:jc w:val="left"/>
    </w:pPr>
  </w:style>
  <w:style w:type="paragraph" w:customStyle="1" w:styleId="Skletra">
    <w:name w:val="Skáletrað"/>
    <w:basedOn w:val="Normal"/>
    <w:autoRedefine/>
    <w:rsid w:val="00996398"/>
    <w:rPr>
      <w:rFonts w:ascii="Calibri Light" w:hAnsi="Calibri Light" w:cs="Times New Roman"/>
      <w:i/>
      <w:iCs/>
    </w:rPr>
  </w:style>
  <w:style w:type="paragraph" w:customStyle="1" w:styleId="Inndregi10tab">
    <w:name w:val="Inndregið 10 tab"/>
    <w:basedOn w:val="Inndregi2undirCENELEC"/>
    <w:autoRedefine/>
    <w:rsid w:val="00996398"/>
    <w:pPr>
      <w:tabs>
        <w:tab w:val="clear" w:pos="3119"/>
        <w:tab w:val="clear" w:pos="4536"/>
        <w:tab w:val="left" w:pos="5670"/>
      </w:tabs>
      <w:ind w:left="5387" w:hanging="3969"/>
    </w:pPr>
  </w:style>
  <w:style w:type="paragraph" w:customStyle="1" w:styleId="inndregi-verkttir">
    <w:name w:val="inndregið - verkþættir"/>
    <w:basedOn w:val="Inndregi10tab"/>
    <w:autoRedefine/>
    <w:rsid w:val="00996398"/>
    <w:pPr>
      <w:tabs>
        <w:tab w:val="clear" w:pos="5670"/>
        <w:tab w:val="right" w:pos="7371"/>
      </w:tabs>
      <w:ind w:left="1418" w:firstLine="0"/>
    </w:pPr>
  </w:style>
  <w:style w:type="paragraph" w:customStyle="1" w:styleId="Upptalningmtab3">
    <w:name w:val="Upptalning m/tab3"/>
    <w:basedOn w:val="Upptalning2"/>
    <w:autoRedefine/>
    <w:uiPriority w:val="99"/>
    <w:rsid w:val="00996398"/>
    <w:pPr>
      <w:ind w:left="3119" w:hanging="1701"/>
    </w:pPr>
    <w:rPr>
      <w:rFonts w:cs="Times New Roman"/>
    </w:rPr>
  </w:style>
  <w:style w:type="paragraph" w:customStyle="1" w:styleId="Upptalning2-tab3">
    <w:name w:val="Upptalning 2 - tab 3"/>
    <w:basedOn w:val="Upptalning2"/>
    <w:autoRedefine/>
    <w:uiPriority w:val="99"/>
    <w:rsid w:val="00996398"/>
    <w:rPr>
      <w:rFonts w:cs="Times New Roman"/>
    </w:rPr>
  </w:style>
  <w:style w:type="paragraph" w:customStyle="1" w:styleId="Inndregi-tilboseyubla">
    <w:name w:val="Inndregið - tilboðseyðublað"/>
    <w:basedOn w:val="Inndregippuverml"/>
    <w:autoRedefine/>
    <w:rsid w:val="00996398"/>
    <w:pPr>
      <w:ind w:left="1134"/>
    </w:pPr>
  </w:style>
  <w:style w:type="paragraph" w:customStyle="1" w:styleId="BOLD">
    <w:name w:val="BOLD"/>
    <w:basedOn w:val="Normal"/>
    <w:autoRedefine/>
    <w:rsid w:val="00996398"/>
    <w:rPr>
      <w:rFonts w:ascii="Calibri Light" w:hAnsi="Calibri Light" w:cs="Times New Roman"/>
      <w:b/>
      <w:bCs/>
    </w:rPr>
  </w:style>
  <w:style w:type="character" w:customStyle="1" w:styleId="BOLDChar">
    <w:name w:val="BOLD Char"/>
    <w:basedOn w:val="DefaultParagraphFont"/>
    <w:rsid w:val="00996398"/>
    <w:rPr>
      <w:rFonts w:ascii="Times New Roman" w:hAnsi="Times New Roman" w:cs="Times New Roman"/>
      <w:b/>
      <w:bCs/>
      <w:sz w:val="24"/>
      <w:szCs w:val="24"/>
      <w:lang w:val="is-IS" w:eastAsia="en-GB"/>
    </w:rPr>
  </w:style>
  <w:style w:type="character" w:customStyle="1" w:styleId="Undirstrikun-12Char">
    <w:name w:val="Undirstrikun - 1/2 Char"/>
    <w:basedOn w:val="DefaultParagraphFont"/>
    <w:rsid w:val="00996398"/>
    <w:rPr>
      <w:rFonts w:ascii="Times New Roman" w:hAnsi="Times New Roman" w:cs="Times New Roman"/>
      <w:sz w:val="24"/>
      <w:szCs w:val="24"/>
      <w:u w:val="single"/>
      <w:lang w:val="is-IS" w:eastAsia="en-GB"/>
    </w:rPr>
  </w:style>
  <w:style w:type="character" w:customStyle="1" w:styleId="Inndregi-tab7Char">
    <w:name w:val="Inndregið - tab 7 Char"/>
    <w:basedOn w:val="InndregiCharChar"/>
    <w:uiPriority w:val="99"/>
    <w:rsid w:val="00996398"/>
    <w:rPr>
      <w:rFonts w:ascii="Times New Roman" w:hAnsi="Times New Roman" w:cs="Times New Roman"/>
      <w:sz w:val="24"/>
      <w:szCs w:val="24"/>
      <w:lang w:eastAsia="en-GB"/>
    </w:rPr>
  </w:style>
  <w:style w:type="paragraph" w:customStyle="1" w:styleId="Inndregi6og17">
    <w:name w:val="Inndregið 6 og 17"/>
    <w:basedOn w:val="Inndregi"/>
    <w:autoRedefine/>
    <w:rsid w:val="00996398"/>
    <w:pPr>
      <w:tabs>
        <w:tab w:val="clear" w:pos="2835"/>
        <w:tab w:val="clear" w:pos="6480"/>
      </w:tabs>
      <w:ind w:left="3175"/>
    </w:pPr>
    <w:rPr>
      <w:rFonts w:cs="Times New Roman"/>
    </w:rPr>
  </w:style>
  <w:style w:type="paragraph" w:customStyle="1" w:styleId="Nafnogkt">
    <w:name w:val="Nafn og kt"/>
    <w:basedOn w:val="B4Undirverktakar"/>
    <w:autoRedefine/>
    <w:uiPriority w:val="99"/>
    <w:rsid w:val="00996398"/>
    <w:pPr>
      <w:tabs>
        <w:tab w:val="clear" w:pos="2268"/>
        <w:tab w:val="clear" w:pos="2835"/>
        <w:tab w:val="clear" w:pos="3969"/>
      </w:tabs>
    </w:pPr>
  </w:style>
  <w:style w:type="paragraph" w:customStyle="1" w:styleId="Undirstikunnafnogkt">
    <w:name w:val="Undirstikun nafn og kt"/>
    <w:basedOn w:val="Nafnogkt"/>
    <w:autoRedefine/>
    <w:uiPriority w:val="99"/>
    <w:rsid w:val="00996398"/>
    <w:pPr>
      <w:tabs>
        <w:tab w:val="right" w:pos="5103"/>
      </w:tabs>
    </w:pPr>
    <w:rPr>
      <w:u w:val="single"/>
    </w:rPr>
  </w:style>
  <w:style w:type="paragraph" w:customStyle="1" w:styleId="takaundirstrikun">
    <w:name w:val="taka undirstrikun"/>
    <w:basedOn w:val="Undirstikunnafnogkt"/>
    <w:autoRedefine/>
    <w:uiPriority w:val="99"/>
    <w:rsid w:val="00996398"/>
  </w:style>
  <w:style w:type="paragraph" w:customStyle="1" w:styleId="InndregiB1">
    <w:name w:val="Inndregið í B1"/>
    <w:basedOn w:val="Inndregi-tilboseyubla"/>
    <w:autoRedefine/>
    <w:rsid w:val="00996398"/>
    <w:pPr>
      <w:tabs>
        <w:tab w:val="clear" w:pos="3402"/>
        <w:tab w:val="left" w:pos="5103"/>
        <w:tab w:val="left" w:pos="7938"/>
      </w:tabs>
    </w:pPr>
  </w:style>
  <w:style w:type="paragraph" w:styleId="ListBullet">
    <w:name w:val="List Bullet"/>
    <w:basedOn w:val="Normal"/>
    <w:autoRedefine/>
    <w:rsid w:val="00996398"/>
    <w:pPr>
      <w:tabs>
        <w:tab w:val="num" w:pos="360"/>
      </w:tabs>
      <w:ind w:left="360" w:hanging="360"/>
    </w:pPr>
    <w:rPr>
      <w:rFonts w:ascii="Calibri Light" w:hAnsi="Calibri Light" w:cs="Times New Roman"/>
    </w:rPr>
  </w:style>
  <w:style w:type="paragraph" w:customStyle="1" w:styleId="Undirstrikun-verksamningur">
    <w:name w:val="Undirstrikun - verksamningur"/>
    <w:basedOn w:val="B4Undirverktakar-undirstrikun"/>
    <w:autoRedefine/>
    <w:rsid w:val="00996398"/>
    <w:pPr>
      <w:tabs>
        <w:tab w:val="clear" w:pos="2268"/>
        <w:tab w:val="clear" w:pos="2835"/>
        <w:tab w:val="clear" w:pos="3969"/>
        <w:tab w:val="clear" w:pos="5670"/>
        <w:tab w:val="clear" w:pos="9639"/>
        <w:tab w:val="right" w:pos="5103"/>
      </w:tabs>
      <w:ind w:left="1134"/>
    </w:pPr>
  </w:style>
  <w:style w:type="paragraph" w:customStyle="1" w:styleId="Inndregi-tab3">
    <w:name w:val="Inndregið - tab 3"/>
    <w:basedOn w:val="Inndregi-tilboseyubla"/>
    <w:autoRedefine/>
    <w:rsid w:val="00996398"/>
    <w:pPr>
      <w:tabs>
        <w:tab w:val="clear" w:pos="3402"/>
        <w:tab w:val="left" w:pos="1701"/>
      </w:tabs>
    </w:pPr>
  </w:style>
  <w:style w:type="paragraph" w:customStyle="1" w:styleId="Normaltab3">
    <w:name w:val="Normal tab 3"/>
    <w:basedOn w:val="Normal"/>
    <w:autoRedefine/>
    <w:uiPriority w:val="99"/>
    <w:rsid w:val="00996398"/>
    <w:pPr>
      <w:ind w:left="1701"/>
    </w:pPr>
    <w:rPr>
      <w:rFonts w:ascii="Calibri Light" w:hAnsi="Calibri Light" w:cs="Times New Roman"/>
    </w:rPr>
  </w:style>
  <w:style w:type="paragraph" w:customStyle="1" w:styleId="UndirstrikunB5">
    <w:name w:val="Undirstrikun í B5"/>
    <w:basedOn w:val="Undirstrikun-verksamningur"/>
    <w:autoRedefine/>
    <w:rsid w:val="00996398"/>
    <w:pPr>
      <w:tabs>
        <w:tab w:val="clear" w:pos="5103"/>
        <w:tab w:val="right" w:pos="1701"/>
        <w:tab w:val="right" w:leader="underscore" w:pos="9639"/>
      </w:tabs>
    </w:pPr>
  </w:style>
  <w:style w:type="paragraph" w:customStyle="1" w:styleId="Magntluskr">
    <w:name w:val="Magntöluskrá"/>
    <w:basedOn w:val="Normal"/>
    <w:autoRedefine/>
    <w:uiPriority w:val="99"/>
    <w:rsid w:val="00996398"/>
    <w:pPr>
      <w:ind w:left="567"/>
    </w:pPr>
    <w:rPr>
      <w:rFonts w:ascii="Calibri Light" w:hAnsi="Calibri Light" w:cs="Times New Roman"/>
    </w:rPr>
  </w:style>
  <w:style w:type="paragraph" w:customStyle="1" w:styleId="Skletraogmijusett">
    <w:name w:val="Skáletrað og miðjusett"/>
    <w:basedOn w:val="Skletra"/>
    <w:autoRedefine/>
    <w:uiPriority w:val="99"/>
    <w:rsid w:val="00996398"/>
    <w:pPr>
      <w:jc w:val="center"/>
    </w:pPr>
  </w:style>
  <w:style w:type="paragraph" w:customStyle="1" w:styleId="Normalkassa">
    <w:name w:val="Normal í kassa"/>
    <w:basedOn w:val="Normal"/>
    <w:autoRedefine/>
    <w:uiPriority w:val="99"/>
    <w:rsid w:val="00996398"/>
    <w:pPr>
      <w:pBdr>
        <w:top w:val="single" w:sz="4" w:space="1" w:color="auto"/>
        <w:left w:val="single" w:sz="4" w:space="4" w:color="auto"/>
        <w:bottom w:val="single" w:sz="4" w:space="1" w:color="auto"/>
        <w:right w:val="single" w:sz="4" w:space="4" w:color="auto"/>
      </w:pBdr>
    </w:pPr>
    <w:rPr>
      <w:rFonts w:ascii="Calibri Light" w:hAnsi="Calibri Light" w:cs="Times New Roman"/>
      <w:color w:val="FF0000"/>
    </w:rPr>
  </w:style>
  <w:style w:type="character" w:customStyle="1" w:styleId="InndregippuvermlChar">
    <w:name w:val="Inndregið pípuþvermál Char"/>
    <w:basedOn w:val="InndregiCharChar"/>
    <w:rsid w:val="00996398"/>
    <w:rPr>
      <w:rFonts w:ascii="Times New Roman" w:hAnsi="Times New Roman" w:cs="Times New Roman"/>
      <w:sz w:val="24"/>
      <w:szCs w:val="24"/>
      <w:lang w:eastAsia="en-GB"/>
    </w:rPr>
  </w:style>
  <w:style w:type="character" w:customStyle="1" w:styleId="Inndregi-tilboseyublaChar">
    <w:name w:val="Inndregið - tilboðseyðublað Char"/>
    <w:basedOn w:val="InndregippuvermlChar"/>
    <w:rsid w:val="00996398"/>
    <w:rPr>
      <w:rFonts w:ascii="Times New Roman" w:hAnsi="Times New Roman" w:cs="Times New Roman"/>
      <w:sz w:val="24"/>
      <w:szCs w:val="24"/>
      <w:lang w:eastAsia="en-GB"/>
    </w:rPr>
  </w:style>
  <w:style w:type="character" w:customStyle="1" w:styleId="Inndregi-tab3Char">
    <w:name w:val="Inndregið - tab 3 Char"/>
    <w:basedOn w:val="Inndregi-tilboseyublaChar"/>
    <w:rsid w:val="00996398"/>
    <w:rPr>
      <w:rFonts w:ascii="Times New Roman" w:hAnsi="Times New Roman" w:cs="Times New Roman"/>
      <w:sz w:val="24"/>
      <w:szCs w:val="24"/>
      <w:lang w:eastAsia="en-GB"/>
    </w:rPr>
  </w:style>
  <w:style w:type="paragraph" w:styleId="NormalIndent">
    <w:name w:val="Normal Indent"/>
    <w:basedOn w:val="Normal"/>
    <w:uiPriority w:val="99"/>
    <w:rsid w:val="00996398"/>
    <w:pPr>
      <w:ind w:left="720"/>
    </w:pPr>
    <w:rPr>
      <w:rFonts w:ascii="Calibri Light" w:hAnsi="Calibri Light" w:cs="Times New Roman"/>
    </w:rPr>
  </w:style>
  <w:style w:type="character" w:customStyle="1" w:styleId="VerksamningurheitiChar">
    <w:name w:val="Verksamningur #heiti# Char"/>
    <w:basedOn w:val="DefaultParagraphFont"/>
    <w:rsid w:val="00996398"/>
    <w:rPr>
      <w:rFonts w:ascii="Times New Roman" w:hAnsi="Times New Roman" w:cs="Times New Roman"/>
      <w:i/>
      <w:iCs/>
      <w:sz w:val="28"/>
      <w:szCs w:val="28"/>
      <w:lang w:val="is-IS" w:eastAsia="en-GB"/>
    </w:rPr>
  </w:style>
  <w:style w:type="character" w:customStyle="1" w:styleId="Forsa-kassiogmijustextiChar">
    <w:name w:val="Forsíða - kassi og miðjus. texti Char"/>
    <w:basedOn w:val="DefaultParagraphFont"/>
    <w:rsid w:val="00996398"/>
    <w:rPr>
      <w:rFonts w:ascii="Times New Roman" w:hAnsi="Times New Roman" w:cs="Times New Roman"/>
      <w:b/>
      <w:bCs/>
      <w:sz w:val="24"/>
      <w:szCs w:val="24"/>
      <w:lang w:eastAsia="en-GB"/>
    </w:rPr>
  </w:style>
  <w:style w:type="character" w:customStyle="1" w:styleId="Style2Char">
    <w:name w:val="Style2 Char"/>
    <w:basedOn w:val="GreisluliurChar"/>
    <w:uiPriority w:val="99"/>
    <w:rsid w:val="00996398"/>
    <w:rPr>
      <w:rFonts w:ascii="Times New Roman" w:hAnsi="Times New Roman" w:cs="Times New Roman"/>
      <w:b/>
      <w:bCs/>
      <w:i/>
      <w:iCs/>
      <w:sz w:val="24"/>
      <w:szCs w:val="24"/>
      <w:lang w:eastAsia="en-GB"/>
    </w:rPr>
  </w:style>
  <w:style w:type="character" w:customStyle="1" w:styleId="Style3Char">
    <w:name w:val="Style3 Char"/>
    <w:basedOn w:val="GreisluliurChar"/>
    <w:uiPriority w:val="99"/>
    <w:rsid w:val="00996398"/>
    <w:rPr>
      <w:rFonts w:ascii="Times New Roman" w:hAnsi="Times New Roman" w:cs="Times New Roman"/>
      <w:b/>
      <w:bCs/>
      <w:i/>
      <w:iCs/>
      <w:sz w:val="24"/>
      <w:szCs w:val="24"/>
      <w:lang w:eastAsia="en-GB"/>
    </w:rPr>
  </w:style>
  <w:style w:type="paragraph" w:customStyle="1" w:styleId="Fyrirsgn10">
    <w:name w:val="Fyrirsögn10"/>
    <w:basedOn w:val="Normal"/>
    <w:link w:val="Fyrirsgn10Char"/>
    <w:autoRedefine/>
    <w:rsid w:val="00996398"/>
    <w:pPr>
      <w:keepNext/>
      <w:spacing w:after="60"/>
      <w:ind w:firstLine="851"/>
    </w:pPr>
    <w:rPr>
      <w:rFonts w:ascii="Times" w:hAnsi="Times" w:cs="Times"/>
      <w:b/>
      <w:bCs/>
      <w:noProof/>
    </w:rPr>
  </w:style>
  <w:style w:type="character" w:customStyle="1" w:styleId="Fyrirsgn10Char">
    <w:name w:val="Fyrirsögn10 Char"/>
    <w:basedOn w:val="DefaultParagraphFont"/>
    <w:link w:val="Fyrirsgn10"/>
    <w:rsid w:val="00996398"/>
    <w:rPr>
      <w:rFonts w:ascii="Times" w:eastAsiaTheme="minorEastAsia" w:hAnsi="Times" w:cs="Times"/>
      <w:b/>
      <w:bCs/>
      <w:noProof/>
      <w:sz w:val="20"/>
    </w:rPr>
  </w:style>
  <w:style w:type="paragraph" w:customStyle="1" w:styleId="Bil">
    <w:name w:val="Bil"/>
    <w:basedOn w:val="Normal"/>
    <w:autoRedefine/>
    <w:uiPriority w:val="99"/>
    <w:rsid w:val="00996398"/>
    <w:rPr>
      <w:rFonts w:ascii="Calibri Light" w:eastAsia="SimSun" w:hAnsi="Calibri Light" w:cs="Times New Roman"/>
      <w:sz w:val="16"/>
      <w:szCs w:val="16"/>
    </w:rPr>
  </w:style>
  <w:style w:type="paragraph" w:styleId="BodyTextIndent2">
    <w:name w:val="Body Text Indent 2"/>
    <w:basedOn w:val="Normal"/>
    <w:link w:val="BodyTextIndent2Char"/>
    <w:rsid w:val="00996398"/>
    <w:pPr>
      <w:tabs>
        <w:tab w:val="left" w:pos="-1440"/>
        <w:tab w:val="left" w:pos="-720"/>
        <w:tab w:val="left" w:pos="0"/>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14"/>
    </w:pPr>
    <w:rPr>
      <w:rFonts w:ascii="Calibri Light" w:hAnsi="Calibri Light" w:cs="Times New Roman"/>
      <w:color w:val="000000"/>
      <w:lang w:val="en-GB"/>
    </w:rPr>
  </w:style>
  <w:style w:type="character" w:customStyle="1" w:styleId="BodyTextIndent2Char">
    <w:name w:val="Body Text Indent 2 Char"/>
    <w:basedOn w:val="DefaultParagraphFont"/>
    <w:link w:val="BodyTextIndent2"/>
    <w:rsid w:val="00996398"/>
    <w:rPr>
      <w:rFonts w:ascii="Calibri Light" w:eastAsiaTheme="minorEastAsia" w:hAnsi="Calibri Light" w:cs="Times New Roman"/>
      <w:color w:val="000000"/>
      <w:sz w:val="20"/>
      <w:lang w:val="en-GB"/>
    </w:rPr>
  </w:style>
  <w:style w:type="paragraph" w:styleId="ListNumber5">
    <w:name w:val="List Number 5"/>
    <w:basedOn w:val="Normal"/>
    <w:uiPriority w:val="99"/>
    <w:rsid w:val="00996398"/>
    <w:pPr>
      <w:widowControl w:val="0"/>
      <w:tabs>
        <w:tab w:val="num" w:pos="1492"/>
      </w:tabs>
      <w:ind w:left="1492" w:hanging="360"/>
    </w:pPr>
    <w:rPr>
      <w:rFonts w:ascii="Calibri Light" w:hAnsi="Calibri Light" w:cs="Times New Roman"/>
    </w:rPr>
  </w:style>
  <w:style w:type="paragraph" w:styleId="BodyText2">
    <w:name w:val="Body Text 2"/>
    <w:basedOn w:val="Normal"/>
    <w:link w:val="BodyText2Char"/>
    <w:rsid w:val="00996398"/>
    <w:pPr>
      <w:ind w:left="283"/>
    </w:pPr>
    <w:rPr>
      <w:rFonts w:ascii="Calibri Light" w:hAnsi="Calibri Light" w:cs="Times New Roman"/>
    </w:rPr>
  </w:style>
  <w:style w:type="character" w:customStyle="1" w:styleId="BodyText2Char">
    <w:name w:val="Body Text 2 Char"/>
    <w:basedOn w:val="DefaultParagraphFont"/>
    <w:link w:val="BodyText2"/>
    <w:rsid w:val="00996398"/>
    <w:rPr>
      <w:rFonts w:ascii="Calibri Light" w:eastAsiaTheme="minorEastAsia" w:hAnsi="Calibri Light" w:cs="Times New Roman"/>
      <w:sz w:val="20"/>
    </w:rPr>
  </w:style>
  <w:style w:type="paragraph" w:customStyle="1" w:styleId="Myndskring2">
    <w:name w:val="Myndskýring2"/>
    <w:basedOn w:val="Normal"/>
    <w:uiPriority w:val="99"/>
    <w:rsid w:val="00996398"/>
    <w:pPr>
      <w:tabs>
        <w:tab w:val="left" w:pos="1009"/>
      </w:tabs>
      <w:spacing w:before="240"/>
      <w:ind w:left="851"/>
    </w:pPr>
    <w:rPr>
      <w:rFonts w:ascii="Calibri Light" w:hAnsi="Calibri Light" w:cs="Times New Roman"/>
      <w:b/>
      <w:bCs/>
      <w:color w:val="000000"/>
    </w:rPr>
  </w:style>
  <w:style w:type="paragraph" w:customStyle="1" w:styleId="Upptalningmepunktum">
    <w:name w:val="Upptalning með punktum"/>
    <w:basedOn w:val="Normal"/>
    <w:rsid w:val="00996398"/>
    <w:pPr>
      <w:tabs>
        <w:tab w:val="left" w:pos="550"/>
        <w:tab w:val="num" w:pos="1361"/>
        <w:tab w:val="left" w:pos="1814"/>
      </w:tabs>
      <w:overflowPunct w:val="0"/>
      <w:autoSpaceDE w:val="0"/>
      <w:autoSpaceDN w:val="0"/>
      <w:adjustRightInd w:val="0"/>
      <w:spacing w:before="60" w:after="60"/>
      <w:ind w:left="1361" w:right="567" w:hanging="227"/>
      <w:textAlignment w:val="baseline"/>
    </w:pPr>
    <w:rPr>
      <w:rFonts w:ascii="Calibri Light" w:hAnsi="Calibri Light" w:cs="Times New Roman"/>
      <w:color w:val="000000"/>
      <w:sz w:val="23"/>
      <w:szCs w:val="23"/>
    </w:rPr>
  </w:style>
  <w:style w:type="paragraph" w:styleId="BodyTextIndent3">
    <w:name w:val="Body Text Indent 3"/>
    <w:basedOn w:val="Normal"/>
    <w:link w:val="BodyTextIndent3Char"/>
    <w:uiPriority w:val="99"/>
    <w:rsid w:val="00996398"/>
    <w:pPr>
      <w:ind w:left="283"/>
    </w:pPr>
    <w:rPr>
      <w:rFonts w:ascii="Calibri Light" w:hAnsi="Calibri Light" w:cs="Times New Roman"/>
      <w:sz w:val="16"/>
      <w:szCs w:val="16"/>
    </w:rPr>
  </w:style>
  <w:style w:type="character" w:customStyle="1" w:styleId="BodyTextIndent3Char">
    <w:name w:val="Body Text Indent 3 Char"/>
    <w:basedOn w:val="DefaultParagraphFont"/>
    <w:link w:val="BodyTextIndent3"/>
    <w:uiPriority w:val="99"/>
    <w:rsid w:val="00996398"/>
    <w:rPr>
      <w:rFonts w:ascii="Calibri Light" w:eastAsiaTheme="minorEastAsia" w:hAnsi="Calibri Light" w:cs="Times New Roman"/>
      <w:sz w:val="16"/>
      <w:szCs w:val="16"/>
    </w:rPr>
  </w:style>
  <w:style w:type="paragraph" w:styleId="NormalWeb">
    <w:name w:val="Normal (Web)"/>
    <w:basedOn w:val="Normal"/>
    <w:uiPriority w:val="99"/>
    <w:rsid w:val="00996398"/>
    <w:pPr>
      <w:widowControl w:val="0"/>
      <w:ind w:left="851"/>
    </w:pPr>
    <w:rPr>
      <w:rFonts w:ascii="Calibri Light" w:hAnsi="Calibri Light" w:cs="Times New Roman"/>
      <w:sz w:val="24"/>
      <w:szCs w:val="24"/>
    </w:rPr>
  </w:style>
  <w:style w:type="paragraph" w:customStyle="1" w:styleId="ATexti">
    <w:name w:val="ATexti"/>
    <w:basedOn w:val="Normal"/>
    <w:rsid w:val="00996398"/>
    <w:pPr>
      <w:spacing w:before="60" w:after="60" w:line="288" w:lineRule="auto"/>
      <w:ind w:left="2268"/>
    </w:pPr>
    <w:rPr>
      <w:rFonts w:cs="Arial"/>
      <w:sz w:val="18"/>
      <w:szCs w:val="18"/>
    </w:rPr>
  </w:style>
  <w:style w:type="character" w:customStyle="1" w:styleId="Heading3Char2">
    <w:name w:val="Heading 3 Char2"/>
    <w:aliases w:val="Greinafyrirsögn Char1,Greinafyrirsögn1 Char1,Greinafyrirsögn2 Char1,Greinafyrirsögn11 Char1,Greinafyrirsögn3 Char1,Greinafyrirsögn4 Char1,Greinafyrirsögn5 Char1,Greinafyrirsögn12 Char1,Greinafyrirsögn21 Char1,Greinafyrirsögn111 Char1"/>
    <w:basedOn w:val="DefaultParagraphFont"/>
    <w:rsid w:val="00996398"/>
    <w:rPr>
      <w:rFonts w:ascii="Times New Roman" w:eastAsiaTheme="majorEastAsia" w:hAnsi="Times New Roman" w:cstheme="majorBidi"/>
      <w:b/>
      <w:bCs/>
      <w:smallCaps/>
      <w:sz w:val="28"/>
      <w:lang w:val="is-IS"/>
    </w:rPr>
  </w:style>
  <w:style w:type="paragraph" w:customStyle="1" w:styleId="AStrik">
    <w:name w:val="AStrik"/>
    <w:basedOn w:val="ATexti"/>
    <w:uiPriority w:val="99"/>
    <w:rsid w:val="00996398"/>
    <w:pPr>
      <w:spacing w:before="20" w:after="20"/>
      <w:ind w:left="2694" w:hanging="283"/>
    </w:pPr>
  </w:style>
  <w:style w:type="paragraph" w:customStyle="1" w:styleId="Efni">
    <w:name w:val="Efni"/>
    <w:basedOn w:val="Normal"/>
    <w:rsid w:val="00996398"/>
    <w:pPr>
      <w:tabs>
        <w:tab w:val="left" w:pos="-720"/>
        <w:tab w:val="num" w:pos="567"/>
      </w:tabs>
      <w:spacing w:before="120"/>
      <w:ind w:left="567" w:hanging="567"/>
    </w:pPr>
    <w:rPr>
      <w:rFonts w:ascii="Calibri Light" w:eastAsia="Times New Roman" w:hAnsi="Calibri Light" w:cs="Times New Roman"/>
      <w:spacing w:val="-2"/>
      <w:sz w:val="23"/>
      <w:szCs w:val="20"/>
    </w:rPr>
  </w:style>
  <w:style w:type="paragraph" w:styleId="NoSpacing">
    <w:name w:val="No Spacing"/>
    <w:uiPriority w:val="1"/>
    <w:qFormat/>
    <w:rsid w:val="00996398"/>
    <w:pPr>
      <w:spacing w:after="0" w:line="240" w:lineRule="auto"/>
    </w:pPr>
  </w:style>
  <w:style w:type="paragraph" w:styleId="List">
    <w:name w:val="List"/>
    <w:basedOn w:val="Normal"/>
    <w:unhideWhenUsed/>
    <w:rsid w:val="00996398"/>
    <w:pPr>
      <w:spacing w:before="120"/>
      <w:ind w:left="283" w:hanging="283"/>
      <w:contextualSpacing/>
    </w:pPr>
    <w:rPr>
      <w:rFonts w:ascii="Calibri Light" w:hAnsi="Calibri Light"/>
      <w:sz w:val="24"/>
    </w:rPr>
  </w:style>
  <w:style w:type="paragraph" w:styleId="List2">
    <w:name w:val="List 2"/>
    <w:basedOn w:val="Normal"/>
    <w:unhideWhenUsed/>
    <w:rsid w:val="00996398"/>
    <w:pPr>
      <w:spacing w:before="120"/>
      <w:ind w:left="566" w:hanging="283"/>
      <w:contextualSpacing/>
    </w:pPr>
    <w:rPr>
      <w:rFonts w:ascii="Calibri Light" w:hAnsi="Calibri Light"/>
      <w:sz w:val="24"/>
    </w:rPr>
  </w:style>
  <w:style w:type="paragraph" w:styleId="List3">
    <w:name w:val="List 3"/>
    <w:basedOn w:val="Normal"/>
    <w:unhideWhenUsed/>
    <w:rsid w:val="00996398"/>
    <w:pPr>
      <w:spacing w:before="120"/>
      <w:ind w:left="1418" w:hanging="851"/>
      <w:contextualSpacing/>
    </w:pPr>
    <w:rPr>
      <w:rFonts w:ascii="Calibri Light" w:hAnsi="Calibri Light"/>
      <w:sz w:val="24"/>
    </w:rPr>
  </w:style>
  <w:style w:type="paragraph" w:styleId="List4">
    <w:name w:val="List 4"/>
    <w:basedOn w:val="Normal"/>
    <w:unhideWhenUsed/>
    <w:rsid w:val="00996398"/>
    <w:pPr>
      <w:spacing w:before="120"/>
      <w:ind w:left="975"/>
      <w:contextualSpacing/>
    </w:pPr>
    <w:rPr>
      <w:rFonts w:ascii="Calibri Light" w:hAnsi="Calibri Light"/>
      <w:sz w:val="24"/>
    </w:rPr>
  </w:style>
  <w:style w:type="paragraph" w:styleId="List5">
    <w:name w:val="List 5"/>
    <w:basedOn w:val="Normal"/>
    <w:unhideWhenUsed/>
    <w:rsid w:val="00996398"/>
    <w:pPr>
      <w:ind w:left="1928" w:hanging="794"/>
      <w:contextualSpacing/>
    </w:pPr>
    <w:rPr>
      <w:rFonts w:ascii="Calibri Light" w:hAnsi="Calibri Light"/>
      <w:sz w:val="24"/>
    </w:rPr>
  </w:style>
  <w:style w:type="paragraph" w:styleId="ListBullet2">
    <w:name w:val="List Bullet 2"/>
    <w:basedOn w:val="Normal"/>
    <w:unhideWhenUsed/>
    <w:rsid w:val="00996398"/>
    <w:pPr>
      <w:tabs>
        <w:tab w:val="num" w:pos="643"/>
      </w:tabs>
      <w:spacing w:before="120"/>
      <w:ind w:left="643" w:hanging="360"/>
      <w:contextualSpacing/>
    </w:pPr>
    <w:rPr>
      <w:rFonts w:ascii="Calibri Light" w:hAnsi="Calibri Light"/>
      <w:sz w:val="24"/>
    </w:rPr>
  </w:style>
  <w:style w:type="paragraph" w:styleId="ListBullet3">
    <w:name w:val="List Bullet 3"/>
    <w:basedOn w:val="Normal"/>
    <w:unhideWhenUsed/>
    <w:rsid w:val="00996398"/>
    <w:pPr>
      <w:tabs>
        <w:tab w:val="num" w:pos="926"/>
      </w:tabs>
      <w:spacing w:before="120"/>
      <w:ind w:left="926" w:hanging="360"/>
      <w:contextualSpacing/>
    </w:pPr>
    <w:rPr>
      <w:rFonts w:ascii="Calibri Light" w:hAnsi="Calibri Light"/>
      <w:sz w:val="24"/>
    </w:rPr>
  </w:style>
  <w:style w:type="paragraph" w:styleId="ListBullet4">
    <w:name w:val="List Bullet 4"/>
    <w:basedOn w:val="Normal"/>
    <w:unhideWhenUsed/>
    <w:rsid w:val="00996398"/>
    <w:pPr>
      <w:tabs>
        <w:tab w:val="num" w:pos="1209"/>
      </w:tabs>
      <w:spacing w:before="120"/>
      <w:ind w:left="1209" w:hanging="360"/>
      <w:contextualSpacing/>
    </w:pPr>
    <w:rPr>
      <w:rFonts w:ascii="Calibri Light" w:hAnsi="Calibri Light"/>
      <w:sz w:val="24"/>
    </w:rPr>
  </w:style>
  <w:style w:type="paragraph" w:styleId="ListBullet5">
    <w:name w:val="List Bullet 5"/>
    <w:basedOn w:val="Normal"/>
    <w:unhideWhenUsed/>
    <w:rsid w:val="00996398"/>
    <w:pPr>
      <w:tabs>
        <w:tab w:val="num" w:pos="1492"/>
      </w:tabs>
      <w:spacing w:before="120"/>
      <w:ind w:left="1492" w:hanging="360"/>
      <w:contextualSpacing/>
    </w:pPr>
    <w:rPr>
      <w:rFonts w:ascii="Calibri Light" w:hAnsi="Calibri Light"/>
      <w:sz w:val="24"/>
    </w:rPr>
  </w:style>
  <w:style w:type="paragraph" w:customStyle="1" w:styleId="NoI">
    <w:name w:val="No I"/>
    <w:basedOn w:val="Normal"/>
    <w:rsid w:val="00996398"/>
    <w:pPr>
      <w:tabs>
        <w:tab w:val="num" w:pos="567"/>
      </w:tabs>
      <w:overflowPunct w:val="0"/>
      <w:autoSpaceDE w:val="0"/>
      <w:autoSpaceDN w:val="0"/>
      <w:adjustRightInd w:val="0"/>
      <w:spacing w:before="120"/>
      <w:ind w:left="567" w:hanging="567"/>
      <w:textAlignment w:val="baseline"/>
    </w:pPr>
    <w:rPr>
      <w:rFonts w:ascii="Calibri Light" w:eastAsia="Times New Roman" w:hAnsi="Calibri Light" w:cs="Times New Roman"/>
      <w:snapToGrid w:val="0"/>
      <w:color w:val="000000"/>
      <w:sz w:val="24"/>
      <w:szCs w:val="24"/>
    </w:rPr>
  </w:style>
  <w:style w:type="paragraph" w:styleId="ListNumber2">
    <w:name w:val="List Number 2"/>
    <w:basedOn w:val="Normal"/>
    <w:unhideWhenUsed/>
    <w:rsid w:val="00996398"/>
    <w:pPr>
      <w:tabs>
        <w:tab w:val="num" w:pos="643"/>
      </w:tabs>
      <w:spacing w:before="120"/>
      <w:ind w:left="643" w:hanging="360"/>
      <w:contextualSpacing/>
    </w:pPr>
    <w:rPr>
      <w:rFonts w:ascii="Calibri Light" w:hAnsi="Calibri Light"/>
      <w:sz w:val="24"/>
    </w:rPr>
  </w:style>
  <w:style w:type="paragraph" w:styleId="ListNumber3">
    <w:name w:val="List Number 3"/>
    <w:aliases w:val="LV I list"/>
    <w:basedOn w:val="Normal"/>
    <w:unhideWhenUsed/>
    <w:rsid w:val="00996398"/>
    <w:pPr>
      <w:spacing w:before="120"/>
      <w:contextualSpacing/>
    </w:pPr>
    <w:rPr>
      <w:rFonts w:ascii="Calibri Light" w:hAnsi="Calibri Light"/>
      <w:sz w:val="24"/>
    </w:rPr>
  </w:style>
  <w:style w:type="paragraph" w:styleId="ListNumber4">
    <w:name w:val="List Number 4"/>
    <w:basedOn w:val="Normal"/>
    <w:uiPriority w:val="99"/>
    <w:unhideWhenUsed/>
    <w:rsid w:val="00996398"/>
    <w:pPr>
      <w:tabs>
        <w:tab w:val="num" w:pos="1209"/>
      </w:tabs>
      <w:spacing w:before="120"/>
      <w:ind w:left="1209" w:hanging="360"/>
      <w:contextualSpacing/>
    </w:pPr>
    <w:rPr>
      <w:rFonts w:ascii="Calibri Light" w:hAnsi="Calibri Light"/>
      <w:sz w:val="24"/>
    </w:rPr>
  </w:style>
  <w:style w:type="paragraph" w:customStyle="1" w:styleId="FU3">
    <w:name w:val="FU_3"/>
    <w:basedOn w:val="Normal"/>
    <w:rsid w:val="00996398"/>
    <w:pPr>
      <w:tabs>
        <w:tab w:val="left" w:pos="567"/>
      </w:tabs>
      <w:spacing w:before="120"/>
      <w:ind w:hanging="425"/>
    </w:pPr>
    <w:rPr>
      <w:rFonts w:ascii="Calibri Light" w:eastAsia="Times New Roman" w:hAnsi="Calibri Light" w:cs="Times New Roman"/>
      <w:sz w:val="24"/>
      <w:szCs w:val="20"/>
    </w:rPr>
  </w:style>
  <w:style w:type="paragraph" w:customStyle="1" w:styleId="Normalbullet">
    <w:name w:val="Normal bullet"/>
    <w:basedOn w:val="Normal"/>
    <w:rsid w:val="00996398"/>
    <w:pPr>
      <w:tabs>
        <w:tab w:val="num" w:pos="644"/>
        <w:tab w:val="left" w:pos="851"/>
      </w:tabs>
      <w:spacing w:before="120"/>
      <w:ind w:left="567" w:hanging="283"/>
    </w:pPr>
    <w:rPr>
      <w:rFonts w:ascii="Calibri Light" w:hAnsi="Calibri Light"/>
      <w:sz w:val="24"/>
    </w:rPr>
  </w:style>
  <w:style w:type="character" w:customStyle="1" w:styleId="desc1">
    <w:name w:val="desc1"/>
    <w:basedOn w:val="DefaultParagraphFont"/>
    <w:rsid w:val="00996398"/>
    <w:rPr>
      <w:sz w:val="15"/>
      <w:szCs w:val="15"/>
    </w:rPr>
  </w:style>
  <w:style w:type="character" w:customStyle="1" w:styleId="hps">
    <w:name w:val="hps"/>
    <w:basedOn w:val="DefaultParagraphFont"/>
    <w:rsid w:val="00996398"/>
  </w:style>
  <w:style w:type="character" w:customStyle="1" w:styleId="productlistdescription">
    <w:name w:val="productlistdescription"/>
    <w:basedOn w:val="DefaultParagraphFont"/>
    <w:rsid w:val="00996398"/>
  </w:style>
  <w:style w:type="paragraph" w:customStyle="1" w:styleId="Normaltflur">
    <w:name w:val="Normal_töflur"/>
    <w:basedOn w:val="Normal"/>
    <w:link w:val="NormaltflurChar"/>
    <w:rsid w:val="00996398"/>
    <w:rPr>
      <w:rFonts w:ascii="Calibri Light" w:hAnsi="Calibri Light"/>
      <w:sz w:val="24"/>
    </w:rPr>
  </w:style>
  <w:style w:type="character" w:customStyle="1" w:styleId="NormaltflurChar">
    <w:name w:val="Normal_töflur Char"/>
    <w:basedOn w:val="DefaultParagraphFont"/>
    <w:link w:val="Normaltflur"/>
    <w:rsid w:val="00996398"/>
    <w:rPr>
      <w:rFonts w:ascii="Calibri Light" w:hAnsi="Calibri Light"/>
      <w:sz w:val="24"/>
    </w:rPr>
  </w:style>
  <w:style w:type="paragraph" w:customStyle="1" w:styleId="NormalEfnisgreinarekkinmeraar">
    <w:name w:val="Normal_Efnisgreinar_ekki_númeraðar"/>
    <w:basedOn w:val="Normal"/>
    <w:rsid w:val="00996398"/>
    <w:rPr>
      <w:rFonts w:ascii="Calibri Light" w:hAnsi="Calibri Light"/>
      <w:sz w:val="24"/>
    </w:rPr>
  </w:style>
  <w:style w:type="paragraph" w:customStyle="1" w:styleId="NormalNumber">
    <w:name w:val="NormalNumber"/>
    <w:basedOn w:val="Normal"/>
    <w:rsid w:val="00996398"/>
    <w:pPr>
      <w:overflowPunct w:val="0"/>
      <w:autoSpaceDE w:val="0"/>
      <w:autoSpaceDN w:val="0"/>
      <w:adjustRightInd w:val="0"/>
      <w:spacing w:before="120"/>
      <w:textAlignment w:val="baseline"/>
    </w:pPr>
    <w:rPr>
      <w:rFonts w:ascii="Calibri Light" w:eastAsia="Times New Roman" w:hAnsi="Calibri Light" w:cs="Times New Roman"/>
      <w:sz w:val="24"/>
      <w:szCs w:val="20"/>
    </w:rPr>
  </w:style>
  <w:style w:type="paragraph" w:customStyle="1" w:styleId="Millifyrirsgn">
    <w:name w:val="Millifyrirsögn"/>
    <w:basedOn w:val="Normal"/>
    <w:link w:val="MillifyrirsgnChar"/>
    <w:autoRedefine/>
    <w:rsid w:val="00996398"/>
    <w:pPr>
      <w:spacing w:before="120" w:after="0"/>
    </w:pPr>
    <w:rPr>
      <w:rFonts w:ascii="Calibri Light" w:hAnsi="Calibri Light"/>
      <w:b/>
      <w:i/>
      <w:sz w:val="24"/>
    </w:rPr>
  </w:style>
  <w:style w:type="character" w:customStyle="1" w:styleId="MillifyrirsgnChar">
    <w:name w:val="Millifyrirsögn Char"/>
    <w:basedOn w:val="NormaltflurChar"/>
    <w:link w:val="Millifyrirsgn"/>
    <w:rsid w:val="00996398"/>
    <w:rPr>
      <w:rFonts w:ascii="Calibri Light" w:hAnsi="Calibri Light"/>
      <w:b/>
      <w:i/>
      <w:sz w:val="24"/>
    </w:rPr>
  </w:style>
  <w:style w:type="character" w:customStyle="1" w:styleId="productlistdescription1">
    <w:name w:val="productlistdescription1"/>
    <w:basedOn w:val="DefaultParagraphFont"/>
    <w:rsid w:val="00996398"/>
    <w:rPr>
      <w:color w:val="333333"/>
    </w:rPr>
  </w:style>
  <w:style w:type="character" w:customStyle="1" w:styleId="Heading1Char1">
    <w:name w:val="Heading 1 Char1"/>
    <w:aliases w:val="Fyrirsögn 1 Char,HRV-Head 1 Char,Heading 1-EDP Char"/>
    <w:basedOn w:val="DefaultParagraphFont"/>
    <w:rsid w:val="00996398"/>
    <w:rPr>
      <w:rFonts w:asciiTheme="majorHAnsi" w:eastAsiaTheme="majorEastAsia" w:hAnsiTheme="majorHAnsi" w:cstheme="majorBidi"/>
      <w:b/>
      <w:bCs/>
      <w:color w:val="2F5496" w:themeColor="accent1" w:themeShade="BF"/>
      <w:sz w:val="28"/>
      <w:szCs w:val="28"/>
      <w:lang w:val="en-GB" w:eastAsia="en-US"/>
    </w:rPr>
  </w:style>
  <w:style w:type="paragraph" w:styleId="TOAHeading">
    <w:name w:val="toa heading"/>
    <w:basedOn w:val="Normal"/>
    <w:next w:val="Normal"/>
    <w:unhideWhenUsed/>
    <w:rsid w:val="00996398"/>
    <w:pPr>
      <w:spacing w:before="240"/>
    </w:pPr>
    <w:rPr>
      <w:rFonts w:ascii="Calibri Light" w:eastAsia="Times New Roman" w:hAnsi="Calibri Light" w:cs="Times New Roman"/>
      <w:b/>
      <w:caps/>
      <w:szCs w:val="20"/>
      <w:lang w:val="en-GB"/>
    </w:rPr>
  </w:style>
  <w:style w:type="paragraph" w:customStyle="1" w:styleId="LVTable">
    <w:name w:val="LV Table"/>
    <w:basedOn w:val="Normal"/>
    <w:rsid w:val="00996398"/>
    <w:pPr>
      <w:keepNext/>
      <w:spacing w:before="60" w:after="60"/>
    </w:pPr>
    <w:rPr>
      <w:rFonts w:ascii="Calibri Light" w:eastAsia="Times New Roman" w:hAnsi="Calibri Light" w:cs="Times New Roman"/>
      <w:sz w:val="24"/>
      <w:szCs w:val="20"/>
      <w:lang w:val="en-GB"/>
    </w:rPr>
  </w:style>
  <w:style w:type="paragraph" w:customStyle="1" w:styleId="BUDStandards">
    <w:name w:val="BUD Standards"/>
    <w:basedOn w:val="Normal"/>
    <w:rsid w:val="00996398"/>
    <w:pPr>
      <w:ind w:left="2552" w:hanging="2268"/>
    </w:pPr>
    <w:rPr>
      <w:rFonts w:ascii="Calibri Light" w:eastAsia="Times New Roman" w:hAnsi="Calibri Light" w:cs="Times New Roman"/>
      <w:sz w:val="24"/>
      <w:szCs w:val="20"/>
      <w:lang w:val="en-GB"/>
    </w:rPr>
  </w:style>
  <w:style w:type="paragraph" w:customStyle="1" w:styleId="FirstPageContentsTitle">
    <w:name w:val="First Page Contents Title"/>
    <w:basedOn w:val="Normal"/>
    <w:rsid w:val="00996398"/>
    <w:pPr>
      <w:spacing w:before="120"/>
    </w:pPr>
    <w:rPr>
      <w:rFonts w:ascii="Calibri Light" w:eastAsia="Times New Roman" w:hAnsi="Calibri Light" w:cs="Times New Roman"/>
      <w:sz w:val="24"/>
      <w:szCs w:val="20"/>
      <w:lang w:val="en-GB"/>
    </w:rPr>
  </w:style>
  <w:style w:type="paragraph" w:customStyle="1" w:styleId="FirstPageTitle">
    <w:name w:val="First Page Title"/>
    <w:basedOn w:val="Normal"/>
    <w:next w:val="FirstPageContentsTitle"/>
    <w:rsid w:val="00996398"/>
    <w:pPr>
      <w:spacing w:before="120"/>
    </w:pPr>
    <w:rPr>
      <w:rFonts w:ascii="Calibri Light" w:eastAsia="Times New Roman" w:hAnsi="Calibri Light"/>
      <w:b/>
      <w:sz w:val="32"/>
      <w:szCs w:val="20"/>
      <w:u w:val="dotted"/>
      <w:lang w:val="en-GB"/>
    </w:rPr>
  </w:style>
  <w:style w:type="paragraph" w:customStyle="1" w:styleId="BUDTableBackground">
    <w:name w:val="BUD Table Background"/>
    <w:basedOn w:val="Normal"/>
    <w:rsid w:val="00996398"/>
    <w:pPr>
      <w:keepNext/>
    </w:pPr>
    <w:rPr>
      <w:rFonts w:ascii="Calibri Light" w:eastAsia="Times New Roman" w:hAnsi="Calibri Light" w:cs="Times New Roman"/>
      <w:sz w:val="24"/>
      <w:szCs w:val="20"/>
      <w:lang w:val="en-GB"/>
    </w:rPr>
  </w:style>
  <w:style w:type="paragraph" w:customStyle="1" w:styleId="BUDTableTitle">
    <w:name w:val="BUD Table Title"/>
    <w:basedOn w:val="Normal"/>
    <w:next w:val="BUDTableBackground"/>
    <w:rsid w:val="00996398"/>
    <w:pPr>
      <w:keepNext/>
      <w:spacing w:before="240"/>
    </w:pPr>
    <w:rPr>
      <w:rFonts w:ascii="Calibri Light" w:eastAsia="Times New Roman" w:hAnsi="Calibri Light" w:cs="Times New Roman"/>
      <w:sz w:val="24"/>
      <w:szCs w:val="20"/>
      <w:lang w:val="en-GB"/>
    </w:rPr>
  </w:style>
  <w:style w:type="paragraph" w:customStyle="1" w:styleId="NormIndent">
    <w:name w:val="NormIndent"/>
    <w:basedOn w:val="Normal"/>
    <w:rsid w:val="00996398"/>
    <w:pPr>
      <w:tabs>
        <w:tab w:val="num" w:pos="1134"/>
      </w:tabs>
      <w:spacing w:before="60"/>
      <w:ind w:hanging="567"/>
    </w:pPr>
    <w:rPr>
      <w:rFonts w:ascii="Calibri Light" w:eastAsia="Times New Roman" w:hAnsi="Calibri Light" w:cs="Times New Roman"/>
      <w:sz w:val="24"/>
      <w:szCs w:val="20"/>
      <w:lang w:val="en-GB"/>
    </w:rPr>
  </w:style>
  <w:style w:type="paragraph" w:customStyle="1" w:styleId="Pay-Alm">
    <w:name w:val="Pay-Alm"/>
    <w:basedOn w:val="Normal"/>
    <w:rsid w:val="00996398"/>
    <w:pPr>
      <w:tabs>
        <w:tab w:val="center" w:pos="7938"/>
      </w:tabs>
      <w:ind w:left="1559" w:right="1985" w:hanging="992"/>
    </w:pPr>
    <w:rPr>
      <w:rFonts w:ascii="Calibri Light" w:eastAsia="Times New Roman" w:hAnsi="Calibri Light" w:cs="Times New Roman"/>
      <w:sz w:val="24"/>
      <w:szCs w:val="20"/>
      <w:lang w:val="en-GB"/>
    </w:rPr>
  </w:style>
  <w:style w:type="paragraph" w:customStyle="1" w:styleId="Pay-Yf">
    <w:name w:val="Pay-Yf"/>
    <w:basedOn w:val="Normal"/>
    <w:next w:val="Pay-Alm"/>
    <w:rsid w:val="00996398"/>
    <w:pPr>
      <w:tabs>
        <w:tab w:val="center" w:pos="7938"/>
      </w:tabs>
      <w:spacing w:before="120"/>
      <w:ind w:left="1559" w:hanging="992"/>
    </w:pPr>
    <w:rPr>
      <w:rFonts w:ascii="Calibri Light" w:eastAsia="Times New Roman" w:hAnsi="Calibri Light" w:cs="Times New Roman"/>
      <w:b/>
      <w:sz w:val="24"/>
      <w:szCs w:val="20"/>
      <w:lang w:val="en-GB"/>
    </w:rPr>
  </w:style>
  <w:style w:type="paragraph" w:customStyle="1" w:styleId="CM26">
    <w:name w:val="CM26"/>
    <w:basedOn w:val="Normal"/>
    <w:next w:val="Normal"/>
    <w:uiPriority w:val="99"/>
    <w:rsid w:val="00996398"/>
    <w:pPr>
      <w:widowControl w:val="0"/>
      <w:autoSpaceDE w:val="0"/>
      <w:autoSpaceDN w:val="0"/>
      <w:adjustRightInd w:val="0"/>
    </w:pPr>
    <w:rPr>
      <w:rFonts w:ascii="Tahoma" w:eastAsia="Times New Roman" w:hAnsi="Tahoma" w:cs="Tahoma"/>
      <w:sz w:val="24"/>
      <w:szCs w:val="24"/>
      <w:lang w:eastAsia="is-IS"/>
    </w:rPr>
  </w:style>
  <w:style w:type="character" w:styleId="PageNumber">
    <w:name w:val="page number"/>
    <w:unhideWhenUsed/>
    <w:rsid w:val="00996398"/>
    <w:rPr>
      <w:sz w:val="24"/>
    </w:rPr>
  </w:style>
  <w:style w:type="character" w:customStyle="1" w:styleId="CharacterStyle2">
    <w:name w:val="Character Style 2"/>
    <w:rsid w:val="00996398"/>
    <w:rPr>
      <w:sz w:val="24"/>
    </w:rPr>
  </w:style>
  <w:style w:type="character" w:customStyle="1" w:styleId="Fyrirsgn10CharChar">
    <w:name w:val="Fyrirsögn10 Char Char"/>
    <w:rsid w:val="00996398"/>
    <w:rPr>
      <w:b/>
      <w:bCs/>
      <w:i/>
      <w:iCs/>
      <w:noProof/>
      <w:snapToGrid w:val="0"/>
      <w:sz w:val="22"/>
      <w:szCs w:val="22"/>
      <w:lang w:val="nl-NL" w:eastAsia="en-US" w:bidi="ar-SA"/>
    </w:rPr>
  </w:style>
  <w:style w:type="paragraph" w:customStyle="1" w:styleId="BodyTextafter6pt">
    <w:name w:val="Body Text + after:  6 pt"/>
    <w:basedOn w:val="Normal"/>
    <w:link w:val="BodyTextafter6ptChar0"/>
    <w:autoRedefine/>
    <w:uiPriority w:val="99"/>
    <w:rsid w:val="00996398"/>
    <w:pPr>
      <w:widowControl w:val="0"/>
      <w:tabs>
        <w:tab w:val="left" w:pos="1134"/>
        <w:tab w:val="right" w:pos="1560"/>
        <w:tab w:val="right" w:pos="9356"/>
      </w:tabs>
      <w:spacing w:before="120" w:after="60"/>
      <w:ind w:left="851"/>
    </w:pPr>
    <w:rPr>
      <w:rFonts w:ascii="Calibri Light" w:eastAsia="SimSun" w:hAnsi="Calibri Light"/>
      <w:snapToGrid w:val="0"/>
      <w:szCs w:val="20"/>
    </w:rPr>
  </w:style>
  <w:style w:type="character" w:customStyle="1" w:styleId="BodyTextafter6ptChar0">
    <w:name w:val="Body Text + after:  6 pt Char"/>
    <w:link w:val="BodyTextafter6pt"/>
    <w:uiPriority w:val="99"/>
    <w:rsid w:val="00996398"/>
    <w:rPr>
      <w:rFonts w:ascii="Calibri Light" w:eastAsia="SimSun" w:hAnsi="Calibri Light"/>
      <w:snapToGrid w:val="0"/>
      <w:sz w:val="20"/>
      <w:szCs w:val="20"/>
    </w:rPr>
  </w:style>
  <w:style w:type="paragraph" w:customStyle="1" w:styleId="FYRIRSGN0">
    <w:name w:val="FYRIRSÖGN"/>
    <w:basedOn w:val="Fyrirsgn10"/>
    <w:rsid w:val="00996398"/>
    <w:pPr>
      <w:tabs>
        <w:tab w:val="right" w:pos="851"/>
        <w:tab w:val="left" w:pos="1134"/>
        <w:tab w:val="right" w:pos="1560"/>
        <w:tab w:val="right" w:pos="9356"/>
        <w:tab w:val="right" w:pos="9639"/>
      </w:tabs>
      <w:spacing w:before="60" w:after="0"/>
      <w:ind w:left="851" w:firstLine="0"/>
      <w:outlineLvl w:val="0"/>
    </w:pPr>
    <w:rPr>
      <w:rFonts w:ascii="Times New Roman" w:eastAsia="SimSun" w:hAnsi="Times New Roman" w:cs="Times New Roman"/>
      <w:i/>
      <w:iCs/>
      <w:snapToGrid w:val="0"/>
      <w:lang w:val="nl-NL"/>
    </w:rPr>
  </w:style>
  <w:style w:type="paragraph" w:customStyle="1" w:styleId="xl24">
    <w:name w:val="xl24"/>
    <w:basedOn w:val="Normal"/>
    <w:rsid w:val="00996398"/>
    <w:pP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25">
    <w:name w:val="xl25"/>
    <w:basedOn w:val="Normal"/>
    <w:rsid w:val="00996398"/>
    <w:pPr>
      <w:pBdr>
        <w:bottom w:val="single" w:sz="8" w:space="0" w:color="auto"/>
      </w:pBd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26">
    <w:name w:val="xl26"/>
    <w:basedOn w:val="Normal"/>
    <w:rsid w:val="00996398"/>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27">
    <w:name w:val="xl27"/>
    <w:basedOn w:val="Normal"/>
    <w:rsid w:val="00996398"/>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28">
    <w:name w:val="xl28"/>
    <w:basedOn w:val="Normal"/>
    <w:rsid w:val="00996398"/>
    <w:pPr>
      <w:tabs>
        <w:tab w:val="left" w:pos="1134"/>
        <w:tab w:val="right" w:pos="1560"/>
      </w:tabs>
      <w:spacing w:before="100" w:beforeAutospacing="1" w:after="100" w:afterAutospacing="1"/>
    </w:pPr>
    <w:rPr>
      <w:rFonts w:ascii="Calibri Light" w:eastAsia="SimSun" w:hAnsi="Calibri Light" w:cs="Times New Roman"/>
      <w:b/>
      <w:bCs/>
      <w:sz w:val="24"/>
      <w:szCs w:val="24"/>
      <w:lang w:eastAsia="zh-CN"/>
    </w:rPr>
  </w:style>
  <w:style w:type="paragraph" w:customStyle="1" w:styleId="xl29">
    <w:name w:val="xl29"/>
    <w:basedOn w:val="Normal"/>
    <w:rsid w:val="00996398"/>
    <w:pP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0">
    <w:name w:val="xl30"/>
    <w:basedOn w:val="Normal"/>
    <w:rsid w:val="00996398"/>
    <w:pP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1">
    <w:name w:val="xl31"/>
    <w:basedOn w:val="Normal"/>
    <w:rsid w:val="00996398"/>
    <w:pP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2">
    <w:name w:val="xl32"/>
    <w:basedOn w:val="Normal"/>
    <w:rsid w:val="00996398"/>
    <w:pP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3">
    <w:name w:val="xl33"/>
    <w:basedOn w:val="Normal"/>
    <w:rsid w:val="00996398"/>
    <w:pPr>
      <w:shd w:val="clear" w:color="auto" w:fill="FFFFFF"/>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4">
    <w:name w:val="xl34"/>
    <w:basedOn w:val="Normal"/>
    <w:rsid w:val="00996398"/>
    <w:pPr>
      <w:pBdr>
        <w:lef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5">
    <w:name w:val="xl35"/>
    <w:basedOn w:val="Normal"/>
    <w:rsid w:val="00996398"/>
    <w:pPr>
      <w:pBdr>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6">
    <w:name w:val="xl36"/>
    <w:basedOn w:val="Normal"/>
    <w:rsid w:val="00996398"/>
    <w:pPr>
      <w:pBdr>
        <w:right w:val="single" w:sz="8" w:space="0" w:color="auto"/>
      </w:pBdr>
      <w:tabs>
        <w:tab w:val="left" w:pos="1134"/>
        <w:tab w:val="right" w:pos="1560"/>
      </w:tabs>
      <w:spacing w:before="100" w:beforeAutospacing="1" w:after="100" w:afterAutospacing="1"/>
    </w:pPr>
    <w:rPr>
      <w:rFonts w:ascii="Calibri Light" w:eastAsia="SimSun" w:hAnsi="Calibri Light" w:cs="Times New Roman"/>
      <w:sz w:val="24"/>
      <w:szCs w:val="24"/>
      <w:lang w:eastAsia="zh-CN"/>
    </w:rPr>
  </w:style>
  <w:style w:type="paragraph" w:customStyle="1" w:styleId="xl37">
    <w:name w:val="xl37"/>
    <w:basedOn w:val="Normal"/>
    <w:rsid w:val="00996398"/>
    <w:pPr>
      <w:pBdr>
        <w:lef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38">
    <w:name w:val="xl38"/>
    <w:basedOn w:val="Normal"/>
    <w:rsid w:val="00996398"/>
    <w:pPr>
      <w:pBdr>
        <w:left w:val="single" w:sz="8" w:space="0" w:color="auto"/>
      </w:pBd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39">
    <w:name w:val="xl39"/>
    <w:basedOn w:val="Normal"/>
    <w:rsid w:val="00996398"/>
    <w:pPr>
      <w:pBdr>
        <w:right w:val="single" w:sz="8" w:space="0" w:color="auto"/>
      </w:pBdr>
      <w:shd w:val="clear" w:color="auto" w:fill="FFFFFF"/>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0">
    <w:name w:val="xl40"/>
    <w:basedOn w:val="Normal"/>
    <w:rsid w:val="00996398"/>
    <w:pPr>
      <w:pBdr>
        <w:left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1">
    <w:name w:val="xl41"/>
    <w:basedOn w:val="Normal"/>
    <w:rsid w:val="00996398"/>
    <w:pPr>
      <w:pBdr>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2">
    <w:name w:val="xl42"/>
    <w:basedOn w:val="Normal"/>
    <w:rsid w:val="00996398"/>
    <w:pPr>
      <w:pBdr>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3">
    <w:name w:val="xl43"/>
    <w:basedOn w:val="Normal"/>
    <w:rsid w:val="00996398"/>
    <w:pPr>
      <w:pBdr>
        <w:bottom w:val="single" w:sz="8" w:space="0" w:color="auto"/>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sz w:val="24"/>
      <w:szCs w:val="24"/>
      <w:lang w:eastAsia="zh-CN"/>
    </w:rPr>
  </w:style>
  <w:style w:type="paragraph" w:customStyle="1" w:styleId="xl44">
    <w:name w:val="xl44"/>
    <w:basedOn w:val="Normal"/>
    <w:rsid w:val="00996398"/>
    <w:pPr>
      <w:pBdr>
        <w:top w:val="single" w:sz="8" w:space="0" w:color="auto"/>
        <w:bottom w:val="single" w:sz="8" w:space="0" w:color="auto"/>
      </w:pBdr>
      <w:tabs>
        <w:tab w:val="left" w:pos="1134"/>
        <w:tab w:val="right" w:pos="1560"/>
      </w:tabs>
      <w:spacing w:before="100" w:beforeAutospacing="1" w:after="100" w:afterAutospacing="1"/>
    </w:pPr>
    <w:rPr>
      <w:rFonts w:ascii="Calibri Light" w:eastAsia="SimSun" w:hAnsi="Calibri Light" w:cs="Times New Roman"/>
      <w:b/>
      <w:bCs/>
      <w:sz w:val="24"/>
      <w:szCs w:val="24"/>
      <w:lang w:eastAsia="zh-CN"/>
    </w:rPr>
  </w:style>
  <w:style w:type="paragraph" w:customStyle="1" w:styleId="xl45">
    <w:name w:val="xl45"/>
    <w:basedOn w:val="Normal"/>
    <w:rsid w:val="00996398"/>
    <w:pPr>
      <w:pBdr>
        <w:top w:val="single" w:sz="8" w:space="0" w:color="auto"/>
        <w:bottom w:val="single" w:sz="8" w:space="0" w:color="auto"/>
        <w:right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46">
    <w:name w:val="xl46"/>
    <w:basedOn w:val="Normal"/>
    <w:rsid w:val="00996398"/>
    <w:pPr>
      <w:pBdr>
        <w:top w:val="single" w:sz="8" w:space="0" w:color="auto"/>
        <w:left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xl47">
    <w:name w:val="xl47"/>
    <w:basedOn w:val="Normal"/>
    <w:rsid w:val="00996398"/>
    <w:pPr>
      <w:pBdr>
        <w:top w:val="single" w:sz="8" w:space="0" w:color="auto"/>
        <w:bottom w:val="single" w:sz="8" w:space="0" w:color="auto"/>
      </w:pBdr>
      <w:tabs>
        <w:tab w:val="left" w:pos="1134"/>
        <w:tab w:val="right" w:pos="1560"/>
      </w:tabs>
      <w:spacing w:before="100" w:beforeAutospacing="1" w:after="100" w:afterAutospacing="1"/>
      <w:jc w:val="center"/>
    </w:pPr>
    <w:rPr>
      <w:rFonts w:ascii="Calibri Light" w:eastAsia="SimSun" w:hAnsi="Calibri Light" w:cs="Times New Roman"/>
      <w:b/>
      <w:bCs/>
      <w:sz w:val="24"/>
      <w:szCs w:val="24"/>
      <w:lang w:eastAsia="zh-CN"/>
    </w:rPr>
  </w:style>
  <w:style w:type="paragraph" w:customStyle="1" w:styleId="ListParagraphBoldItalic">
    <w:name w:val="List Paragraph Bold Italic"/>
    <w:basedOn w:val="Normal"/>
    <w:autoRedefine/>
    <w:rsid w:val="00996398"/>
    <w:pPr>
      <w:tabs>
        <w:tab w:val="left" w:pos="1134"/>
        <w:tab w:val="right" w:pos="1560"/>
      </w:tabs>
      <w:ind w:left="1440" w:hanging="360"/>
    </w:pPr>
    <w:rPr>
      <w:rFonts w:ascii="Calibri Light" w:eastAsia="Times New Roman" w:hAnsi="Calibri Light" w:cs="Times New Roman"/>
      <w:b/>
      <w:i/>
      <w:szCs w:val="24"/>
    </w:rPr>
  </w:style>
  <w:style w:type="paragraph" w:customStyle="1" w:styleId="StyleBoldItalicCenteredBefore12ptAfter12pt2">
    <w:name w:val="Style Bold Italic Centered Before:  12 pt After:  12 pt2"/>
    <w:basedOn w:val="Normal"/>
    <w:rsid w:val="00996398"/>
    <w:pPr>
      <w:tabs>
        <w:tab w:val="left" w:pos="1134"/>
        <w:tab w:val="right" w:pos="1560"/>
      </w:tabs>
      <w:jc w:val="center"/>
    </w:pPr>
    <w:rPr>
      <w:rFonts w:ascii="Calibri Light" w:eastAsia="Times New Roman" w:hAnsi="Calibri Light" w:cs="Times New Roman"/>
      <w:b/>
      <w:bCs/>
      <w:i/>
      <w:iCs/>
      <w:szCs w:val="20"/>
    </w:rPr>
  </w:style>
  <w:style w:type="paragraph" w:customStyle="1" w:styleId="xl73">
    <w:name w:val="xl73"/>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sz w:val="24"/>
      <w:szCs w:val="24"/>
    </w:rPr>
  </w:style>
  <w:style w:type="paragraph" w:customStyle="1" w:styleId="xl74">
    <w:name w:val="xl74"/>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sz w:val="24"/>
      <w:szCs w:val="24"/>
    </w:rPr>
  </w:style>
  <w:style w:type="paragraph" w:customStyle="1" w:styleId="xl75">
    <w:name w:val="xl75"/>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sz w:val="24"/>
      <w:szCs w:val="24"/>
    </w:rPr>
  </w:style>
  <w:style w:type="paragraph" w:customStyle="1" w:styleId="xl76">
    <w:name w:val="xl76"/>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77">
    <w:name w:val="xl77"/>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78">
    <w:name w:val="xl78"/>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79">
    <w:name w:val="xl79"/>
    <w:basedOn w:val="Normal"/>
    <w:rsid w:val="00996398"/>
    <w:pPr>
      <w:pBdr>
        <w:top w:val="single" w:sz="4" w:space="0" w:color="auto"/>
        <w:left w:val="single" w:sz="8"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0">
    <w:name w:val="xl80"/>
    <w:basedOn w:val="Normal"/>
    <w:rsid w:val="00996398"/>
    <w:pPr>
      <w:pBdr>
        <w:top w:val="single" w:sz="4" w:space="0" w:color="auto"/>
        <w:left w:val="single" w:sz="4" w:space="0" w:color="auto"/>
        <w:bottom w:val="single" w:sz="4" w:space="0" w:color="auto"/>
        <w:right w:val="single" w:sz="8" w:space="0" w:color="auto"/>
      </w:pBdr>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81">
    <w:name w:val="xl81"/>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2">
    <w:name w:val="xl82"/>
    <w:basedOn w:val="Normal"/>
    <w:rsid w:val="00996398"/>
    <w:pPr>
      <w:pBdr>
        <w:top w:val="single" w:sz="4" w:space="0" w:color="auto"/>
        <w:left w:val="single" w:sz="4" w:space="0" w:color="auto"/>
        <w:bottom w:val="single" w:sz="4" w:space="0" w:color="auto"/>
        <w:right w:val="single" w:sz="4" w:space="0" w:color="auto"/>
      </w:pBdr>
      <w:tabs>
        <w:tab w:val="left" w:pos="1134"/>
        <w:tab w:val="right" w:pos="1560"/>
      </w:tabs>
      <w:spacing w:before="100" w:beforeAutospacing="1" w:after="100" w:afterAutospacing="1"/>
    </w:pPr>
    <w:rPr>
      <w:rFonts w:eastAsia="Times New Roman" w:cs="Arial"/>
    </w:rPr>
  </w:style>
  <w:style w:type="paragraph" w:customStyle="1" w:styleId="xl83">
    <w:name w:val="xl83"/>
    <w:basedOn w:val="Normal"/>
    <w:rsid w:val="00996398"/>
    <w:pPr>
      <w:pBdr>
        <w:top w:val="single" w:sz="8" w:space="0" w:color="auto"/>
        <w:bottom w:val="single" w:sz="4" w:space="0" w:color="auto"/>
      </w:pBdr>
      <w:tabs>
        <w:tab w:val="left" w:pos="1134"/>
        <w:tab w:val="right" w:pos="1560"/>
      </w:tabs>
      <w:spacing w:before="100" w:beforeAutospacing="1" w:after="100" w:afterAutospacing="1"/>
      <w:jc w:val="center"/>
    </w:pPr>
    <w:rPr>
      <w:rFonts w:eastAsia="Times New Roman" w:cs="Arial"/>
      <w:b/>
      <w:bCs/>
      <w:sz w:val="24"/>
      <w:szCs w:val="24"/>
    </w:rPr>
  </w:style>
  <w:style w:type="paragraph" w:customStyle="1" w:styleId="xl84">
    <w:name w:val="xl84"/>
    <w:basedOn w:val="Normal"/>
    <w:rsid w:val="00996398"/>
    <w:pPr>
      <w:pBdr>
        <w:top w:val="single" w:sz="8" w:space="0" w:color="auto"/>
        <w:bottom w:val="single" w:sz="4" w:space="0" w:color="auto"/>
        <w:right w:val="single" w:sz="8" w:space="0" w:color="auto"/>
      </w:pBdr>
      <w:tabs>
        <w:tab w:val="left" w:pos="1134"/>
        <w:tab w:val="right" w:pos="1560"/>
      </w:tabs>
      <w:spacing w:before="100" w:beforeAutospacing="1" w:after="100" w:afterAutospacing="1"/>
      <w:jc w:val="center"/>
      <w:textAlignment w:val="center"/>
    </w:pPr>
    <w:rPr>
      <w:rFonts w:ascii="Calibri Light" w:eastAsia="Times New Roman" w:hAnsi="Calibri Light" w:cs="Times New Roman"/>
      <w:b/>
      <w:bCs/>
      <w:sz w:val="24"/>
      <w:szCs w:val="24"/>
    </w:rPr>
  </w:style>
  <w:style w:type="paragraph" w:customStyle="1" w:styleId="xl85">
    <w:name w:val="xl85"/>
    <w:basedOn w:val="Normal"/>
    <w:rsid w:val="00996398"/>
    <w:pPr>
      <w:pBdr>
        <w:top w:val="single" w:sz="4" w:space="0" w:color="auto"/>
        <w:left w:val="single" w:sz="8"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6">
    <w:name w:val="xl86"/>
    <w:basedOn w:val="Normal"/>
    <w:rsid w:val="00996398"/>
    <w:pPr>
      <w:pBdr>
        <w:top w:val="single" w:sz="4" w:space="0" w:color="auto"/>
        <w:left w:val="single" w:sz="4"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7">
    <w:name w:val="xl87"/>
    <w:basedOn w:val="Normal"/>
    <w:rsid w:val="00996398"/>
    <w:pPr>
      <w:pBdr>
        <w:top w:val="single" w:sz="4" w:space="0" w:color="auto"/>
        <w:left w:val="single" w:sz="4" w:space="0" w:color="auto"/>
        <w:bottom w:val="single" w:sz="4" w:space="0" w:color="auto"/>
        <w:right w:val="single" w:sz="4" w:space="0" w:color="auto"/>
      </w:pBdr>
      <w:shd w:val="clear" w:color="000000" w:fill="92D050"/>
      <w:tabs>
        <w:tab w:val="left" w:pos="1134"/>
        <w:tab w:val="right" w:pos="1560"/>
      </w:tabs>
      <w:spacing w:before="100" w:beforeAutospacing="1" w:after="100" w:afterAutospacing="1"/>
    </w:pPr>
    <w:rPr>
      <w:rFonts w:ascii="Calibri Light" w:eastAsia="Times New Roman" w:hAnsi="Calibri Light" w:cs="Times New Roman"/>
    </w:rPr>
  </w:style>
  <w:style w:type="paragraph" w:customStyle="1" w:styleId="xl88">
    <w:name w:val="xl88"/>
    <w:basedOn w:val="Normal"/>
    <w:rsid w:val="00996398"/>
    <w:pPr>
      <w:pBdr>
        <w:top w:val="single" w:sz="4" w:space="0" w:color="auto"/>
        <w:left w:val="single" w:sz="4" w:space="0" w:color="auto"/>
        <w:bottom w:val="single" w:sz="4" w:space="0" w:color="auto"/>
        <w:right w:val="single" w:sz="8" w:space="0" w:color="auto"/>
      </w:pBdr>
      <w:shd w:val="clear" w:color="000000" w:fill="92D050"/>
      <w:tabs>
        <w:tab w:val="left" w:pos="1134"/>
        <w:tab w:val="right" w:pos="1560"/>
      </w:tabs>
      <w:spacing w:before="100" w:beforeAutospacing="1" w:after="100" w:afterAutospacing="1"/>
      <w:jc w:val="center"/>
      <w:textAlignment w:val="center"/>
    </w:pPr>
    <w:rPr>
      <w:rFonts w:eastAsia="Times New Roman" w:cs="Arial"/>
      <w:sz w:val="24"/>
      <w:szCs w:val="24"/>
    </w:rPr>
  </w:style>
  <w:style w:type="paragraph" w:customStyle="1" w:styleId="xl89">
    <w:name w:val="xl89"/>
    <w:basedOn w:val="Normal"/>
    <w:rsid w:val="00996398"/>
    <w:pPr>
      <w:pBdr>
        <w:top w:val="single" w:sz="8" w:space="0" w:color="auto"/>
        <w:left w:val="single" w:sz="8" w:space="0" w:color="auto"/>
        <w:bottom w:val="single" w:sz="4" w:space="0" w:color="auto"/>
      </w:pBdr>
      <w:tabs>
        <w:tab w:val="left" w:pos="1134"/>
        <w:tab w:val="right" w:pos="1560"/>
      </w:tabs>
      <w:spacing w:before="100" w:beforeAutospacing="1" w:after="100" w:afterAutospacing="1"/>
      <w:jc w:val="center"/>
    </w:pPr>
    <w:rPr>
      <w:rFonts w:ascii="Calibri Light" w:eastAsia="Times New Roman" w:hAnsi="Calibri Light" w:cs="Times New Roman"/>
      <w:b/>
      <w:bCs/>
      <w:sz w:val="24"/>
      <w:szCs w:val="24"/>
    </w:rPr>
  </w:style>
  <w:style w:type="paragraph" w:customStyle="1" w:styleId="xl90">
    <w:name w:val="xl90"/>
    <w:basedOn w:val="Normal"/>
    <w:rsid w:val="00996398"/>
    <w:pPr>
      <w:pBdr>
        <w:top w:val="single" w:sz="8" w:space="0" w:color="auto"/>
        <w:bottom w:val="single" w:sz="4" w:space="0" w:color="auto"/>
      </w:pBdr>
      <w:tabs>
        <w:tab w:val="left" w:pos="1134"/>
        <w:tab w:val="right" w:pos="1560"/>
      </w:tabs>
      <w:spacing w:before="100" w:beforeAutospacing="1" w:after="100" w:afterAutospacing="1"/>
      <w:jc w:val="center"/>
    </w:pPr>
    <w:rPr>
      <w:rFonts w:ascii="Calibri Light" w:eastAsia="Times New Roman" w:hAnsi="Calibri Light" w:cs="Times New Roman"/>
      <w:b/>
      <w:bCs/>
      <w:sz w:val="24"/>
      <w:szCs w:val="24"/>
    </w:rPr>
  </w:style>
  <w:style w:type="paragraph" w:customStyle="1" w:styleId="inndregi-tab71">
    <w:name w:val="inndregi-tab7"/>
    <w:basedOn w:val="Normal"/>
    <w:rsid w:val="00996398"/>
    <w:pPr>
      <w:tabs>
        <w:tab w:val="left" w:pos="1134"/>
      </w:tabs>
      <w:spacing w:after="60"/>
      <w:ind w:left="3970" w:hanging="2552"/>
    </w:pPr>
    <w:rPr>
      <w:rFonts w:ascii="Calibri Light" w:eastAsia="Times New Roman" w:hAnsi="Calibri Light" w:cs="Times New Roman"/>
      <w:lang w:val="en-GB"/>
    </w:rPr>
  </w:style>
  <w:style w:type="paragraph" w:customStyle="1" w:styleId="Inndregi1">
    <w:name w:val="Inndregið 1"/>
    <w:basedOn w:val="Inndregi"/>
    <w:autoRedefine/>
    <w:rsid w:val="00996398"/>
    <w:pPr>
      <w:tabs>
        <w:tab w:val="clear" w:pos="2835"/>
        <w:tab w:val="clear" w:pos="6480"/>
        <w:tab w:val="left" w:pos="1134"/>
        <w:tab w:val="right" w:pos="7371"/>
      </w:tabs>
      <w:ind w:left="1843" w:hanging="360"/>
    </w:pPr>
    <w:rPr>
      <w:rFonts w:eastAsia="Times New Roman" w:cs="Times New Roman"/>
      <w:szCs w:val="24"/>
    </w:rPr>
  </w:style>
  <w:style w:type="character" w:customStyle="1" w:styleId="InndregiChar">
    <w:name w:val="Inndregið Char"/>
    <w:rsid w:val="00996398"/>
    <w:rPr>
      <w:sz w:val="22"/>
      <w:szCs w:val="24"/>
      <w:lang w:eastAsia="en-GB"/>
    </w:rPr>
  </w:style>
  <w:style w:type="paragraph" w:customStyle="1" w:styleId="Verksamningurnr">
    <w:name w:val="Verksamningur_nýr"/>
    <w:basedOn w:val="Normal"/>
    <w:rsid w:val="00996398"/>
    <w:pPr>
      <w:tabs>
        <w:tab w:val="left" w:pos="7371"/>
      </w:tabs>
      <w:spacing w:before="100" w:beforeAutospacing="1" w:after="100" w:afterAutospacing="1"/>
    </w:pPr>
    <w:rPr>
      <w:rFonts w:ascii="Calibri Light" w:eastAsia="SimSun" w:hAnsi="Calibri Light" w:cs="Times New Roman"/>
      <w:sz w:val="24"/>
      <w:szCs w:val="24"/>
      <w:lang w:eastAsia="zh-CN"/>
    </w:rPr>
  </w:style>
  <w:style w:type="paragraph" w:customStyle="1" w:styleId="StyleBullet1">
    <w:name w:val="Style Bullet 1"/>
    <w:aliases w:val="1-9 + Left:  0 cm First line:  0 cm"/>
    <w:basedOn w:val="Normal"/>
    <w:rsid w:val="00996398"/>
    <w:pPr>
      <w:tabs>
        <w:tab w:val="right" w:pos="3119"/>
      </w:tabs>
    </w:pPr>
    <w:rPr>
      <w:rFonts w:ascii="Calibri Light" w:eastAsia="Times New Roman" w:hAnsi="Calibri Light" w:cs="Times New Roman"/>
      <w:szCs w:val="20"/>
    </w:rPr>
  </w:style>
  <w:style w:type="paragraph" w:customStyle="1" w:styleId="HeadingA10">
    <w:name w:val="Heading A.1"/>
    <w:basedOn w:val="Normal"/>
    <w:next w:val="Normal"/>
    <w:autoRedefine/>
    <w:rsid w:val="00996398"/>
    <w:pPr>
      <w:spacing w:before="360"/>
      <w:ind w:hanging="1134"/>
    </w:pPr>
    <w:rPr>
      <w:rFonts w:ascii="Calibri Light" w:eastAsia="Times New Roman" w:hAnsi="Calibri Light" w:cs="Times New Roman"/>
      <w:b/>
      <w:caps/>
      <w:sz w:val="28"/>
    </w:rPr>
  </w:style>
  <w:style w:type="paragraph" w:customStyle="1" w:styleId="StyleItalicLeft3cm">
    <w:name w:val="Style Italic Left: 3 cm"/>
    <w:basedOn w:val="Normal"/>
    <w:autoRedefine/>
    <w:rsid w:val="00996398"/>
    <w:pPr>
      <w:ind w:left="1701"/>
    </w:pPr>
    <w:rPr>
      <w:rFonts w:ascii="Calibri Light" w:eastAsia="Times New Roman" w:hAnsi="Calibri Light" w:cs="Times New Roman"/>
      <w:i/>
      <w:szCs w:val="24"/>
    </w:rPr>
  </w:style>
  <w:style w:type="paragraph" w:customStyle="1" w:styleId="Style4">
    <w:name w:val="Style4"/>
    <w:basedOn w:val="Normal"/>
    <w:next w:val="StyleItalicLeft3cm"/>
    <w:autoRedefine/>
    <w:rsid w:val="00996398"/>
    <w:rPr>
      <w:rFonts w:ascii="Calibri Light" w:eastAsia="Times New Roman" w:hAnsi="Calibri Light" w:cs="Times New Roman"/>
      <w:szCs w:val="24"/>
    </w:rPr>
  </w:style>
  <w:style w:type="paragraph" w:customStyle="1" w:styleId="StyleBoldItalicCenteredBefore12ptAfter12pt">
    <w:name w:val="Style Bold Italic Centered Before:  12 pt After:  12 pt"/>
    <w:basedOn w:val="Normal"/>
    <w:rsid w:val="00996398"/>
    <w:pPr>
      <w:spacing w:after="240"/>
      <w:jc w:val="center"/>
    </w:pPr>
    <w:rPr>
      <w:rFonts w:ascii="Calibri Light" w:eastAsia="Times New Roman" w:hAnsi="Calibri Light" w:cs="Times New Roman"/>
      <w:b/>
      <w:bCs/>
      <w:i/>
      <w:iCs/>
      <w:szCs w:val="20"/>
    </w:rPr>
  </w:style>
  <w:style w:type="paragraph" w:customStyle="1" w:styleId="StyleBoldItalicCenteredBefore12ptAfter12pt1">
    <w:name w:val="Style Bold Italic Centered Before:  12 pt After:  12 pt1"/>
    <w:basedOn w:val="Normal"/>
    <w:rsid w:val="00996398"/>
    <w:pPr>
      <w:spacing w:before="100" w:beforeAutospacing="1"/>
      <w:jc w:val="center"/>
    </w:pPr>
    <w:rPr>
      <w:rFonts w:ascii="Calibri Light" w:eastAsia="Times New Roman" w:hAnsi="Calibri Light" w:cs="Times New Roman"/>
      <w:b/>
      <w:bCs/>
      <w:i/>
      <w:iCs/>
      <w:szCs w:val="20"/>
    </w:rPr>
  </w:style>
  <w:style w:type="paragraph" w:customStyle="1" w:styleId="Heading41">
    <w:name w:val="Heading 41"/>
    <w:aliases w:val="Undirfyrirsögn8,Undirfyrirsögn13,Undirfyrirsögn22,Undirfyrirsögn112,Undirfyrirsögn32,Undirfyrirsögn42,Undirfyrirsögn51,Undirfyrirsögn121,Undirfyrirsögn211,Undirfyrirsögn1111,Undirfyrirsögn311,Undirfyrirsögn411,Undirfyrirsögn61"/>
    <w:basedOn w:val="Normal"/>
    <w:next w:val="Normal"/>
    <w:link w:val="Heading41Char"/>
    <w:rsid w:val="00996398"/>
    <w:pPr>
      <w:keepNext/>
      <w:widowControl w:val="0"/>
      <w:tabs>
        <w:tab w:val="num" w:pos="864"/>
      </w:tabs>
      <w:spacing w:before="240"/>
      <w:outlineLvl w:val="3"/>
    </w:pPr>
    <w:rPr>
      <w:rFonts w:ascii="Calibri Light" w:eastAsia="Times New Roman" w:hAnsi="Calibri Light" w:cs="Times New Roman"/>
      <w:b/>
      <w:snapToGrid w:val="0"/>
      <w:spacing w:val="10"/>
      <w:szCs w:val="19"/>
    </w:rPr>
  </w:style>
  <w:style w:type="character" w:customStyle="1" w:styleId="Heading41Char">
    <w:name w:val="Heading 41 Char"/>
    <w:aliases w:val="Undirfyrirsögn8 Char,Undirfyrirsögn13 Char,Undirfyrirsögn22 Char,Undirfyrirsögn112 Char,Undirfyrirsögn32 Char,Undirfyrirsögn42 Char,Undirfyrirsögn51 Char,Undirfyrirsögn121 Char,Undirfyrirsögn211 Char,Undirfyrirsögn1111 Char"/>
    <w:link w:val="Heading41"/>
    <w:rsid w:val="00996398"/>
    <w:rPr>
      <w:rFonts w:ascii="Calibri Light" w:eastAsia="Times New Roman" w:hAnsi="Calibri Light" w:cs="Times New Roman"/>
      <w:b/>
      <w:snapToGrid w:val="0"/>
      <w:spacing w:val="10"/>
      <w:sz w:val="20"/>
      <w:szCs w:val="19"/>
    </w:rPr>
  </w:style>
  <w:style w:type="paragraph" w:customStyle="1" w:styleId="StyleLeft0cm">
    <w:name w:val="Style Left:  0 cm"/>
    <w:basedOn w:val="Normal"/>
    <w:rsid w:val="00996398"/>
    <w:rPr>
      <w:rFonts w:ascii="Calibri Light" w:eastAsia="Times New Roman" w:hAnsi="Calibri Light" w:cs="Times New Roman"/>
      <w:b/>
      <w:i/>
      <w:szCs w:val="20"/>
    </w:rPr>
  </w:style>
  <w:style w:type="paragraph" w:styleId="TableofFigures">
    <w:name w:val="table of figures"/>
    <w:basedOn w:val="Normal"/>
    <w:next w:val="Normal"/>
    <w:rsid w:val="00996398"/>
    <w:rPr>
      <w:rFonts w:ascii="Calibri Light" w:eastAsia="Times New Roman" w:hAnsi="Calibri Light" w:cs="Times New Roman"/>
      <w:szCs w:val="24"/>
    </w:rPr>
  </w:style>
  <w:style w:type="paragraph" w:styleId="ListContinue">
    <w:name w:val="List Continue"/>
    <w:basedOn w:val="Normal"/>
    <w:rsid w:val="00996398"/>
    <w:pPr>
      <w:tabs>
        <w:tab w:val="left" w:pos="1134"/>
        <w:tab w:val="right" w:pos="1560"/>
      </w:tabs>
      <w:ind w:left="283"/>
      <w:contextualSpacing/>
    </w:pPr>
    <w:rPr>
      <w:rFonts w:ascii="Calibri Light" w:eastAsia="Times New Roman" w:hAnsi="Calibri Light" w:cs="Times New Roman"/>
      <w:szCs w:val="24"/>
    </w:rPr>
  </w:style>
  <w:style w:type="paragraph" w:styleId="ListContinue2">
    <w:name w:val="List Continue 2"/>
    <w:basedOn w:val="Normal"/>
    <w:rsid w:val="00996398"/>
    <w:pPr>
      <w:tabs>
        <w:tab w:val="left" w:pos="1134"/>
        <w:tab w:val="right" w:pos="1560"/>
      </w:tabs>
      <w:ind w:left="566"/>
      <w:contextualSpacing/>
    </w:pPr>
    <w:rPr>
      <w:rFonts w:ascii="Calibri Light" w:eastAsia="Times New Roman" w:hAnsi="Calibri Light" w:cs="Times New Roman"/>
      <w:szCs w:val="24"/>
    </w:rPr>
  </w:style>
  <w:style w:type="paragraph" w:styleId="ListContinue3">
    <w:name w:val="List Continue 3"/>
    <w:basedOn w:val="Normal"/>
    <w:rsid w:val="00996398"/>
    <w:pPr>
      <w:tabs>
        <w:tab w:val="left" w:pos="1134"/>
        <w:tab w:val="right" w:pos="1560"/>
      </w:tabs>
      <w:ind w:left="849"/>
      <w:contextualSpacing/>
    </w:pPr>
    <w:rPr>
      <w:rFonts w:ascii="Calibri Light" w:eastAsia="Times New Roman" w:hAnsi="Calibri Light" w:cs="Times New Roman"/>
      <w:szCs w:val="24"/>
    </w:rPr>
  </w:style>
  <w:style w:type="paragraph" w:styleId="ListContinue4">
    <w:name w:val="List Continue 4"/>
    <w:basedOn w:val="Normal"/>
    <w:rsid w:val="00996398"/>
    <w:pPr>
      <w:tabs>
        <w:tab w:val="left" w:pos="1134"/>
        <w:tab w:val="right" w:pos="1560"/>
      </w:tabs>
      <w:ind w:left="1132"/>
      <w:contextualSpacing/>
    </w:pPr>
    <w:rPr>
      <w:rFonts w:ascii="Calibri Light" w:eastAsia="Times New Roman" w:hAnsi="Calibri Light" w:cs="Times New Roman"/>
      <w:szCs w:val="24"/>
    </w:rPr>
  </w:style>
  <w:style w:type="paragraph" w:styleId="ListContinue5">
    <w:name w:val="List Continue 5"/>
    <w:basedOn w:val="Normal"/>
    <w:rsid w:val="00996398"/>
    <w:pPr>
      <w:tabs>
        <w:tab w:val="left" w:pos="1134"/>
        <w:tab w:val="right" w:pos="1560"/>
      </w:tabs>
      <w:ind w:left="1415"/>
      <w:contextualSpacing/>
    </w:pPr>
    <w:rPr>
      <w:rFonts w:ascii="Calibri Light" w:eastAsia="Times New Roman" w:hAnsi="Calibri Light" w:cs="Times New Roman"/>
      <w:szCs w:val="24"/>
    </w:rPr>
  </w:style>
  <w:style w:type="character" w:styleId="LineNumber">
    <w:name w:val="line number"/>
    <w:rsid w:val="00996398"/>
  </w:style>
  <w:style w:type="paragraph" w:customStyle="1" w:styleId="Texti-brf">
    <w:name w:val="Texti-bréf"/>
    <w:basedOn w:val="Normal"/>
    <w:rsid w:val="00996398"/>
    <w:pPr>
      <w:spacing w:after="80"/>
    </w:pPr>
    <w:rPr>
      <w:rFonts w:ascii="Calibri" w:eastAsia="SimSun" w:hAnsi="Calibri" w:cs="Times New Roman"/>
      <w:color w:val="4D4D4D"/>
    </w:rPr>
  </w:style>
  <w:style w:type="paragraph" w:customStyle="1" w:styleId="RT-texti1">
    <w:name w:val="RT-texti1"/>
    <w:basedOn w:val="Normal"/>
    <w:rsid w:val="00996398"/>
    <w:pPr>
      <w:overflowPunct w:val="0"/>
      <w:autoSpaceDE w:val="0"/>
      <w:autoSpaceDN w:val="0"/>
      <w:adjustRightInd w:val="0"/>
      <w:spacing w:before="120" w:line="288" w:lineRule="atLeast"/>
      <w:ind w:left="431"/>
      <w:textAlignment w:val="baseline"/>
    </w:pPr>
    <w:rPr>
      <w:rFonts w:ascii="Calibri Light" w:eastAsia="Times New Roman" w:hAnsi="Calibri Light" w:cs="Times New Roman"/>
      <w:sz w:val="24"/>
      <w:szCs w:val="20"/>
      <w:lang w:val="en-GB"/>
    </w:rPr>
  </w:style>
  <w:style w:type="paragraph" w:customStyle="1" w:styleId="AherslaCharCharCharCharChar">
    <w:name w:val="Ahersla Char Char Char Char Char"/>
    <w:basedOn w:val="Normal"/>
    <w:autoRedefine/>
    <w:rsid w:val="00996398"/>
    <w:pPr>
      <w:overflowPunct w:val="0"/>
      <w:autoSpaceDE w:val="0"/>
      <w:autoSpaceDN w:val="0"/>
      <w:adjustRightInd w:val="0"/>
      <w:spacing w:after="60"/>
      <w:textAlignment w:val="baseline"/>
    </w:pPr>
    <w:rPr>
      <w:rFonts w:ascii="Calibri Light" w:eastAsia="Times New Roman" w:hAnsi="Calibri Light" w:cs="Times New Roman"/>
      <w:b/>
      <w:i/>
      <w:lang w:val="en-GB" w:eastAsia="is-IS"/>
    </w:rPr>
  </w:style>
  <w:style w:type="paragraph" w:customStyle="1" w:styleId="normala1">
    <w:name w:val="normal a1"/>
    <w:basedOn w:val="Normal"/>
    <w:autoRedefine/>
    <w:rsid w:val="00996398"/>
    <w:pPr>
      <w:tabs>
        <w:tab w:val="left" w:pos="1134"/>
        <w:tab w:val="right" w:pos="1560"/>
        <w:tab w:val="right" w:pos="7655"/>
        <w:tab w:val="right" w:pos="9072"/>
      </w:tabs>
      <w:spacing w:after="60"/>
    </w:pPr>
    <w:rPr>
      <w:rFonts w:ascii="Calibri Light" w:eastAsia="Times New Roman" w:hAnsi="Calibri Light" w:cs="Times New Roman"/>
      <w:szCs w:val="24"/>
    </w:rPr>
  </w:style>
  <w:style w:type="paragraph" w:customStyle="1" w:styleId="LVBodyText">
    <w:name w:val="LV Body Text"/>
    <w:basedOn w:val="Normal"/>
    <w:link w:val="LVBodyTextChar"/>
    <w:rsid w:val="00996398"/>
    <w:pPr>
      <w:spacing w:before="120" w:line="240" w:lineRule="atLeast"/>
      <w:ind w:left="652" w:hanging="510"/>
    </w:pPr>
    <w:rPr>
      <w:sz w:val="24"/>
      <w:lang w:eastAsia="zh-CN"/>
    </w:rPr>
  </w:style>
  <w:style w:type="character" w:customStyle="1" w:styleId="LVBodyTextChar">
    <w:name w:val="LV Body Text Char"/>
    <w:basedOn w:val="DefaultParagraphFont"/>
    <w:link w:val="LVBodyText"/>
    <w:rsid w:val="00996398"/>
    <w:rPr>
      <w:rFonts w:ascii="Arial" w:hAnsi="Arial"/>
      <w:sz w:val="24"/>
      <w:lang w:eastAsia="zh-CN"/>
    </w:rPr>
  </w:style>
  <w:style w:type="character" w:customStyle="1" w:styleId="Stalatafla">
    <w:name w:val="Staðlatafla"/>
    <w:basedOn w:val="DefaultParagraphFont"/>
    <w:rsid w:val="00996398"/>
    <w:rPr>
      <w:color w:val="000000"/>
    </w:rPr>
  </w:style>
  <w:style w:type="paragraph" w:customStyle="1" w:styleId="Stadlar">
    <w:name w:val="Stadlar"/>
    <w:basedOn w:val="Normal"/>
    <w:rsid w:val="00996398"/>
    <w:pPr>
      <w:tabs>
        <w:tab w:val="left" w:pos="3119"/>
      </w:tabs>
      <w:overflowPunct w:val="0"/>
      <w:autoSpaceDE w:val="0"/>
      <w:autoSpaceDN w:val="0"/>
      <w:adjustRightInd w:val="0"/>
      <w:spacing w:after="0"/>
      <w:textAlignment w:val="baseline"/>
    </w:pPr>
    <w:rPr>
      <w:rFonts w:ascii="Calibri Light" w:eastAsia="Times New Roman" w:hAnsi="Calibri Light" w:cs="Times New Roman"/>
      <w:sz w:val="23"/>
      <w:szCs w:val="23"/>
    </w:rPr>
  </w:style>
  <w:style w:type="paragraph" w:customStyle="1" w:styleId="RT-texti2">
    <w:name w:val="RT-texti2"/>
    <w:basedOn w:val="Normal"/>
    <w:rsid w:val="00996398"/>
    <w:pPr>
      <w:tabs>
        <w:tab w:val="left" w:leader="dot" w:pos="3402"/>
      </w:tabs>
      <w:spacing w:before="120" w:after="0"/>
    </w:pPr>
    <w:rPr>
      <w:rFonts w:ascii="Calibri Light" w:eastAsia="Times New Roman" w:hAnsi="Calibri Light" w:cs="Times New Roman"/>
      <w:szCs w:val="20"/>
    </w:rPr>
  </w:style>
  <w:style w:type="paragraph" w:customStyle="1" w:styleId="LVALphabetlist">
    <w:name w:val="LV ALphabet list"/>
    <w:basedOn w:val="Normal"/>
    <w:rsid w:val="00996398"/>
    <w:pPr>
      <w:tabs>
        <w:tab w:val="left" w:pos="1134"/>
      </w:tabs>
      <w:spacing w:line="240" w:lineRule="atLeast"/>
    </w:pPr>
    <w:rPr>
      <w:rFonts w:ascii="Calibri" w:hAnsi="Calibri"/>
      <w:sz w:val="24"/>
    </w:rPr>
  </w:style>
  <w:style w:type="paragraph" w:customStyle="1" w:styleId="Magn-einver">
    <w:name w:val="Magn-einverð"/>
    <w:basedOn w:val="Normal"/>
    <w:next w:val="Normal"/>
    <w:rsid w:val="00996398"/>
    <w:pPr>
      <w:keepLines/>
      <w:widowControl w:val="0"/>
      <w:ind w:left="284"/>
    </w:pPr>
    <w:rPr>
      <w:i/>
    </w:rPr>
  </w:style>
  <w:style w:type="paragraph" w:customStyle="1" w:styleId="Greisluliurhaus">
    <w:name w:val="Greiðsluliður haus"/>
    <w:basedOn w:val="Heading1"/>
    <w:next w:val="B4Undirverktakar"/>
    <w:autoRedefine/>
    <w:rsid w:val="00996398"/>
    <w:pPr>
      <w:spacing w:before="240" w:line="240" w:lineRule="atLeast"/>
      <w:ind w:left="360" w:hanging="360"/>
    </w:pPr>
    <w:rPr>
      <w:rFonts w:ascii="Calibri Light" w:hAnsi="Calibri Light"/>
      <w:b w:val="0"/>
      <w:sz w:val="24"/>
    </w:rPr>
  </w:style>
  <w:style w:type="character" w:customStyle="1" w:styleId="aStyle1xChar">
    <w:name w:val="(a) Style 1 ..........x Char"/>
    <w:basedOn w:val="DefaultParagraphFont"/>
    <w:link w:val="aStyle1x"/>
    <w:locked/>
    <w:rsid w:val="00996398"/>
    <w:rPr>
      <w:sz w:val="24"/>
    </w:rPr>
  </w:style>
  <w:style w:type="paragraph" w:customStyle="1" w:styleId="aStyle1x">
    <w:name w:val="(a) Style 1 ..........x"/>
    <w:basedOn w:val="Normal"/>
    <w:link w:val="aStyle1xChar"/>
    <w:rsid w:val="00996398"/>
    <w:pPr>
      <w:tabs>
        <w:tab w:val="left" w:pos="1134"/>
        <w:tab w:val="right" w:leader="dot" w:pos="9072"/>
      </w:tabs>
      <w:spacing w:line="240" w:lineRule="atLeast"/>
      <w:ind w:left="1560" w:hanging="425"/>
    </w:pPr>
    <w:rPr>
      <w:sz w:val="24"/>
    </w:rPr>
  </w:style>
  <w:style w:type="paragraph" w:customStyle="1" w:styleId="StyleJustifiedLeft15cmBefore0ptLinespacingsingle">
    <w:name w:val="Style Justified Left:  15 cm Before:  0 pt Line spacing:  single"/>
    <w:basedOn w:val="Normal"/>
    <w:rsid w:val="00996398"/>
    <w:pPr>
      <w:spacing w:before="60" w:after="0"/>
      <w:ind w:left="851"/>
    </w:pPr>
    <w:rPr>
      <w:rFonts w:ascii="Calibri Light" w:eastAsia="Times New Roman" w:hAnsi="Calibri Light" w:cs="Times New Roman"/>
      <w:szCs w:val="20"/>
      <w:lang w:val="en-GB"/>
    </w:rPr>
  </w:style>
  <w:style w:type="paragraph" w:customStyle="1" w:styleId="Texti0">
    <w:name w:val="Texti"/>
    <w:basedOn w:val="Normal"/>
    <w:next w:val="Normal"/>
    <w:link w:val="TextiChar0"/>
    <w:rsid w:val="00996398"/>
    <w:pPr>
      <w:widowControl w:val="0"/>
      <w:spacing w:after="200" w:line="240" w:lineRule="auto"/>
    </w:pPr>
    <w:rPr>
      <w:rFonts w:eastAsia="Times New Roman" w:cs="Calibri"/>
      <w:noProof/>
      <w:szCs w:val="24"/>
    </w:rPr>
  </w:style>
  <w:style w:type="character" w:customStyle="1" w:styleId="TextiChar0">
    <w:name w:val="Texti Char"/>
    <w:link w:val="Texti0"/>
    <w:rsid w:val="00996398"/>
    <w:rPr>
      <w:rFonts w:ascii="Arial" w:eastAsia="Times New Roman" w:hAnsi="Arial" w:cs="Calibri"/>
      <w:noProof/>
      <w:sz w:val="20"/>
      <w:szCs w:val="24"/>
    </w:rPr>
  </w:style>
  <w:style w:type="paragraph" w:customStyle="1" w:styleId="Greisla">
    <w:name w:val="Greiðsla"/>
    <w:basedOn w:val="Normal"/>
    <w:link w:val="GreislaChar"/>
    <w:uiPriority w:val="99"/>
    <w:rsid w:val="00996398"/>
    <w:rPr>
      <w:rFonts w:eastAsia="Times New Roman" w:cs="Times New Roman"/>
      <w:i/>
      <w:szCs w:val="20"/>
    </w:rPr>
  </w:style>
  <w:style w:type="character" w:customStyle="1" w:styleId="GreislaChar">
    <w:name w:val="Greiðsla Char"/>
    <w:link w:val="Greisla"/>
    <w:uiPriority w:val="99"/>
    <w:locked/>
    <w:rsid w:val="00996398"/>
    <w:rPr>
      <w:rFonts w:ascii="Arial" w:eastAsia="Times New Roman" w:hAnsi="Arial" w:cs="Times New Roman"/>
      <w:i/>
      <w:sz w:val="20"/>
      <w:szCs w:val="20"/>
    </w:rPr>
  </w:style>
  <w:style w:type="paragraph" w:customStyle="1" w:styleId="NR1StyleHeading8CalibriDarkRed">
    <w:name w:val="NR.1 Style Heading 8 + Calibri Dark Red"/>
    <w:basedOn w:val="Heading8"/>
    <w:qFormat/>
    <w:rsid w:val="00996398"/>
    <w:pPr>
      <w:keepLines w:val="0"/>
      <w:numPr>
        <w:ilvl w:val="0"/>
        <w:numId w:val="0"/>
      </w:numPr>
      <w:spacing w:before="0" w:after="200"/>
      <w:jc w:val="left"/>
    </w:pPr>
    <w:rPr>
      <w:rFonts w:ascii="Calibri" w:eastAsia="Times New Roman" w:hAnsi="Calibri" w:cs="Times New Roman"/>
      <w:b/>
      <w:bCs/>
      <w:color w:val="C00000"/>
      <w:sz w:val="28"/>
    </w:rPr>
  </w:style>
  <w:style w:type="character" w:styleId="PlaceholderText">
    <w:name w:val="Placeholder Text"/>
    <w:basedOn w:val="DefaultParagraphFont"/>
    <w:uiPriority w:val="99"/>
    <w:semiHidden/>
    <w:rsid w:val="00996398"/>
    <w:rPr>
      <w:color w:val="808080"/>
    </w:rPr>
  </w:style>
  <w:style w:type="table" w:customStyle="1" w:styleId="TableGrid1">
    <w:name w:val="Table Grid1"/>
    <w:basedOn w:val="TableNormal"/>
    <w:next w:val="TableGrid"/>
    <w:uiPriority w:val="39"/>
    <w:rsid w:val="00996398"/>
    <w:pPr>
      <w:spacing w:after="0" w:line="240" w:lineRule="auto"/>
    </w:pPr>
    <w:rPr>
      <w:rFonts w:ascii="Calibri" w:eastAsia="Calibri" w:hAnsi="Calibri"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6398"/>
    <w:rPr>
      <w:color w:val="808080"/>
      <w:shd w:val="clear" w:color="auto" w:fill="E6E6E6"/>
    </w:rPr>
  </w:style>
  <w:style w:type="paragraph" w:customStyle="1" w:styleId="TextinPara">
    <w:name w:val="Texti án Para"/>
    <w:basedOn w:val="Normal"/>
    <w:next w:val="Normal"/>
    <w:link w:val="TextinParaChar"/>
    <w:rsid w:val="00996398"/>
    <w:pPr>
      <w:spacing w:after="0" w:line="240" w:lineRule="auto"/>
    </w:pPr>
    <w:rPr>
      <w:rFonts w:eastAsia="Times New Roman" w:cs="Arial"/>
      <w:noProof/>
      <w:szCs w:val="24"/>
    </w:rPr>
  </w:style>
  <w:style w:type="character" w:customStyle="1" w:styleId="TextinParaChar">
    <w:name w:val="Texti án Para Char"/>
    <w:basedOn w:val="TextiChar0"/>
    <w:link w:val="TextinPara"/>
    <w:rsid w:val="00996398"/>
    <w:rPr>
      <w:rFonts w:ascii="Arial" w:eastAsia="Times New Roman" w:hAnsi="Arial" w:cs="Arial"/>
      <w:noProof/>
      <w:sz w:val="20"/>
      <w:szCs w:val="24"/>
    </w:rPr>
  </w:style>
  <w:style w:type="character" w:styleId="UnresolvedMention">
    <w:name w:val="Unresolved Mention"/>
    <w:basedOn w:val="DefaultParagraphFont"/>
    <w:uiPriority w:val="99"/>
    <w:semiHidden/>
    <w:unhideWhenUsed/>
    <w:rsid w:val="00996398"/>
    <w:rPr>
      <w:color w:val="808080"/>
      <w:shd w:val="clear" w:color="auto" w:fill="E6E6E6"/>
    </w:rPr>
  </w:style>
  <w:style w:type="paragraph" w:customStyle="1" w:styleId="paragraph">
    <w:name w:val="paragraph"/>
    <w:basedOn w:val="Normal"/>
    <w:rsid w:val="00996398"/>
    <w:pPr>
      <w:spacing w:before="100" w:beforeAutospacing="1" w:after="100" w:afterAutospacing="1" w:line="240" w:lineRule="auto"/>
      <w:jc w:val="left"/>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996398"/>
  </w:style>
  <w:style w:type="character" w:customStyle="1" w:styleId="eop">
    <w:name w:val="eop"/>
    <w:basedOn w:val="DefaultParagraphFont"/>
    <w:rsid w:val="00996398"/>
  </w:style>
  <w:style w:type="character" w:customStyle="1" w:styleId="spellingerror">
    <w:name w:val="spellingerror"/>
    <w:basedOn w:val="DefaultParagraphFont"/>
    <w:rsid w:val="00996398"/>
  </w:style>
  <w:style w:type="paragraph" w:customStyle="1" w:styleId="TextifyrirON">
    <w:name w:val="Texti fyrir ON"/>
    <w:basedOn w:val="BodyText"/>
    <w:link w:val="TextifyrirONChar"/>
    <w:rsid w:val="00996398"/>
    <w:pPr>
      <w:ind w:left="0"/>
    </w:pPr>
    <w:rPr>
      <w:rFonts w:ascii="Arial" w:hAnsi="Arial" w:cs="Arial"/>
      <w:b/>
      <w:color w:val="ED7D31" w:themeColor="accent2"/>
    </w:rPr>
  </w:style>
  <w:style w:type="paragraph" w:customStyle="1" w:styleId="TextifyrirVeitur">
    <w:name w:val="Texti fyrir Veitur"/>
    <w:basedOn w:val="BodyText"/>
    <w:link w:val="TextifyrirVeiturChar"/>
    <w:rsid w:val="00996398"/>
    <w:pPr>
      <w:ind w:left="0"/>
    </w:pPr>
    <w:rPr>
      <w:rFonts w:ascii="Arial" w:hAnsi="Arial" w:cs="Arial"/>
      <w:b/>
      <w:color w:val="70AD47" w:themeColor="accent6"/>
    </w:rPr>
  </w:style>
  <w:style w:type="character" w:customStyle="1" w:styleId="TextifyrirONChar">
    <w:name w:val="Texti fyrir ON Char"/>
    <w:basedOn w:val="BodyTextChar"/>
    <w:link w:val="TextifyrirON"/>
    <w:rsid w:val="00996398"/>
    <w:rPr>
      <w:rFonts w:ascii="Arial" w:eastAsia="Times New Roman" w:hAnsi="Arial" w:cs="Arial"/>
      <w:b/>
      <w:snapToGrid w:val="0"/>
      <w:color w:val="ED7D31" w:themeColor="accent2"/>
      <w:sz w:val="20"/>
      <w:szCs w:val="20"/>
      <w:lang w:val="en-US"/>
    </w:rPr>
  </w:style>
  <w:style w:type="paragraph" w:customStyle="1" w:styleId="TextifyrirOR">
    <w:name w:val="Texti fyrir OR"/>
    <w:basedOn w:val="BodyText"/>
    <w:link w:val="TextifyrirORChar"/>
    <w:rsid w:val="00996398"/>
    <w:pPr>
      <w:ind w:left="0"/>
    </w:pPr>
    <w:rPr>
      <w:rFonts w:ascii="Arial" w:hAnsi="Arial" w:cs="Arial"/>
      <w:b/>
      <w:color w:val="5B9BD5" w:themeColor="accent5"/>
    </w:rPr>
  </w:style>
  <w:style w:type="character" w:customStyle="1" w:styleId="TextifyrirVeiturChar">
    <w:name w:val="Texti fyrir Veitur Char"/>
    <w:basedOn w:val="BodyTextChar"/>
    <w:link w:val="TextifyrirVeitur"/>
    <w:rsid w:val="00996398"/>
    <w:rPr>
      <w:rFonts w:ascii="Arial" w:eastAsia="Times New Roman" w:hAnsi="Arial" w:cs="Arial"/>
      <w:b/>
      <w:snapToGrid w:val="0"/>
      <w:color w:val="70AD47" w:themeColor="accent6"/>
      <w:sz w:val="20"/>
      <w:szCs w:val="20"/>
      <w:lang w:val="en-US"/>
    </w:rPr>
  </w:style>
  <w:style w:type="character" w:customStyle="1" w:styleId="TextifyrirORChar">
    <w:name w:val="Texti fyrir OR Char"/>
    <w:basedOn w:val="BodyTextChar"/>
    <w:link w:val="TextifyrirOR"/>
    <w:rsid w:val="00996398"/>
    <w:rPr>
      <w:rFonts w:ascii="Arial" w:eastAsia="Times New Roman" w:hAnsi="Arial" w:cs="Arial"/>
      <w:b/>
      <w:snapToGrid w:val="0"/>
      <w:color w:val="5B9BD5" w:themeColor="accent5"/>
      <w:sz w:val="20"/>
      <w:szCs w:val="20"/>
      <w:lang w:val="en-US"/>
    </w:rPr>
  </w:style>
  <w:style w:type="paragraph" w:customStyle="1" w:styleId="Upptalning-3">
    <w:name w:val="Upptalning-3"/>
    <w:basedOn w:val="Normal"/>
    <w:uiPriority w:val="99"/>
    <w:rsid w:val="00996398"/>
    <w:pPr>
      <w:numPr>
        <w:numId w:val="25"/>
      </w:numPr>
      <w:tabs>
        <w:tab w:val="left" w:pos="1134"/>
        <w:tab w:val="right" w:leader="dot" w:pos="6804"/>
        <w:tab w:val="left" w:pos="6946"/>
      </w:tabs>
      <w:spacing w:after="240" w:line="288" w:lineRule="atLeast"/>
      <w:ind w:left="1133" w:right="375" w:firstLine="0"/>
      <w:jc w:val="left"/>
    </w:pPr>
    <w:rPr>
      <w:rFonts w:ascii="Calibri" w:eastAsia="Times New Roman" w:hAnsi="Calibri" w:cs="Arial"/>
      <w:color w:val="000000"/>
      <w:szCs w:val="20"/>
      <w:lang w:val="en-GB"/>
    </w:rPr>
  </w:style>
  <w:style w:type="table" w:styleId="PlainTable5">
    <w:name w:val="Plain Table 5"/>
    <w:basedOn w:val="TableNormal"/>
    <w:uiPriority w:val="45"/>
    <w:rsid w:val="009963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istParagraphChar">
    <w:name w:val="List Paragraph Char"/>
    <w:aliases w:val="Listi Char"/>
    <w:basedOn w:val="DefaultParagraphFont"/>
    <w:link w:val="ListParagraph"/>
    <w:uiPriority w:val="34"/>
    <w:rsid w:val="00996398"/>
  </w:style>
  <w:style w:type="paragraph" w:styleId="Title">
    <w:name w:val="Title"/>
    <w:basedOn w:val="Normal"/>
    <w:next w:val="Normal"/>
    <w:link w:val="TitleChar"/>
    <w:uiPriority w:val="10"/>
    <w:qFormat/>
    <w:rsid w:val="0099639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9639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9639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96398"/>
    <w:rPr>
      <w:color w:val="5A5A5A" w:themeColor="text1" w:themeTint="A5"/>
      <w:spacing w:val="10"/>
    </w:rPr>
  </w:style>
  <w:style w:type="character" w:styleId="Strong">
    <w:name w:val="Strong"/>
    <w:basedOn w:val="DefaultParagraphFont"/>
    <w:uiPriority w:val="22"/>
    <w:qFormat/>
    <w:rsid w:val="00996398"/>
    <w:rPr>
      <w:b/>
      <w:bCs/>
      <w:color w:val="000000" w:themeColor="text1"/>
    </w:rPr>
  </w:style>
  <w:style w:type="character" w:styleId="Emphasis">
    <w:name w:val="Emphasis"/>
    <w:basedOn w:val="DefaultParagraphFont"/>
    <w:uiPriority w:val="20"/>
    <w:qFormat/>
    <w:rsid w:val="00996398"/>
    <w:rPr>
      <w:i/>
      <w:iCs/>
      <w:color w:val="auto"/>
    </w:rPr>
  </w:style>
  <w:style w:type="paragraph" w:styleId="Quote">
    <w:name w:val="Quote"/>
    <w:basedOn w:val="Normal"/>
    <w:next w:val="Normal"/>
    <w:link w:val="QuoteChar"/>
    <w:uiPriority w:val="29"/>
    <w:qFormat/>
    <w:rsid w:val="00996398"/>
    <w:pPr>
      <w:spacing w:before="160"/>
      <w:ind w:left="720" w:right="720"/>
    </w:pPr>
    <w:rPr>
      <w:i/>
      <w:iCs/>
      <w:color w:val="000000" w:themeColor="text1"/>
    </w:rPr>
  </w:style>
  <w:style w:type="character" w:customStyle="1" w:styleId="QuoteChar">
    <w:name w:val="Quote Char"/>
    <w:basedOn w:val="DefaultParagraphFont"/>
    <w:link w:val="Quote"/>
    <w:uiPriority w:val="29"/>
    <w:rsid w:val="00996398"/>
    <w:rPr>
      <w:i/>
      <w:iCs/>
      <w:color w:val="000000" w:themeColor="text1"/>
    </w:rPr>
  </w:style>
  <w:style w:type="paragraph" w:styleId="IntenseQuote">
    <w:name w:val="Intense Quote"/>
    <w:basedOn w:val="Normal"/>
    <w:next w:val="Normal"/>
    <w:link w:val="IntenseQuoteChar"/>
    <w:uiPriority w:val="30"/>
    <w:qFormat/>
    <w:rsid w:val="0099639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96398"/>
    <w:rPr>
      <w:color w:val="000000" w:themeColor="text1"/>
      <w:shd w:val="clear" w:color="auto" w:fill="F2F2F2" w:themeFill="background1" w:themeFillShade="F2"/>
    </w:rPr>
  </w:style>
  <w:style w:type="character" w:styleId="SubtleEmphasis">
    <w:name w:val="Subtle Emphasis"/>
    <w:basedOn w:val="DefaultParagraphFont"/>
    <w:uiPriority w:val="19"/>
    <w:qFormat/>
    <w:rsid w:val="00996398"/>
    <w:rPr>
      <w:i/>
      <w:iCs/>
      <w:color w:val="404040" w:themeColor="text1" w:themeTint="BF"/>
    </w:rPr>
  </w:style>
  <w:style w:type="character" w:styleId="IntenseEmphasis">
    <w:name w:val="Intense Emphasis"/>
    <w:basedOn w:val="DefaultParagraphFont"/>
    <w:uiPriority w:val="21"/>
    <w:qFormat/>
    <w:rsid w:val="00996398"/>
    <w:rPr>
      <w:b/>
      <w:bCs/>
      <w:i/>
      <w:iCs/>
      <w:caps/>
    </w:rPr>
  </w:style>
  <w:style w:type="character" w:styleId="SubtleReference">
    <w:name w:val="Subtle Reference"/>
    <w:basedOn w:val="DefaultParagraphFont"/>
    <w:uiPriority w:val="31"/>
    <w:qFormat/>
    <w:rsid w:val="0099639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398"/>
    <w:rPr>
      <w:b/>
      <w:bCs/>
      <w:smallCaps/>
      <w:u w:val="single"/>
    </w:rPr>
  </w:style>
  <w:style w:type="character" w:styleId="BookTitle">
    <w:name w:val="Book Title"/>
    <w:basedOn w:val="DefaultParagraphFont"/>
    <w:uiPriority w:val="33"/>
    <w:qFormat/>
    <w:rsid w:val="00996398"/>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reglugerd.is/interpro/dkm/WebGuard.nsf/8f4a7d7ca32eedc1002565000051607a/154b6999b482e6d500256dbe00396c4d?OpenDocument&amp;Highlight=0,737%2F2003" TargetMode="External"/><Relationship Id="rId3" Type="http://schemas.openxmlformats.org/officeDocument/2006/relationships/customXml" Target="../customXml/item3.xml"/><Relationship Id="rId21" Type="http://schemas.openxmlformats.org/officeDocument/2006/relationships/hyperlink" Target="http://sendareikning.veitur.i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reglugerd.is/interpro/dkm/WebGuard.nsf/8f4a7d7ca32eedc1002565000051607a/7f9c05cd1c47199500256a0800330542?OpenDocument&amp;Highlight=0,806%2F199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dareikning.on.is" TargetMode="External"/><Relationship Id="rId29" Type="http://schemas.openxmlformats.org/officeDocument/2006/relationships/hyperlink" Target="https://www.or.is/oryggi/verktak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or.is/oryggi/verktakar/" TargetMode="External"/><Relationship Id="rId28" Type="http://schemas.openxmlformats.org/officeDocument/2006/relationships/hyperlink" Target="http://mast.is/library/Eydublod/Heilsufarsskyrsla_starfsmanna_EN_UR.pdf" TargetMode="External"/><Relationship Id="rId10" Type="http://schemas.openxmlformats.org/officeDocument/2006/relationships/footnotes" Target="footnotes.xml"/><Relationship Id="rId19" Type="http://schemas.openxmlformats.org/officeDocument/2006/relationships/hyperlink" Target="http://sendareikning.or.i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vinnueftirlit.is/media/eydublod/tilkynning_til_vinnueftirlitsins_um_byggingarframkvaemd_timabundna_mannvirkjagerd.pdf" TargetMode="External"/><Relationship Id="rId27" Type="http://schemas.openxmlformats.org/officeDocument/2006/relationships/hyperlink" Target="https://ssh.is/images/stories/Hofudborgarsvaedid_2040/Vatnsverndarsamthykkt_nr_555_2015.pdf" TargetMode="External"/><Relationship Id="rId30" Type="http://schemas.openxmlformats.org/officeDocument/2006/relationships/header" Target="header4.xml"/><Relationship Id="rId35"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CFA2F77C940409B23D96FAB1F5F22"/>
        <w:category>
          <w:name w:val="General"/>
          <w:gallery w:val="placeholder"/>
        </w:category>
        <w:types>
          <w:type w:val="bbPlcHdr"/>
        </w:types>
        <w:behaviors>
          <w:behavior w:val="content"/>
        </w:behaviors>
        <w:guid w:val="{AF6257C7-2574-4892-B4E3-543F7D3BD2C9}"/>
      </w:docPartPr>
      <w:docPartBody>
        <w:p w:rsidR="00DB5414" w:rsidRDefault="00EE328F" w:rsidP="00EE328F">
          <w:pPr>
            <w:pStyle w:val="0C1CFA2F77C940409B23D96FAB1F5F22"/>
          </w:pPr>
          <w:r w:rsidRPr="000933C9">
            <w:rPr>
              <w:rStyle w:val="PlaceholderText"/>
            </w:rPr>
            <w:t>[Útgáfudagur]</w:t>
          </w:r>
        </w:p>
      </w:docPartBody>
    </w:docPart>
    <w:docPart>
      <w:docPartPr>
        <w:name w:val="DCAF58273F7B40E9B9D1B021B2EC1C6A"/>
        <w:category>
          <w:name w:val="General"/>
          <w:gallery w:val="placeholder"/>
        </w:category>
        <w:types>
          <w:type w:val="bbPlcHdr"/>
        </w:types>
        <w:behaviors>
          <w:behavior w:val="content"/>
        </w:behaviors>
        <w:guid w:val="{AEB9D85D-CC68-4326-BEF8-78D2B4EE7343}"/>
      </w:docPartPr>
      <w:docPartBody>
        <w:p w:rsidR="00B505B4" w:rsidRDefault="009D4FFD" w:rsidP="009D4FFD">
          <w:pPr>
            <w:pStyle w:val="DCAF58273F7B40E9B9D1B021B2EC1C6A"/>
          </w:pPr>
          <w:r>
            <w:rPr>
              <w:rFonts w:ascii="Arial" w:hAnsi="Arial" w:cs="Arial"/>
              <w:caps/>
            </w:rPr>
            <w:t xml:space="preserve">     </w:t>
          </w:r>
        </w:p>
      </w:docPartBody>
    </w:docPart>
    <w:docPart>
      <w:docPartPr>
        <w:name w:val="22C2DC4C496648B6BD5684745E1E2ED2"/>
        <w:category>
          <w:name w:val="General"/>
          <w:gallery w:val="placeholder"/>
        </w:category>
        <w:types>
          <w:type w:val="bbPlcHdr"/>
        </w:types>
        <w:behaviors>
          <w:behavior w:val="content"/>
        </w:behaviors>
        <w:guid w:val="{CFAD61B7-67EB-4B1E-BD58-7192C5054BE6}"/>
      </w:docPartPr>
      <w:docPartBody>
        <w:p w:rsidR="00B505B4" w:rsidRDefault="009D4FFD" w:rsidP="009D4FFD">
          <w:pPr>
            <w:pStyle w:val="22C2DC4C496648B6BD5684745E1E2ED2"/>
          </w:pPr>
          <w:r w:rsidRPr="002177E6">
            <w:rPr>
              <w:rStyle w:val="PlaceholderText"/>
              <w:rFonts w:ascii="Arial" w:hAnsi="Arial" w:cs="Arial"/>
            </w:rPr>
            <w:t>[Auðkenni]</w:t>
          </w:r>
        </w:p>
      </w:docPartBody>
    </w:docPart>
    <w:docPart>
      <w:docPartPr>
        <w:name w:val="10A463C786D54E6DBB6FDB95ED2646F5"/>
        <w:category>
          <w:name w:val="General"/>
          <w:gallery w:val="placeholder"/>
        </w:category>
        <w:types>
          <w:type w:val="bbPlcHdr"/>
        </w:types>
        <w:behaviors>
          <w:behavior w:val="content"/>
        </w:behaviors>
        <w:guid w:val="{BCEAC23E-9378-43D9-84A5-C6DED49678FB}"/>
      </w:docPartPr>
      <w:docPartBody>
        <w:p w:rsidR="00B505B4" w:rsidRDefault="009D4FFD" w:rsidP="009D4FFD">
          <w:pPr>
            <w:pStyle w:val="10A463C786D54E6DBB6FDB95ED2646F5"/>
          </w:pPr>
          <w:r w:rsidRPr="000933C9">
            <w:rPr>
              <w:rStyle w:val="PlaceholderText"/>
            </w:rPr>
            <w:t>[Útgáfunúmer]</w:t>
          </w:r>
        </w:p>
      </w:docPartBody>
    </w:docPart>
    <w:docPart>
      <w:docPartPr>
        <w:name w:val="09FEDD799BDF476F89A5238DB2854534"/>
        <w:category>
          <w:name w:val="General"/>
          <w:gallery w:val="placeholder"/>
        </w:category>
        <w:types>
          <w:type w:val="bbPlcHdr"/>
        </w:types>
        <w:behaviors>
          <w:behavior w:val="content"/>
        </w:behaviors>
        <w:guid w:val="{32B9FF51-CD11-4A89-9379-CE5E2077302F}"/>
      </w:docPartPr>
      <w:docPartBody>
        <w:p w:rsidR="00B505B4" w:rsidRDefault="009D4FFD" w:rsidP="009D4FFD">
          <w:pPr>
            <w:pStyle w:val="09FEDD799BDF476F89A5238DB2854534"/>
          </w:pPr>
          <w:r>
            <w:rPr>
              <w:rFonts w:ascii="Arial" w:hAnsi="Arial" w:cs="Arial"/>
              <w:caps/>
            </w:rPr>
            <w:t xml:space="preserve">     </w:t>
          </w:r>
        </w:p>
      </w:docPartBody>
    </w:docPart>
    <w:docPart>
      <w:docPartPr>
        <w:name w:val="43B63BE842DD4C3C83F9DE8C4C3675D2"/>
        <w:category>
          <w:name w:val="General"/>
          <w:gallery w:val="placeholder"/>
        </w:category>
        <w:types>
          <w:type w:val="bbPlcHdr"/>
        </w:types>
        <w:behaviors>
          <w:behavior w:val="content"/>
        </w:behaviors>
        <w:guid w:val="{81F6D430-2B3C-422E-96C5-DBFC7146EBEC}"/>
      </w:docPartPr>
      <w:docPartBody>
        <w:p w:rsidR="00B505B4" w:rsidRDefault="009D4FFD" w:rsidP="009D4FFD">
          <w:pPr>
            <w:pStyle w:val="43B63BE842DD4C3C83F9DE8C4C3675D2"/>
          </w:pPr>
          <w:r>
            <w:rPr>
              <w:rFonts w:ascii="Arial" w:hAnsi="Arial" w:cs="Arial"/>
              <w:caps/>
            </w:rPr>
            <w:t xml:space="preserve">     </w:t>
          </w:r>
        </w:p>
      </w:docPartBody>
    </w:docPart>
    <w:docPart>
      <w:docPartPr>
        <w:name w:val="BB1FDBB0BCBF46DA890485B57B978ADC"/>
        <w:category>
          <w:name w:val="General"/>
          <w:gallery w:val="placeholder"/>
        </w:category>
        <w:types>
          <w:type w:val="bbPlcHdr"/>
        </w:types>
        <w:behaviors>
          <w:behavior w:val="content"/>
        </w:behaviors>
        <w:guid w:val="{DE11B6FA-1177-4366-B0F9-D40F38551018}"/>
      </w:docPartPr>
      <w:docPartBody>
        <w:p w:rsidR="00B505B4" w:rsidRDefault="009D4FFD" w:rsidP="009D4FFD">
          <w:pPr>
            <w:pStyle w:val="BB1FDBB0BCBF46DA890485B57B978ADC"/>
          </w:pPr>
          <w:r w:rsidRPr="002177E6">
            <w:rPr>
              <w:rStyle w:val="PlaceholderText"/>
              <w:rFonts w:ascii="Arial" w:hAnsi="Arial" w:cs="Arial"/>
            </w:rPr>
            <w:t>[Auðkenni]</w:t>
          </w:r>
        </w:p>
      </w:docPartBody>
    </w:docPart>
    <w:docPart>
      <w:docPartPr>
        <w:name w:val="AD612B6B03BF479CB0AEDBF2484A3391"/>
        <w:category>
          <w:name w:val="General"/>
          <w:gallery w:val="placeholder"/>
        </w:category>
        <w:types>
          <w:type w:val="bbPlcHdr"/>
        </w:types>
        <w:behaviors>
          <w:behavior w:val="content"/>
        </w:behaviors>
        <w:guid w:val="{47A4A16B-FB11-4640-B837-8A0BC3832A4D}"/>
      </w:docPartPr>
      <w:docPartBody>
        <w:p w:rsidR="00B505B4" w:rsidRDefault="009D4FFD" w:rsidP="009D4FFD">
          <w:pPr>
            <w:pStyle w:val="AD612B6B03BF479CB0AEDBF2484A3391"/>
          </w:pPr>
          <w:r w:rsidRPr="000933C9">
            <w:rPr>
              <w:rStyle w:val="PlaceholderText"/>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8F"/>
    <w:rsid w:val="000B0218"/>
    <w:rsid w:val="009D4FFD"/>
    <w:rsid w:val="00AA72B0"/>
    <w:rsid w:val="00B505B4"/>
    <w:rsid w:val="00DB5414"/>
    <w:rsid w:val="00EE328F"/>
    <w:rsid w:val="00F74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FFD"/>
    <w:rPr>
      <w:color w:val="808080"/>
    </w:rPr>
  </w:style>
  <w:style w:type="paragraph" w:customStyle="1" w:styleId="0C1CFA2F77C940409B23D96FAB1F5F22">
    <w:name w:val="0C1CFA2F77C940409B23D96FAB1F5F22"/>
    <w:rsid w:val="00EE328F"/>
  </w:style>
  <w:style w:type="paragraph" w:customStyle="1" w:styleId="DCAF58273F7B40E9B9D1B021B2EC1C6A">
    <w:name w:val="DCAF58273F7B40E9B9D1B021B2EC1C6A"/>
    <w:rsid w:val="009D4FFD"/>
  </w:style>
  <w:style w:type="paragraph" w:customStyle="1" w:styleId="22C2DC4C496648B6BD5684745E1E2ED2">
    <w:name w:val="22C2DC4C496648B6BD5684745E1E2ED2"/>
    <w:rsid w:val="009D4FFD"/>
  </w:style>
  <w:style w:type="paragraph" w:customStyle="1" w:styleId="10A463C786D54E6DBB6FDB95ED2646F5">
    <w:name w:val="10A463C786D54E6DBB6FDB95ED2646F5"/>
    <w:rsid w:val="009D4FFD"/>
  </w:style>
  <w:style w:type="paragraph" w:customStyle="1" w:styleId="09FEDD799BDF476F89A5238DB2854534">
    <w:name w:val="09FEDD799BDF476F89A5238DB2854534"/>
    <w:rsid w:val="009D4FFD"/>
  </w:style>
  <w:style w:type="paragraph" w:customStyle="1" w:styleId="43B63BE842DD4C3C83F9DE8C4C3675D2">
    <w:name w:val="43B63BE842DD4C3C83F9DE8C4C3675D2"/>
    <w:rsid w:val="009D4FFD"/>
  </w:style>
  <w:style w:type="paragraph" w:customStyle="1" w:styleId="BB1FDBB0BCBF46DA890485B57B978ADC">
    <w:name w:val="BB1FDBB0BCBF46DA890485B57B978ADC"/>
    <w:rsid w:val="009D4FFD"/>
  </w:style>
  <w:style w:type="paragraph" w:customStyle="1" w:styleId="AD612B6B03BF479CB0AEDBF2484A3391">
    <w:name w:val="AD612B6B03BF479CB0AEDBF2484A3391"/>
    <w:rsid w:val="009D4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Fjármál</TermName>
          <TermId xmlns="http://schemas.microsoft.com/office/infopath/2007/PartnerControls">d57fa53b-e76b-4475-869d-b1f0e07002f5</TermId>
        </TermInfo>
      </Terms>
    </pa69f3743d2b473eb9397234ff5dd2ba>
    <HBUtgafa xmlns="1ec4cf31-ddea-4c0a-8b4d-4e2fa005fec7">8.0</HBUtgafa>
    <TaxCatchAll xmlns="1ec4cf31-ddea-4c0a-8b4d-4e2fa005fec7">
      <Value>216</Value>
      <Value>102</Value>
      <Value>73</Value>
      <Value>507</Value>
    </TaxCatchAll>
    <DLCPolicyLabelClientValue xmlns="2d1bc3a3-21d7-41a1-97ec-0d7b5f21966f">{_UIVersionString}</DLCPolicyLabelClientValue>
    <HBAudkenni xmlns="1ec4cf31-ddea-4c0a-8b4d-4e2fa005fec7">EBF-451</HBAudkenni>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DLCPolicyLabelLock xmlns="2d1bc3a3-21d7-41a1-97ec-0d7b5f21966f" xsi:nil="true"/>
    <HBUtgafuDagur xmlns="1ec4cf31-ddea-4c0a-8b4d-4e2fa005fec7">2022-05-27T11:45:29+00:00</HBUtgafuDagur>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Innkaup</TermName>
          <TermId xmlns="http://schemas.microsoft.com/office/infopath/2007/PartnerControls">619993a9-2584-4d01-9079-7712642c4bf2</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Samningar</TermName>
          <TermId xmlns="http://schemas.microsoft.com/office/infopath/2007/PartnerControls">476b809d-d15e-4dec-a9d6-685a09dfd502</TermId>
        </TermInfo>
      </Terms>
    </k012825df8c840858faaae8384c29395>
    <hbb339b79abf495c9d4035073a468b0b xmlns="1ec4cf31-ddea-4c0a-8b4d-4e2fa005fec7">
      <Terms xmlns="http://schemas.microsoft.com/office/infopath/2007/PartnerControls"/>
    </hbb339b79abf495c9d4035073a468b0b>
    <g24h xmlns="2d1bc3a3-21d7-41a1-97ec-0d7b5f21966f" xsi:nil="true"/>
    <HBAbyrgdarmadur xmlns="1ec4cf31-ddea-4c0a-8b4d-4e2fa005fec7">
      <UserInfo>
        <DisplayName>Elentínus Guðjón Margeirsson</DisplayName>
        <AccountId>1118</AccountId>
        <AccountType/>
      </UserInfo>
    </HBAbyrgdarmadur>
    <gbc1f0ed3aeb4a41b72d63f7eb78c1c4 xmlns="1ec4cf31-ddea-4c0a-8b4d-4e2fa005fec7">
      <Terms xmlns="http://schemas.microsoft.com/office/infopath/2007/PartnerControls"/>
    </gbc1f0ed3aeb4a41b72d63f7eb78c1c4>
    <DLCPolicyLabelValue xmlns="2d1bc3a3-21d7-41a1-97ec-0d7b5f21966f">8.0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dcf3441b96955eea34b845c630c6fd9">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ea6f68db27edc13105be84fd2a7ac956"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4DABD-4205-4086-98F3-C3F271AC244A}">
  <ds:schemaRefs>
    <ds:schemaRef ds:uri="http://schemas.openxmlformats.org/officeDocument/2006/bibliography"/>
  </ds:schemaRefs>
</ds:datastoreItem>
</file>

<file path=customXml/itemProps2.xml><?xml version="1.0" encoding="utf-8"?>
<ds:datastoreItem xmlns:ds="http://schemas.openxmlformats.org/officeDocument/2006/customXml" ds:itemID="{DD803B59-27E2-4C58-AD48-96CA73106413}">
  <ds:schemaRefs>
    <ds:schemaRef ds:uri="http://schemas.microsoft.com/sharepoint/v3/contenttype/forms"/>
  </ds:schemaRefs>
</ds:datastoreItem>
</file>

<file path=customXml/itemProps3.xml><?xml version="1.0" encoding="utf-8"?>
<ds:datastoreItem xmlns:ds="http://schemas.openxmlformats.org/officeDocument/2006/customXml" ds:itemID="{66EFFA3E-D20C-4B61-BB1B-E26F1EE34E9C}">
  <ds:schemaRefs>
    <ds:schemaRef ds:uri="office.server.policy"/>
  </ds:schemaRefs>
</ds:datastoreItem>
</file>

<file path=customXml/itemProps4.xml><?xml version="1.0" encoding="utf-8"?>
<ds:datastoreItem xmlns:ds="http://schemas.openxmlformats.org/officeDocument/2006/customXml" ds:itemID="{E77FDAA8-8414-4F89-A15D-7D841AF8BCDA}">
  <ds:schemaRefs>
    <ds:schemaRef ds:uri="1ec4cf31-ddea-4c0a-8b4d-4e2fa005fec7"/>
    <ds:schemaRef ds:uri="http://schemas.microsoft.com/sharepoint/v3"/>
    <ds:schemaRef ds:uri="http://purl.org/dc/terms/"/>
    <ds:schemaRef ds:uri="2d1bc3a3-21d7-41a1-97ec-0d7b5f21966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A0E420D-F6A7-4F61-ACF3-67EBBD690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Samningsskilmálar Veitna vegna framkvæmdaverka</vt:lpstr>
    </vt:vector>
  </TitlesOfParts>
  <Company/>
  <LinksUpToDate>false</LinksUpToDate>
  <CharactersWithSpaces>70885</CharactersWithSpaces>
  <SharedDoc>false</SharedDoc>
  <HLinks>
    <vt:vector size="504" baseType="variant">
      <vt:variant>
        <vt:i4>6881314</vt:i4>
      </vt:variant>
      <vt:variant>
        <vt:i4>513</vt:i4>
      </vt:variant>
      <vt:variant>
        <vt:i4>0</vt:i4>
      </vt:variant>
      <vt:variant>
        <vt:i4>5</vt:i4>
      </vt:variant>
      <vt:variant>
        <vt:lpwstr>https://www.or.is/oryggi/verktakar/</vt:lpwstr>
      </vt:variant>
      <vt:variant>
        <vt:lpwstr/>
      </vt:variant>
      <vt:variant>
        <vt:i4>7143496</vt:i4>
      </vt:variant>
      <vt:variant>
        <vt:i4>510</vt:i4>
      </vt:variant>
      <vt:variant>
        <vt:i4>0</vt:i4>
      </vt:variant>
      <vt:variant>
        <vt:i4>5</vt:i4>
      </vt:variant>
      <vt:variant>
        <vt:lpwstr>http://mast.is/library/Eydublod/Heilsufarsskyrsla_starfsmanna_EN_UR.pdf</vt:lpwstr>
      </vt:variant>
      <vt:variant>
        <vt:lpwstr/>
      </vt:variant>
      <vt:variant>
        <vt:i4>2031627</vt:i4>
      </vt:variant>
      <vt:variant>
        <vt:i4>507</vt:i4>
      </vt:variant>
      <vt:variant>
        <vt:i4>0</vt:i4>
      </vt:variant>
      <vt:variant>
        <vt:i4>5</vt:i4>
      </vt:variant>
      <vt:variant>
        <vt:lpwstr>https://ssh.is/images/stories/Hofudborgarsvaedid_2040/Vatnsverndarsamthykkt_nr_555_2015.pdf</vt:lpwstr>
      </vt:variant>
      <vt:variant>
        <vt:lpwstr/>
      </vt:variant>
      <vt:variant>
        <vt:i4>8257599</vt:i4>
      </vt:variant>
      <vt:variant>
        <vt:i4>498</vt:i4>
      </vt:variant>
      <vt:variant>
        <vt:i4>0</vt:i4>
      </vt:variant>
      <vt:variant>
        <vt:i4>5</vt:i4>
      </vt:variant>
      <vt:variant>
        <vt:lpwstr>http://www.reglugerd.is/interpro/dkm/WebGuard.nsf/8f4a7d7ca32eedc1002565000051607a/154b6999b482e6d500256dbe00396c4d?OpenDocument&amp;Highlight=0,737%2F2003</vt:lpwstr>
      </vt:variant>
      <vt:variant>
        <vt:lpwstr/>
      </vt:variant>
      <vt:variant>
        <vt:i4>3080249</vt:i4>
      </vt:variant>
      <vt:variant>
        <vt:i4>495</vt:i4>
      </vt:variant>
      <vt:variant>
        <vt:i4>0</vt:i4>
      </vt:variant>
      <vt:variant>
        <vt:i4>5</vt:i4>
      </vt:variant>
      <vt:variant>
        <vt:lpwstr>http://www.reglugerd.is/interpro/dkm/WebGuard.nsf/8f4a7d7ca32eedc1002565000051607a/7f9c05cd1c47199500256a0800330542?OpenDocument&amp;Highlight=0,806%2F1999</vt:lpwstr>
      </vt:variant>
      <vt:variant>
        <vt:lpwstr/>
      </vt:variant>
      <vt:variant>
        <vt:i4>6881314</vt:i4>
      </vt:variant>
      <vt:variant>
        <vt:i4>474</vt:i4>
      </vt:variant>
      <vt:variant>
        <vt:i4>0</vt:i4>
      </vt:variant>
      <vt:variant>
        <vt:i4>5</vt:i4>
      </vt:variant>
      <vt:variant>
        <vt:lpwstr>https://www.or.is/oryggi/verktakar/</vt:lpwstr>
      </vt:variant>
      <vt:variant>
        <vt:lpwstr/>
      </vt:variant>
      <vt:variant>
        <vt:i4>458841</vt:i4>
      </vt:variant>
      <vt:variant>
        <vt:i4>459</vt:i4>
      </vt:variant>
      <vt:variant>
        <vt:i4>0</vt:i4>
      </vt:variant>
      <vt:variant>
        <vt:i4>5</vt:i4>
      </vt:variant>
      <vt:variant>
        <vt:lpwstr>https://www.vinnueftirlit.is/media/eydublod/tilkynning_til_vinnueftirlitsins_um_byggingarframkvaemd_timabundna_mannvirkjagerd.pdf</vt:lpwstr>
      </vt:variant>
      <vt:variant>
        <vt:lpwstr/>
      </vt:variant>
      <vt:variant>
        <vt:i4>6291511</vt:i4>
      </vt:variant>
      <vt:variant>
        <vt:i4>456</vt:i4>
      </vt:variant>
      <vt:variant>
        <vt:i4>0</vt:i4>
      </vt:variant>
      <vt:variant>
        <vt:i4>5</vt:i4>
      </vt:variant>
      <vt:variant>
        <vt:lpwstr>http://sendareikning.veitur.is/</vt:lpwstr>
      </vt:variant>
      <vt:variant>
        <vt:lpwstr/>
      </vt:variant>
      <vt:variant>
        <vt:i4>6619194</vt:i4>
      </vt:variant>
      <vt:variant>
        <vt:i4>453</vt:i4>
      </vt:variant>
      <vt:variant>
        <vt:i4>0</vt:i4>
      </vt:variant>
      <vt:variant>
        <vt:i4>5</vt:i4>
      </vt:variant>
      <vt:variant>
        <vt:lpwstr>http://sendareikning.on.is/</vt:lpwstr>
      </vt:variant>
      <vt:variant>
        <vt:lpwstr/>
      </vt:variant>
      <vt:variant>
        <vt:i4>6619174</vt:i4>
      </vt:variant>
      <vt:variant>
        <vt:i4>450</vt:i4>
      </vt:variant>
      <vt:variant>
        <vt:i4>0</vt:i4>
      </vt:variant>
      <vt:variant>
        <vt:i4>5</vt:i4>
      </vt:variant>
      <vt:variant>
        <vt:lpwstr>http://sendareikning.or.is/</vt:lpwstr>
      </vt:variant>
      <vt:variant>
        <vt:lpwstr/>
      </vt:variant>
      <vt:variant>
        <vt:i4>1245232</vt:i4>
      </vt:variant>
      <vt:variant>
        <vt:i4>440</vt:i4>
      </vt:variant>
      <vt:variant>
        <vt:i4>0</vt:i4>
      </vt:variant>
      <vt:variant>
        <vt:i4>5</vt:i4>
      </vt:variant>
      <vt:variant>
        <vt:lpwstr/>
      </vt:variant>
      <vt:variant>
        <vt:lpwstr>_Toc83021693</vt:lpwstr>
      </vt:variant>
      <vt:variant>
        <vt:i4>1179696</vt:i4>
      </vt:variant>
      <vt:variant>
        <vt:i4>434</vt:i4>
      </vt:variant>
      <vt:variant>
        <vt:i4>0</vt:i4>
      </vt:variant>
      <vt:variant>
        <vt:i4>5</vt:i4>
      </vt:variant>
      <vt:variant>
        <vt:lpwstr/>
      </vt:variant>
      <vt:variant>
        <vt:lpwstr>_Toc83021692</vt:lpwstr>
      </vt:variant>
      <vt:variant>
        <vt:i4>1114160</vt:i4>
      </vt:variant>
      <vt:variant>
        <vt:i4>428</vt:i4>
      </vt:variant>
      <vt:variant>
        <vt:i4>0</vt:i4>
      </vt:variant>
      <vt:variant>
        <vt:i4>5</vt:i4>
      </vt:variant>
      <vt:variant>
        <vt:lpwstr/>
      </vt:variant>
      <vt:variant>
        <vt:lpwstr>_Toc83021691</vt:lpwstr>
      </vt:variant>
      <vt:variant>
        <vt:i4>1048624</vt:i4>
      </vt:variant>
      <vt:variant>
        <vt:i4>422</vt:i4>
      </vt:variant>
      <vt:variant>
        <vt:i4>0</vt:i4>
      </vt:variant>
      <vt:variant>
        <vt:i4>5</vt:i4>
      </vt:variant>
      <vt:variant>
        <vt:lpwstr/>
      </vt:variant>
      <vt:variant>
        <vt:lpwstr>_Toc83021690</vt:lpwstr>
      </vt:variant>
      <vt:variant>
        <vt:i4>1638449</vt:i4>
      </vt:variant>
      <vt:variant>
        <vt:i4>416</vt:i4>
      </vt:variant>
      <vt:variant>
        <vt:i4>0</vt:i4>
      </vt:variant>
      <vt:variant>
        <vt:i4>5</vt:i4>
      </vt:variant>
      <vt:variant>
        <vt:lpwstr/>
      </vt:variant>
      <vt:variant>
        <vt:lpwstr>_Toc83021689</vt:lpwstr>
      </vt:variant>
      <vt:variant>
        <vt:i4>1572913</vt:i4>
      </vt:variant>
      <vt:variant>
        <vt:i4>410</vt:i4>
      </vt:variant>
      <vt:variant>
        <vt:i4>0</vt:i4>
      </vt:variant>
      <vt:variant>
        <vt:i4>5</vt:i4>
      </vt:variant>
      <vt:variant>
        <vt:lpwstr/>
      </vt:variant>
      <vt:variant>
        <vt:lpwstr>_Toc83021688</vt:lpwstr>
      </vt:variant>
      <vt:variant>
        <vt:i4>1507377</vt:i4>
      </vt:variant>
      <vt:variant>
        <vt:i4>404</vt:i4>
      </vt:variant>
      <vt:variant>
        <vt:i4>0</vt:i4>
      </vt:variant>
      <vt:variant>
        <vt:i4>5</vt:i4>
      </vt:variant>
      <vt:variant>
        <vt:lpwstr/>
      </vt:variant>
      <vt:variant>
        <vt:lpwstr>_Toc83021687</vt:lpwstr>
      </vt:variant>
      <vt:variant>
        <vt:i4>1441841</vt:i4>
      </vt:variant>
      <vt:variant>
        <vt:i4>398</vt:i4>
      </vt:variant>
      <vt:variant>
        <vt:i4>0</vt:i4>
      </vt:variant>
      <vt:variant>
        <vt:i4>5</vt:i4>
      </vt:variant>
      <vt:variant>
        <vt:lpwstr/>
      </vt:variant>
      <vt:variant>
        <vt:lpwstr>_Toc83021686</vt:lpwstr>
      </vt:variant>
      <vt:variant>
        <vt:i4>1376305</vt:i4>
      </vt:variant>
      <vt:variant>
        <vt:i4>392</vt:i4>
      </vt:variant>
      <vt:variant>
        <vt:i4>0</vt:i4>
      </vt:variant>
      <vt:variant>
        <vt:i4>5</vt:i4>
      </vt:variant>
      <vt:variant>
        <vt:lpwstr/>
      </vt:variant>
      <vt:variant>
        <vt:lpwstr>_Toc83021685</vt:lpwstr>
      </vt:variant>
      <vt:variant>
        <vt:i4>1310769</vt:i4>
      </vt:variant>
      <vt:variant>
        <vt:i4>386</vt:i4>
      </vt:variant>
      <vt:variant>
        <vt:i4>0</vt:i4>
      </vt:variant>
      <vt:variant>
        <vt:i4>5</vt:i4>
      </vt:variant>
      <vt:variant>
        <vt:lpwstr/>
      </vt:variant>
      <vt:variant>
        <vt:lpwstr>_Toc83021684</vt:lpwstr>
      </vt:variant>
      <vt:variant>
        <vt:i4>1245233</vt:i4>
      </vt:variant>
      <vt:variant>
        <vt:i4>380</vt:i4>
      </vt:variant>
      <vt:variant>
        <vt:i4>0</vt:i4>
      </vt:variant>
      <vt:variant>
        <vt:i4>5</vt:i4>
      </vt:variant>
      <vt:variant>
        <vt:lpwstr/>
      </vt:variant>
      <vt:variant>
        <vt:lpwstr>_Toc83021683</vt:lpwstr>
      </vt:variant>
      <vt:variant>
        <vt:i4>1179697</vt:i4>
      </vt:variant>
      <vt:variant>
        <vt:i4>374</vt:i4>
      </vt:variant>
      <vt:variant>
        <vt:i4>0</vt:i4>
      </vt:variant>
      <vt:variant>
        <vt:i4>5</vt:i4>
      </vt:variant>
      <vt:variant>
        <vt:lpwstr/>
      </vt:variant>
      <vt:variant>
        <vt:lpwstr>_Toc83021682</vt:lpwstr>
      </vt:variant>
      <vt:variant>
        <vt:i4>1114161</vt:i4>
      </vt:variant>
      <vt:variant>
        <vt:i4>368</vt:i4>
      </vt:variant>
      <vt:variant>
        <vt:i4>0</vt:i4>
      </vt:variant>
      <vt:variant>
        <vt:i4>5</vt:i4>
      </vt:variant>
      <vt:variant>
        <vt:lpwstr/>
      </vt:variant>
      <vt:variant>
        <vt:lpwstr>_Toc83021681</vt:lpwstr>
      </vt:variant>
      <vt:variant>
        <vt:i4>1048625</vt:i4>
      </vt:variant>
      <vt:variant>
        <vt:i4>362</vt:i4>
      </vt:variant>
      <vt:variant>
        <vt:i4>0</vt:i4>
      </vt:variant>
      <vt:variant>
        <vt:i4>5</vt:i4>
      </vt:variant>
      <vt:variant>
        <vt:lpwstr/>
      </vt:variant>
      <vt:variant>
        <vt:lpwstr>_Toc83021680</vt:lpwstr>
      </vt:variant>
      <vt:variant>
        <vt:i4>1638462</vt:i4>
      </vt:variant>
      <vt:variant>
        <vt:i4>356</vt:i4>
      </vt:variant>
      <vt:variant>
        <vt:i4>0</vt:i4>
      </vt:variant>
      <vt:variant>
        <vt:i4>5</vt:i4>
      </vt:variant>
      <vt:variant>
        <vt:lpwstr/>
      </vt:variant>
      <vt:variant>
        <vt:lpwstr>_Toc83021679</vt:lpwstr>
      </vt:variant>
      <vt:variant>
        <vt:i4>1572926</vt:i4>
      </vt:variant>
      <vt:variant>
        <vt:i4>350</vt:i4>
      </vt:variant>
      <vt:variant>
        <vt:i4>0</vt:i4>
      </vt:variant>
      <vt:variant>
        <vt:i4>5</vt:i4>
      </vt:variant>
      <vt:variant>
        <vt:lpwstr/>
      </vt:variant>
      <vt:variant>
        <vt:lpwstr>_Toc83021678</vt:lpwstr>
      </vt:variant>
      <vt:variant>
        <vt:i4>1507390</vt:i4>
      </vt:variant>
      <vt:variant>
        <vt:i4>344</vt:i4>
      </vt:variant>
      <vt:variant>
        <vt:i4>0</vt:i4>
      </vt:variant>
      <vt:variant>
        <vt:i4>5</vt:i4>
      </vt:variant>
      <vt:variant>
        <vt:lpwstr/>
      </vt:variant>
      <vt:variant>
        <vt:lpwstr>_Toc83021677</vt:lpwstr>
      </vt:variant>
      <vt:variant>
        <vt:i4>1441854</vt:i4>
      </vt:variant>
      <vt:variant>
        <vt:i4>338</vt:i4>
      </vt:variant>
      <vt:variant>
        <vt:i4>0</vt:i4>
      </vt:variant>
      <vt:variant>
        <vt:i4>5</vt:i4>
      </vt:variant>
      <vt:variant>
        <vt:lpwstr/>
      </vt:variant>
      <vt:variant>
        <vt:lpwstr>_Toc83021676</vt:lpwstr>
      </vt:variant>
      <vt:variant>
        <vt:i4>1376318</vt:i4>
      </vt:variant>
      <vt:variant>
        <vt:i4>332</vt:i4>
      </vt:variant>
      <vt:variant>
        <vt:i4>0</vt:i4>
      </vt:variant>
      <vt:variant>
        <vt:i4>5</vt:i4>
      </vt:variant>
      <vt:variant>
        <vt:lpwstr/>
      </vt:variant>
      <vt:variant>
        <vt:lpwstr>_Toc83021675</vt:lpwstr>
      </vt:variant>
      <vt:variant>
        <vt:i4>1310782</vt:i4>
      </vt:variant>
      <vt:variant>
        <vt:i4>326</vt:i4>
      </vt:variant>
      <vt:variant>
        <vt:i4>0</vt:i4>
      </vt:variant>
      <vt:variant>
        <vt:i4>5</vt:i4>
      </vt:variant>
      <vt:variant>
        <vt:lpwstr/>
      </vt:variant>
      <vt:variant>
        <vt:lpwstr>_Toc83021674</vt:lpwstr>
      </vt:variant>
      <vt:variant>
        <vt:i4>1245246</vt:i4>
      </vt:variant>
      <vt:variant>
        <vt:i4>320</vt:i4>
      </vt:variant>
      <vt:variant>
        <vt:i4>0</vt:i4>
      </vt:variant>
      <vt:variant>
        <vt:i4>5</vt:i4>
      </vt:variant>
      <vt:variant>
        <vt:lpwstr/>
      </vt:variant>
      <vt:variant>
        <vt:lpwstr>_Toc83021673</vt:lpwstr>
      </vt:variant>
      <vt:variant>
        <vt:i4>1179710</vt:i4>
      </vt:variant>
      <vt:variant>
        <vt:i4>314</vt:i4>
      </vt:variant>
      <vt:variant>
        <vt:i4>0</vt:i4>
      </vt:variant>
      <vt:variant>
        <vt:i4>5</vt:i4>
      </vt:variant>
      <vt:variant>
        <vt:lpwstr/>
      </vt:variant>
      <vt:variant>
        <vt:lpwstr>_Toc83021672</vt:lpwstr>
      </vt:variant>
      <vt:variant>
        <vt:i4>1114174</vt:i4>
      </vt:variant>
      <vt:variant>
        <vt:i4>308</vt:i4>
      </vt:variant>
      <vt:variant>
        <vt:i4>0</vt:i4>
      </vt:variant>
      <vt:variant>
        <vt:i4>5</vt:i4>
      </vt:variant>
      <vt:variant>
        <vt:lpwstr/>
      </vt:variant>
      <vt:variant>
        <vt:lpwstr>_Toc83021671</vt:lpwstr>
      </vt:variant>
      <vt:variant>
        <vt:i4>1048638</vt:i4>
      </vt:variant>
      <vt:variant>
        <vt:i4>302</vt:i4>
      </vt:variant>
      <vt:variant>
        <vt:i4>0</vt:i4>
      </vt:variant>
      <vt:variant>
        <vt:i4>5</vt:i4>
      </vt:variant>
      <vt:variant>
        <vt:lpwstr/>
      </vt:variant>
      <vt:variant>
        <vt:lpwstr>_Toc83021670</vt:lpwstr>
      </vt:variant>
      <vt:variant>
        <vt:i4>1638463</vt:i4>
      </vt:variant>
      <vt:variant>
        <vt:i4>296</vt:i4>
      </vt:variant>
      <vt:variant>
        <vt:i4>0</vt:i4>
      </vt:variant>
      <vt:variant>
        <vt:i4>5</vt:i4>
      </vt:variant>
      <vt:variant>
        <vt:lpwstr/>
      </vt:variant>
      <vt:variant>
        <vt:lpwstr>_Toc83021669</vt:lpwstr>
      </vt:variant>
      <vt:variant>
        <vt:i4>1572927</vt:i4>
      </vt:variant>
      <vt:variant>
        <vt:i4>290</vt:i4>
      </vt:variant>
      <vt:variant>
        <vt:i4>0</vt:i4>
      </vt:variant>
      <vt:variant>
        <vt:i4>5</vt:i4>
      </vt:variant>
      <vt:variant>
        <vt:lpwstr/>
      </vt:variant>
      <vt:variant>
        <vt:lpwstr>_Toc83021668</vt:lpwstr>
      </vt:variant>
      <vt:variant>
        <vt:i4>1507391</vt:i4>
      </vt:variant>
      <vt:variant>
        <vt:i4>284</vt:i4>
      </vt:variant>
      <vt:variant>
        <vt:i4>0</vt:i4>
      </vt:variant>
      <vt:variant>
        <vt:i4>5</vt:i4>
      </vt:variant>
      <vt:variant>
        <vt:lpwstr/>
      </vt:variant>
      <vt:variant>
        <vt:lpwstr>_Toc83021667</vt:lpwstr>
      </vt:variant>
      <vt:variant>
        <vt:i4>1441855</vt:i4>
      </vt:variant>
      <vt:variant>
        <vt:i4>278</vt:i4>
      </vt:variant>
      <vt:variant>
        <vt:i4>0</vt:i4>
      </vt:variant>
      <vt:variant>
        <vt:i4>5</vt:i4>
      </vt:variant>
      <vt:variant>
        <vt:lpwstr/>
      </vt:variant>
      <vt:variant>
        <vt:lpwstr>_Toc83021666</vt:lpwstr>
      </vt:variant>
      <vt:variant>
        <vt:i4>1376319</vt:i4>
      </vt:variant>
      <vt:variant>
        <vt:i4>272</vt:i4>
      </vt:variant>
      <vt:variant>
        <vt:i4>0</vt:i4>
      </vt:variant>
      <vt:variant>
        <vt:i4>5</vt:i4>
      </vt:variant>
      <vt:variant>
        <vt:lpwstr/>
      </vt:variant>
      <vt:variant>
        <vt:lpwstr>_Toc83021665</vt:lpwstr>
      </vt:variant>
      <vt:variant>
        <vt:i4>1310783</vt:i4>
      </vt:variant>
      <vt:variant>
        <vt:i4>266</vt:i4>
      </vt:variant>
      <vt:variant>
        <vt:i4>0</vt:i4>
      </vt:variant>
      <vt:variant>
        <vt:i4>5</vt:i4>
      </vt:variant>
      <vt:variant>
        <vt:lpwstr/>
      </vt:variant>
      <vt:variant>
        <vt:lpwstr>_Toc83021664</vt:lpwstr>
      </vt:variant>
      <vt:variant>
        <vt:i4>1245247</vt:i4>
      </vt:variant>
      <vt:variant>
        <vt:i4>260</vt:i4>
      </vt:variant>
      <vt:variant>
        <vt:i4>0</vt:i4>
      </vt:variant>
      <vt:variant>
        <vt:i4>5</vt:i4>
      </vt:variant>
      <vt:variant>
        <vt:lpwstr/>
      </vt:variant>
      <vt:variant>
        <vt:lpwstr>_Toc83021663</vt:lpwstr>
      </vt:variant>
      <vt:variant>
        <vt:i4>1179711</vt:i4>
      </vt:variant>
      <vt:variant>
        <vt:i4>254</vt:i4>
      </vt:variant>
      <vt:variant>
        <vt:i4>0</vt:i4>
      </vt:variant>
      <vt:variant>
        <vt:i4>5</vt:i4>
      </vt:variant>
      <vt:variant>
        <vt:lpwstr/>
      </vt:variant>
      <vt:variant>
        <vt:lpwstr>_Toc83021662</vt:lpwstr>
      </vt:variant>
      <vt:variant>
        <vt:i4>1114175</vt:i4>
      </vt:variant>
      <vt:variant>
        <vt:i4>248</vt:i4>
      </vt:variant>
      <vt:variant>
        <vt:i4>0</vt:i4>
      </vt:variant>
      <vt:variant>
        <vt:i4>5</vt:i4>
      </vt:variant>
      <vt:variant>
        <vt:lpwstr/>
      </vt:variant>
      <vt:variant>
        <vt:lpwstr>_Toc83021661</vt:lpwstr>
      </vt:variant>
      <vt:variant>
        <vt:i4>1048639</vt:i4>
      </vt:variant>
      <vt:variant>
        <vt:i4>242</vt:i4>
      </vt:variant>
      <vt:variant>
        <vt:i4>0</vt:i4>
      </vt:variant>
      <vt:variant>
        <vt:i4>5</vt:i4>
      </vt:variant>
      <vt:variant>
        <vt:lpwstr/>
      </vt:variant>
      <vt:variant>
        <vt:lpwstr>_Toc83021660</vt:lpwstr>
      </vt:variant>
      <vt:variant>
        <vt:i4>1638460</vt:i4>
      </vt:variant>
      <vt:variant>
        <vt:i4>236</vt:i4>
      </vt:variant>
      <vt:variant>
        <vt:i4>0</vt:i4>
      </vt:variant>
      <vt:variant>
        <vt:i4>5</vt:i4>
      </vt:variant>
      <vt:variant>
        <vt:lpwstr/>
      </vt:variant>
      <vt:variant>
        <vt:lpwstr>_Toc83021659</vt:lpwstr>
      </vt:variant>
      <vt:variant>
        <vt:i4>1572924</vt:i4>
      </vt:variant>
      <vt:variant>
        <vt:i4>230</vt:i4>
      </vt:variant>
      <vt:variant>
        <vt:i4>0</vt:i4>
      </vt:variant>
      <vt:variant>
        <vt:i4>5</vt:i4>
      </vt:variant>
      <vt:variant>
        <vt:lpwstr/>
      </vt:variant>
      <vt:variant>
        <vt:lpwstr>_Toc83021658</vt:lpwstr>
      </vt:variant>
      <vt:variant>
        <vt:i4>1507388</vt:i4>
      </vt:variant>
      <vt:variant>
        <vt:i4>224</vt:i4>
      </vt:variant>
      <vt:variant>
        <vt:i4>0</vt:i4>
      </vt:variant>
      <vt:variant>
        <vt:i4>5</vt:i4>
      </vt:variant>
      <vt:variant>
        <vt:lpwstr/>
      </vt:variant>
      <vt:variant>
        <vt:lpwstr>_Toc83021657</vt:lpwstr>
      </vt:variant>
      <vt:variant>
        <vt:i4>1441852</vt:i4>
      </vt:variant>
      <vt:variant>
        <vt:i4>218</vt:i4>
      </vt:variant>
      <vt:variant>
        <vt:i4>0</vt:i4>
      </vt:variant>
      <vt:variant>
        <vt:i4>5</vt:i4>
      </vt:variant>
      <vt:variant>
        <vt:lpwstr/>
      </vt:variant>
      <vt:variant>
        <vt:lpwstr>_Toc83021656</vt:lpwstr>
      </vt:variant>
      <vt:variant>
        <vt:i4>1376316</vt:i4>
      </vt:variant>
      <vt:variant>
        <vt:i4>212</vt:i4>
      </vt:variant>
      <vt:variant>
        <vt:i4>0</vt:i4>
      </vt:variant>
      <vt:variant>
        <vt:i4>5</vt:i4>
      </vt:variant>
      <vt:variant>
        <vt:lpwstr/>
      </vt:variant>
      <vt:variant>
        <vt:lpwstr>_Toc83021655</vt:lpwstr>
      </vt:variant>
      <vt:variant>
        <vt:i4>1310780</vt:i4>
      </vt:variant>
      <vt:variant>
        <vt:i4>206</vt:i4>
      </vt:variant>
      <vt:variant>
        <vt:i4>0</vt:i4>
      </vt:variant>
      <vt:variant>
        <vt:i4>5</vt:i4>
      </vt:variant>
      <vt:variant>
        <vt:lpwstr/>
      </vt:variant>
      <vt:variant>
        <vt:lpwstr>_Toc83021654</vt:lpwstr>
      </vt:variant>
      <vt:variant>
        <vt:i4>1245244</vt:i4>
      </vt:variant>
      <vt:variant>
        <vt:i4>200</vt:i4>
      </vt:variant>
      <vt:variant>
        <vt:i4>0</vt:i4>
      </vt:variant>
      <vt:variant>
        <vt:i4>5</vt:i4>
      </vt:variant>
      <vt:variant>
        <vt:lpwstr/>
      </vt:variant>
      <vt:variant>
        <vt:lpwstr>_Toc83021653</vt:lpwstr>
      </vt:variant>
      <vt:variant>
        <vt:i4>1179708</vt:i4>
      </vt:variant>
      <vt:variant>
        <vt:i4>194</vt:i4>
      </vt:variant>
      <vt:variant>
        <vt:i4>0</vt:i4>
      </vt:variant>
      <vt:variant>
        <vt:i4>5</vt:i4>
      </vt:variant>
      <vt:variant>
        <vt:lpwstr/>
      </vt:variant>
      <vt:variant>
        <vt:lpwstr>_Toc83021652</vt:lpwstr>
      </vt:variant>
      <vt:variant>
        <vt:i4>1114172</vt:i4>
      </vt:variant>
      <vt:variant>
        <vt:i4>188</vt:i4>
      </vt:variant>
      <vt:variant>
        <vt:i4>0</vt:i4>
      </vt:variant>
      <vt:variant>
        <vt:i4>5</vt:i4>
      </vt:variant>
      <vt:variant>
        <vt:lpwstr/>
      </vt:variant>
      <vt:variant>
        <vt:lpwstr>_Toc83021651</vt:lpwstr>
      </vt:variant>
      <vt:variant>
        <vt:i4>1048636</vt:i4>
      </vt:variant>
      <vt:variant>
        <vt:i4>182</vt:i4>
      </vt:variant>
      <vt:variant>
        <vt:i4>0</vt:i4>
      </vt:variant>
      <vt:variant>
        <vt:i4>5</vt:i4>
      </vt:variant>
      <vt:variant>
        <vt:lpwstr/>
      </vt:variant>
      <vt:variant>
        <vt:lpwstr>_Toc83021650</vt:lpwstr>
      </vt:variant>
      <vt:variant>
        <vt:i4>1638461</vt:i4>
      </vt:variant>
      <vt:variant>
        <vt:i4>176</vt:i4>
      </vt:variant>
      <vt:variant>
        <vt:i4>0</vt:i4>
      </vt:variant>
      <vt:variant>
        <vt:i4>5</vt:i4>
      </vt:variant>
      <vt:variant>
        <vt:lpwstr/>
      </vt:variant>
      <vt:variant>
        <vt:lpwstr>_Toc83021649</vt:lpwstr>
      </vt:variant>
      <vt:variant>
        <vt:i4>1572925</vt:i4>
      </vt:variant>
      <vt:variant>
        <vt:i4>170</vt:i4>
      </vt:variant>
      <vt:variant>
        <vt:i4>0</vt:i4>
      </vt:variant>
      <vt:variant>
        <vt:i4>5</vt:i4>
      </vt:variant>
      <vt:variant>
        <vt:lpwstr/>
      </vt:variant>
      <vt:variant>
        <vt:lpwstr>_Toc83021648</vt:lpwstr>
      </vt:variant>
      <vt:variant>
        <vt:i4>1507389</vt:i4>
      </vt:variant>
      <vt:variant>
        <vt:i4>164</vt:i4>
      </vt:variant>
      <vt:variant>
        <vt:i4>0</vt:i4>
      </vt:variant>
      <vt:variant>
        <vt:i4>5</vt:i4>
      </vt:variant>
      <vt:variant>
        <vt:lpwstr/>
      </vt:variant>
      <vt:variant>
        <vt:lpwstr>_Toc83021647</vt:lpwstr>
      </vt:variant>
      <vt:variant>
        <vt:i4>1441853</vt:i4>
      </vt:variant>
      <vt:variant>
        <vt:i4>158</vt:i4>
      </vt:variant>
      <vt:variant>
        <vt:i4>0</vt:i4>
      </vt:variant>
      <vt:variant>
        <vt:i4>5</vt:i4>
      </vt:variant>
      <vt:variant>
        <vt:lpwstr/>
      </vt:variant>
      <vt:variant>
        <vt:lpwstr>_Toc83021646</vt:lpwstr>
      </vt:variant>
      <vt:variant>
        <vt:i4>1376317</vt:i4>
      </vt:variant>
      <vt:variant>
        <vt:i4>152</vt:i4>
      </vt:variant>
      <vt:variant>
        <vt:i4>0</vt:i4>
      </vt:variant>
      <vt:variant>
        <vt:i4>5</vt:i4>
      </vt:variant>
      <vt:variant>
        <vt:lpwstr/>
      </vt:variant>
      <vt:variant>
        <vt:lpwstr>_Toc83021645</vt:lpwstr>
      </vt:variant>
      <vt:variant>
        <vt:i4>1310781</vt:i4>
      </vt:variant>
      <vt:variant>
        <vt:i4>146</vt:i4>
      </vt:variant>
      <vt:variant>
        <vt:i4>0</vt:i4>
      </vt:variant>
      <vt:variant>
        <vt:i4>5</vt:i4>
      </vt:variant>
      <vt:variant>
        <vt:lpwstr/>
      </vt:variant>
      <vt:variant>
        <vt:lpwstr>_Toc83021644</vt:lpwstr>
      </vt:variant>
      <vt:variant>
        <vt:i4>1245245</vt:i4>
      </vt:variant>
      <vt:variant>
        <vt:i4>140</vt:i4>
      </vt:variant>
      <vt:variant>
        <vt:i4>0</vt:i4>
      </vt:variant>
      <vt:variant>
        <vt:i4>5</vt:i4>
      </vt:variant>
      <vt:variant>
        <vt:lpwstr/>
      </vt:variant>
      <vt:variant>
        <vt:lpwstr>_Toc83021643</vt:lpwstr>
      </vt:variant>
      <vt:variant>
        <vt:i4>1179709</vt:i4>
      </vt:variant>
      <vt:variant>
        <vt:i4>134</vt:i4>
      </vt:variant>
      <vt:variant>
        <vt:i4>0</vt:i4>
      </vt:variant>
      <vt:variant>
        <vt:i4>5</vt:i4>
      </vt:variant>
      <vt:variant>
        <vt:lpwstr/>
      </vt:variant>
      <vt:variant>
        <vt:lpwstr>_Toc83021642</vt:lpwstr>
      </vt:variant>
      <vt:variant>
        <vt:i4>1114173</vt:i4>
      </vt:variant>
      <vt:variant>
        <vt:i4>128</vt:i4>
      </vt:variant>
      <vt:variant>
        <vt:i4>0</vt:i4>
      </vt:variant>
      <vt:variant>
        <vt:i4>5</vt:i4>
      </vt:variant>
      <vt:variant>
        <vt:lpwstr/>
      </vt:variant>
      <vt:variant>
        <vt:lpwstr>_Toc83021641</vt:lpwstr>
      </vt:variant>
      <vt:variant>
        <vt:i4>1048637</vt:i4>
      </vt:variant>
      <vt:variant>
        <vt:i4>122</vt:i4>
      </vt:variant>
      <vt:variant>
        <vt:i4>0</vt:i4>
      </vt:variant>
      <vt:variant>
        <vt:i4>5</vt:i4>
      </vt:variant>
      <vt:variant>
        <vt:lpwstr/>
      </vt:variant>
      <vt:variant>
        <vt:lpwstr>_Toc83021640</vt:lpwstr>
      </vt:variant>
      <vt:variant>
        <vt:i4>1638458</vt:i4>
      </vt:variant>
      <vt:variant>
        <vt:i4>116</vt:i4>
      </vt:variant>
      <vt:variant>
        <vt:i4>0</vt:i4>
      </vt:variant>
      <vt:variant>
        <vt:i4>5</vt:i4>
      </vt:variant>
      <vt:variant>
        <vt:lpwstr/>
      </vt:variant>
      <vt:variant>
        <vt:lpwstr>_Toc83021639</vt:lpwstr>
      </vt:variant>
      <vt:variant>
        <vt:i4>1572922</vt:i4>
      </vt:variant>
      <vt:variant>
        <vt:i4>110</vt:i4>
      </vt:variant>
      <vt:variant>
        <vt:i4>0</vt:i4>
      </vt:variant>
      <vt:variant>
        <vt:i4>5</vt:i4>
      </vt:variant>
      <vt:variant>
        <vt:lpwstr/>
      </vt:variant>
      <vt:variant>
        <vt:lpwstr>_Toc83021638</vt:lpwstr>
      </vt:variant>
      <vt:variant>
        <vt:i4>1507386</vt:i4>
      </vt:variant>
      <vt:variant>
        <vt:i4>104</vt:i4>
      </vt:variant>
      <vt:variant>
        <vt:i4>0</vt:i4>
      </vt:variant>
      <vt:variant>
        <vt:i4>5</vt:i4>
      </vt:variant>
      <vt:variant>
        <vt:lpwstr/>
      </vt:variant>
      <vt:variant>
        <vt:lpwstr>_Toc83021637</vt:lpwstr>
      </vt:variant>
      <vt:variant>
        <vt:i4>1441850</vt:i4>
      </vt:variant>
      <vt:variant>
        <vt:i4>98</vt:i4>
      </vt:variant>
      <vt:variant>
        <vt:i4>0</vt:i4>
      </vt:variant>
      <vt:variant>
        <vt:i4>5</vt:i4>
      </vt:variant>
      <vt:variant>
        <vt:lpwstr/>
      </vt:variant>
      <vt:variant>
        <vt:lpwstr>_Toc83021636</vt:lpwstr>
      </vt:variant>
      <vt:variant>
        <vt:i4>1376314</vt:i4>
      </vt:variant>
      <vt:variant>
        <vt:i4>92</vt:i4>
      </vt:variant>
      <vt:variant>
        <vt:i4>0</vt:i4>
      </vt:variant>
      <vt:variant>
        <vt:i4>5</vt:i4>
      </vt:variant>
      <vt:variant>
        <vt:lpwstr/>
      </vt:variant>
      <vt:variant>
        <vt:lpwstr>_Toc83021635</vt:lpwstr>
      </vt:variant>
      <vt:variant>
        <vt:i4>1310778</vt:i4>
      </vt:variant>
      <vt:variant>
        <vt:i4>86</vt:i4>
      </vt:variant>
      <vt:variant>
        <vt:i4>0</vt:i4>
      </vt:variant>
      <vt:variant>
        <vt:i4>5</vt:i4>
      </vt:variant>
      <vt:variant>
        <vt:lpwstr/>
      </vt:variant>
      <vt:variant>
        <vt:lpwstr>_Toc83021634</vt:lpwstr>
      </vt:variant>
      <vt:variant>
        <vt:i4>1245242</vt:i4>
      </vt:variant>
      <vt:variant>
        <vt:i4>80</vt:i4>
      </vt:variant>
      <vt:variant>
        <vt:i4>0</vt:i4>
      </vt:variant>
      <vt:variant>
        <vt:i4>5</vt:i4>
      </vt:variant>
      <vt:variant>
        <vt:lpwstr/>
      </vt:variant>
      <vt:variant>
        <vt:lpwstr>_Toc83021633</vt:lpwstr>
      </vt:variant>
      <vt:variant>
        <vt:i4>1179706</vt:i4>
      </vt:variant>
      <vt:variant>
        <vt:i4>74</vt:i4>
      </vt:variant>
      <vt:variant>
        <vt:i4>0</vt:i4>
      </vt:variant>
      <vt:variant>
        <vt:i4>5</vt:i4>
      </vt:variant>
      <vt:variant>
        <vt:lpwstr/>
      </vt:variant>
      <vt:variant>
        <vt:lpwstr>_Toc83021632</vt:lpwstr>
      </vt:variant>
      <vt:variant>
        <vt:i4>1114170</vt:i4>
      </vt:variant>
      <vt:variant>
        <vt:i4>68</vt:i4>
      </vt:variant>
      <vt:variant>
        <vt:i4>0</vt:i4>
      </vt:variant>
      <vt:variant>
        <vt:i4>5</vt:i4>
      </vt:variant>
      <vt:variant>
        <vt:lpwstr/>
      </vt:variant>
      <vt:variant>
        <vt:lpwstr>_Toc83021631</vt:lpwstr>
      </vt:variant>
      <vt:variant>
        <vt:i4>1048634</vt:i4>
      </vt:variant>
      <vt:variant>
        <vt:i4>62</vt:i4>
      </vt:variant>
      <vt:variant>
        <vt:i4>0</vt:i4>
      </vt:variant>
      <vt:variant>
        <vt:i4>5</vt:i4>
      </vt:variant>
      <vt:variant>
        <vt:lpwstr/>
      </vt:variant>
      <vt:variant>
        <vt:lpwstr>_Toc83021630</vt:lpwstr>
      </vt:variant>
      <vt:variant>
        <vt:i4>1638459</vt:i4>
      </vt:variant>
      <vt:variant>
        <vt:i4>56</vt:i4>
      </vt:variant>
      <vt:variant>
        <vt:i4>0</vt:i4>
      </vt:variant>
      <vt:variant>
        <vt:i4>5</vt:i4>
      </vt:variant>
      <vt:variant>
        <vt:lpwstr/>
      </vt:variant>
      <vt:variant>
        <vt:lpwstr>_Toc83021629</vt:lpwstr>
      </vt:variant>
      <vt:variant>
        <vt:i4>1572923</vt:i4>
      </vt:variant>
      <vt:variant>
        <vt:i4>50</vt:i4>
      </vt:variant>
      <vt:variant>
        <vt:i4>0</vt:i4>
      </vt:variant>
      <vt:variant>
        <vt:i4>5</vt:i4>
      </vt:variant>
      <vt:variant>
        <vt:lpwstr/>
      </vt:variant>
      <vt:variant>
        <vt:lpwstr>_Toc83021628</vt:lpwstr>
      </vt:variant>
      <vt:variant>
        <vt:i4>1507387</vt:i4>
      </vt:variant>
      <vt:variant>
        <vt:i4>44</vt:i4>
      </vt:variant>
      <vt:variant>
        <vt:i4>0</vt:i4>
      </vt:variant>
      <vt:variant>
        <vt:i4>5</vt:i4>
      </vt:variant>
      <vt:variant>
        <vt:lpwstr/>
      </vt:variant>
      <vt:variant>
        <vt:lpwstr>_Toc83021627</vt:lpwstr>
      </vt:variant>
      <vt:variant>
        <vt:i4>1441851</vt:i4>
      </vt:variant>
      <vt:variant>
        <vt:i4>38</vt:i4>
      </vt:variant>
      <vt:variant>
        <vt:i4>0</vt:i4>
      </vt:variant>
      <vt:variant>
        <vt:i4>5</vt:i4>
      </vt:variant>
      <vt:variant>
        <vt:lpwstr/>
      </vt:variant>
      <vt:variant>
        <vt:lpwstr>_Toc83021626</vt:lpwstr>
      </vt:variant>
      <vt:variant>
        <vt:i4>1376315</vt:i4>
      </vt:variant>
      <vt:variant>
        <vt:i4>32</vt:i4>
      </vt:variant>
      <vt:variant>
        <vt:i4>0</vt:i4>
      </vt:variant>
      <vt:variant>
        <vt:i4>5</vt:i4>
      </vt:variant>
      <vt:variant>
        <vt:lpwstr/>
      </vt:variant>
      <vt:variant>
        <vt:lpwstr>_Toc83021625</vt:lpwstr>
      </vt:variant>
      <vt:variant>
        <vt:i4>1310779</vt:i4>
      </vt:variant>
      <vt:variant>
        <vt:i4>26</vt:i4>
      </vt:variant>
      <vt:variant>
        <vt:i4>0</vt:i4>
      </vt:variant>
      <vt:variant>
        <vt:i4>5</vt:i4>
      </vt:variant>
      <vt:variant>
        <vt:lpwstr/>
      </vt:variant>
      <vt:variant>
        <vt:lpwstr>_Toc83021624</vt:lpwstr>
      </vt:variant>
      <vt:variant>
        <vt:i4>1245243</vt:i4>
      </vt:variant>
      <vt:variant>
        <vt:i4>20</vt:i4>
      </vt:variant>
      <vt:variant>
        <vt:i4>0</vt:i4>
      </vt:variant>
      <vt:variant>
        <vt:i4>5</vt:i4>
      </vt:variant>
      <vt:variant>
        <vt:lpwstr/>
      </vt:variant>
      <vt:variant>
        <vt:lpwstr>_Toc83021623</vt:lpwstr>
      </vt:variant>
      <vt:variant>
        <vt:i4>1179707</vt:i4>
      </vt:variant>
      <vt:variant>
        <vt:i4>14</vt:i4>
      </vt:variant>
      <vt:variant>
        <vt:i4>0</vt:i4>
      </vt:variant>
      <vt:variant>
        <vt:i4>5</vt:i4>
      </vt:variant>
      <vt:variant>
        <vt:lpwstr/>
      </vt:variant>
      <vt:variant>
        <vt:lpwstr>_Toc83021622</vt:lpwstr>
      </vt:variant>
      <vt:variant>
        <vt:i4>1114171</vt:i4>
      </vt:variant>
      <vt:variant>
        <vt:i4>8</vt:i4>
      </vt:variant>
      <vt:variant>
        <vt:i4>0</vt:i4>
      </vt:variant>
      <vt:variant>
        <vt:i4>5</vt:i4>
      </vt:variant>
      <vt:variant>
        <vt:lpwstr/>
      </vt:variant>
      <vt:variant>
        <vt:lpwstr>_Toc83021621</vt:lpwstr>
      </vt:variant>
      <vt:variant>
        <vt:i4>1048635</vt:i4>
      </vt:variant>
      <vt:variant>
        <vt:i4>2</vt:i4>
      </vt:variant>
      <vt:variant>
        <vt:i4>0</vt:i4>
      </vt:variant>
      <vt:variant>
        <vt:i4>5</vt:i4>
      </vt:variant>
      <vt:variant>
        <vt:lpwstr/>
      </vt:variant>
      <vt:variant>
        <vt:lpwstr>_Toc83021620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Samningsskilmálar Veitna vegna framkvæmdaverka</dc:title>
  <dc:subject/>
  <dc:creator>Birgitta Vigfúsdóttir</dc:creator>
  <cp:keywords/>
  <dc:description/>
  <cp:lastModifiedBy>Halldóra Baldursdóttir</cp:lastModifiedBy>
  <cp:revision>2</cp:revision>
  <dcterms:created xsi:type="dcterms:W3CDTF">2022-04-01T13:10:00Z</dcterms:created>
  <dcterms:modified xsi:type="dcterms:W3CDTF">2022-05-23T14:22:00Z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HBHlutverk">
    <vt:lpwstr/>
  </property>
  <property fmtid="{D5CDD505-2E9C-101B-9397-08002B2CF9AE}" pid="4" name="HBVidfangsefni">
    <vt:lpwstr>507;#Samningar|476b809d-d15e-4dec-a9d6-685a09dfd502</vt:lpwstr>
  </property>
  <property fmtid="{D5CDD505-2E9C-101B-9397-08002B2CF9AE}" pid="5" name="HBStjornunarkerfi">
    <vt:lpwstr/>
  </property>
  <property fmtid="{D5CDD505-2E9C-101B-9397-08002B2CF9AE}" pid="6" name="HBMidill">
    <vt:lpwstr/>
  </property>
  <property fmtid="{D5CDD505-2E9C-101B-9397-08002B2CF9AE}" pid="7" name="HBSkjalategund">
    <vt:lpwstr>73;#Eyðublað|f6256155-08d5-40ca-9532-0e7aab9b9f01</vt:lpwstr>
  </property>
  <property fmtid="{D5CDD505-2E9C-101B-9397-08002B2CF9AE}" pid="8" name="HBHandbok">
    <vt:lpwstr>216;#Fjármál|d57fa53b-e76b-4475-869d-b1f0e07002f5</vt:lpwstr>
  </property>
  <property fmtid="{D5CDD505-2E9C-101B-9397-08002B2CF9AE}" pid="9" name="HBStarfseining">
    <vt:lpwstr>102;#Innkaup|619993a9-2584-4d01-9079-7712642c4bf2</vt:lpwstr>
  </property>
</Properties>
</file>